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9A3" w:rsidRDefault="00B729A3">
      <w:pPr>
        <w:rPr>
          <w:lang w:val="de-CH"/>
        </w:rPr>
      </w:pPr>
    </w:p>
    <w:p w:rsidR="00B729A3" w:rsidRPr="00DF5DBC" w:rsidRDefault="00B729A3">
      <w:pPr>
        <w:rPr>
          <w:rFonts w:ascii="Arial" w:hAnsi="Arial" w:cs="Arial"/>
          <w:sz w:val="22"/>
          <w:szCs w:val="22"/>
          <w:lang w:val="de-CH"/>
        </w:rPr>
      </w:pPr>
      <w:r w:rsidRPr="00DF5DBC">
        <w:rPr>
          <w:rFonts w:ascii="Arial" w:hAnsi="Arial" w:cs="Arial"/>
          <w:sz w:val="22"/>
          <w:szCs w:val="22"/>
          <w:lang w:val="de-CH"/>
        </w:rPr>
        <w:t>Christian Felderer</w:t>
      </w:r>
    </w:p>
    <w:p w:rsidR="00B729A3" w:rsidRPr="00DF5DBC" w:rsidRDefault="00B729A3">
      <w:pPr>
        <w:rPr>
          <w:rFonts w:ascii="Arial" w:hAnsi="Arial" w:cs="Arial"/>
          <w:sz w:val="22"/>
          <w:szCs w:val="22"/>
          <w:lang w:val="de-CH"/>
        </w:rPr>
      </w:pPr>
      <w:smartTag w:uri="urn:schemas-microsoft-com:office:smarttags" w:element="stockticker">
        <w:r w:rsidRPr="00DF5DBC">
          <w:rPr>
            <w:rFonts w:ascii="Arial" w:hAnsi="Arial" w:cs="Arial"/>
            <w:sz w:val="22"/>
            <w:szCs w:val="22"/>
            <w:lang w:val="de-CH"/>
          </w:rPr>
          <w:t>SCOR</w:t>
        </w:r>
      </w:smartTag>
      <w:r w:rsidRPr="00DF5DBC">
        <w:rPr>
          <w:rFonts w:ascii="Arial" w:hAnsi="Arial" w:cs="Arial"/>
          <w:sz w:val="22"/>
          <w:szCs w:val="22"/>
          <w:lang w:val="de-CH"/>
        </w:rPr>
        <w:t xml:space="preserve"> Services Switzerland AG</w:t>
      </w:r>
    </w:p>
    <w:p w:rsidR="00B729A3" w:rsidRPr="00DF5DBC" w:rsidRDefault="00B729A3">
      <w:pPr>
        <w:rPr>
          <w:rFonts w:ascii="Arial" w:hAnsi="Arial" w:cs="Arial"/>
          <w:sz w:val="22"/>
          <w:szCs w:val="22"/>
          <w:lang w:val="de-CH"/>
        </w:rPr>
      </w:pPr>
      <w:r w:rsidRPr="00DF5DBC">
        <w:rPr>
          <w:rFonts w:ascii="Arial" w:hAnsi="Arial" w:cs="Arial"/>
          <w:sz w:val="22"/>
          <w:szCs w:val="22"/>
          <w:lang w:val="de-CH"/>
        </w:rPr>
        <w:t>General Guisan-Quai 26</w:t>
      </w:r>
    </w:p>
    <w:p w:rsidR="00B729A3" w:rsidRDefault="00B729A3" w:rsidP="006A6149">
      <w:pPr>
        <w:rPr>
          <w:rFonts w:ascii="Arial" w:hAnsi="Arial" w:cs="Arial"/>
          <w:sz w:val="22"/>
          <w:szCs w:val="22"/>
          <w:lang w:val="de-CH"/>
        </w:rPr>
      </w:pPr>
      <w:r w:rsidRPr="00DF5DBC">
        <w:rPr>
          <w:rFonts w:ascii="Arial" w:hAnsi="Arial" w:cs="Arial"/>
          <w:sz w:val="22"/>
          <w:szCs w:val="22"/>
          <w:lang w:val="de-CH"/>
        </w:rPr>
        <w:t>CH</w:t>
      </w:r>
      <w:r>
        <w:rPr>
          <w:rFonts w:ascii="Arial" w:hAnsi="Arial" w:cs="Arial"/>
          <w:sz w:val="22"/>
          <w:szCs w:val="22"/>
          <w:lang w:val="de-CH"/>
        </w:rPr>
        <w:t>-</w:t>
      </w:r>
      <w:r w:rsidRPr="00DF5DBC">
        <w:rPr>
          <w:rFonts w:ascii="Arial" w:hAnsi="Arial" w:cs="Arial"/>
          <w:sz w:val="22"/>
          <w:szCs w:val="22"/>
          <w:lang w:val="de-CH"/>
        </w:rPr>
        <w:t>8022 Zurich</w:t>
      </w:r>
    </w:p>
    <w:p w:rsidR="00B729A3" w:rsidRPr="00DF5DBC" w:rsidRDefault="00B729A3">
      <w:pPr>
        <w:rPr>
          <w:rFonts w:ascii="Arial" w:hAnsi="Arial" w:cs="Arial"/>
          <w:sz w:val="22"/>
          <w:szCs w:val="22"/>
          <w:lang w:val="de-CH"/>
        </w:rPr>
      </w:pPr>
      <w:r>
        <w:rPr>
          <w:rFonts w:ascii="Arial" w:hAnsi="Arial" w:cs="Arial"/>
          <w:sz w:val="22"/>
          <w:szCs w:val="22"/>
          <w:lang w:val="de-CH"/>
        </w:rPr>
        <w:t>Switzerland</w:t>
      </w:r>
    </w:p>
    <w:p w:rsidR="00B729A3" w:rsidRPr="00DF5DBC" w:rsidRDefault="00B729A3">
      <w:pPr>
        <w:rPr>
          <w:rFonts w:ascii="Arial" w:hAnsi="Arial" w:cs="Arial"/>
          <w:sz w:val="22"/>
          <w:szCs w:val="22"/>
          <w:lang w:val="de-CH"/>
        </w:rPr>
      </w:pPr>
    </w:p>
    <w:p w:rsidR="00B729A3" w:rsidRPr="00DF5DBC" w:rsidRDefault="00B729A3">
      <w:pPr>
        <w:rPr>
          <w:rFonts w:ascii="Arial" w:hAnsi="Arial" w:cs="Arial"/>
          <w:lang w:val="de-CH"/>
        </w:rPr>
      </w:pPr>
    </w:p>
    <w:p w:rsidR="00B729A3" w:rsidRPr="00DF5DBC" w:rsidRDefault="00B729A3">
      <w:pPr>
        <w:rPr>
          <w:rFonts w:ascii="Arial" w:hAnsi="Arial" w:cs="Arial"/>
          <w:lang w:val="de-CH"/>
        </w:rPr>
      </w:pPr>
    </w:p>
    <w:p w:rsidR="00B729A3" w:rsidRPr="00DF5DBC" w:rsidRDefault="00B729A3">
      <w:pPr>
        <w:rPr>
          <w:rFonts w:ascii="Arial" w:hAnsi="Arial" w:cs="Arial"/>
          <w:lang w:val="de-CH"/>
        </w:rPr>
      </w:pPr>
    </w:p>
    <w:p w:rsidR="00B729A3" w:rsidRPr="00DF5DBC" w:rsidRDefault="00B729A3">
      <w:pPr>
        <w:rPr>
          <w:rFonts w:ascii="Arial" w:hAnsi="Arial" w:cs="Arial"/>
          <w:lang w:val="de-CH"/>
        </w:rPr>
      </w:pPr>
    </w:p>
    <w:p w:rsidR="00B729A3" w:rsidRPr="00DF5DBC" w:rsidRDefault="00B729A3" w:rsidP="00DF5DBC">
      <w:pPr>
        <w:jc w:val="center"/>
        <w:rPr>
          <w:rFonts w:ascii="Arial" w:hAnsi="Arial" w:cs="Arial"/>
          <w:lang w:val="de-CH"/>
        </w:rPr>
      </w:pPr>
      <w:r w:rsidRPr="001F0F80">
        <w:rPr>
          <w:rFonts w:ascii="Arial" w:hAnsi="Arial" w:cs="Arial"/>
          <w:noProof/>
          <w:lang w:eastAsia="en-GB"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58.5pt;height:75.75pt;visibility:visible">
            <v:imagedata r:id="rId4" o:title=""/>
          </v:shape>
        </w:pict>
      </w:r>
    </w:p>
    <w:p w:rsidR="00B729A3" w:rsidRPr="00DF5DBC" w:rsidRDefault="00B729A3">
      <w:pPr>
        <w:rPr>
          <w:rFonts w:ascii="Arial" w:hAnsi="Arial" w:cs="Arial"/>
          <w:lang w:val="de-CH"/>
        </w:rPr>
      </w:pPr>
    </w:p>
    <w:p w:rsidR="00B729A3" w:rsidRPr="00DF5DBC" w:rsidRDefault="00B729A3" w:rsidP="00DF5DBC">
      <w:pPr>
        <w:rPr>
          <w:rFonts w:ascii="Arial" w:hAnsi="Arial" w:cs="Arial"/>
          <w:b/>
          <w:bCs/>
          <w:sz w:val="22"/>
          <w:szCs w:val="22"/>
        </w:rPr>
      </w:pPr>
    </w:p>
    <w:p w:rsidR="00B729A3" w:rsidRPr="00DF5DBC" w:rsidRDefault="00B729A3" w:rsidP="00DF5DBC">
      <w:pPr>
        <w:jc w:val="both"/>
        <w:rPr>
          <w:rFonts w:ascii="Arial" w:hAnsi="Arial" w:cs="Arial"/>
          <w:sz w:val="22"/>
          <w:szCs w:val="22"/>
        </w:rPr>
      </w:pPr>
      <w:r w:rsidRPr="00DF5DBC">
        <w:rPr>
          <w:rFonts w:ascii="Arial" w:hAnsi="Arial" w:cs="Arial"/>
          <w:b/>
          <w:bCs/>
          <w:sz w:val="22"/>
          <w:szCs w:val="22"/>
        </w:rPr>
        <w:t xml:space="preserve">CV - Christian Felderer </w:t>
      </w:r>
      <w:r w:rsidRPr="00DF5DBC">
        <w:rPr>
          <w:rFonts w:ascii="Arial" w:hAnsi="Arial" w:cs="Arial"/>
          <w:sz w:val="22"/>
          <w:szCs w:val="22"/>
        </w:rPr>
        <w:t xml:space="preserve">is the General  Counsel of </w:t>
      </w:r>
      <w:smartTag w:uri="urn:schemas-microsoft-com:office:smarttags" w:element="stockticker">
        <w:r w:rsidRPr="00DF5DBC">
          <w:rPr>
            <w:rFonts w:ascii="Arial" w:hAnsi="Arial" w:cs="Arial"/>
            <w:sz w:val="22"/>
            <w:szCs w:val="22"/>
          </w:rPr>
          <w:t>SCOR</w:t>
        </w:r>
      </w:smartTag>
      <w:r w:rsidRPr="00DF5DBC">
        <w:rPr>
          <w:rFonts w:ascii="Arial" w:hAnsi="Arial" w:cs="Arial"/>
          <w:sz w:val="22"/>
          <w:szCs w:val="22"/>
        </w:rPr>
        <w:t xml:space="preserve">’s Swiss based operations and additionally, as General Counsel </w:t>
      </w:r>
      <w:r w:rsidRPr="00DF5DBC">
        <w:rPr>
          <w:rStyle w:val="Emphasis"/>
          <w:rFonts w:ascii="Arial" w:hAnsi="Arial" w:cs="Arial"/>
          <w:sz w:val="22"/>
          <w:szCs w:val="22"/>
        </w:rPr>
        <w:t>Operations</w:t>
      </w:r>
      <w:r w:rsidRPr="00DF5DBC">
        <w:rPr>
          <w:rFonts w:ascii="Arial" w:hAnsi="Arial" w:cs="Arial"/>
          <w:sz w:val="22"/>
          <w:szCs w:val="22"/>
        </w:rPr>
        <w:t xml:space="preserve"> at the level of the </w:t>
      </w:r>
      <w:smartTag w:uri="urn:schemas-microsoft-com:office:smarttags" w:element="stockticker">
        <w:r w:rsidRPr="00DF5DBC">
          <w:rPr>
            <w:rFonts w:ascii="Arial" w:hAnsi="Arial" w:cs="Arial"/>
            <w:sz w:val="22"/>
            <w:szCs w:val="22"/>
          </w:rPr>
          <w:t>SCOR</w:t>
        </w:r>
      </w:smartTag>
      <w:r w:rsidRPr="00DF5DBC">
        <w:rPr>
          <w:rFonts w:ascii="Arial" w:hAnsi="Arial" w:cs="Arial"/>
          <w:sz w:val="22"/>
          <w:szCs w:val="22"/>
        </w:rPr>
        <w:t xml:space="preserve"> Group, responsible for </w:t>
      </w:r>
      <w:smartTag w:uri="urn:schemas-microsoft-com:office:smarttags" w:element="stockticker">
        <w:r w:rsidRPr="00DF5DBC">
          <w:rPr>
            <w:rFonts w:ascii="Arial" w:hAnsi="Arial" w:cs="Arial"/>
            <w:sz w:val="22"/>
            <w:szCs w:val="22"/>
          </w:rPr>
          <w:t>SCOR</w:t>
        </w:r>
      </w:smartTag>
      <w:r w:rsidRPr="00DF5DBC">
        <w:rPr>
          <w:rFonts w:ascii="Arial" w:hAnsi="Arial" w:cs="Arial"/>
          <w:sz w:val="22"/>
          <w:szCs w:val="22"/>
        </w:rPr>
        <w:t xml:space="preserve">'s reinsurance transactional legal matters.  He has over 25 years’ experience in the insurance and reinsurance industry, prior to his current responsibilities at </w:t>
      </w:r>
      <w:smartTag w:uri="urn:schemas-microsoft-com:office:smarttags" w:element="stockticker">
        <w:r w:rsidRPr="00DF5DBC">
          <w:rPr>
            <w:rFonts w:ascii="Arial" w:hAnsi="Arial" w:cs="Arial"/>
            <w:sz w:val="22"/>
            <w:szCs w:val="22"/>
          </w:rPr>
          <w:t>SCOR</w:t>
        </w:r>
      </w:smartTag>
      <w:r w:rsidRPr="00DF5DBC">
        <w:rPr>
          <w:rFonts w:ascii="Arial" w:hAnsi="Arial" w:cs="Arial"/>
          <w:sz w:val="22"/>
          <w:szCs w:val="22"/>
        </w:rPr>
        <w:t xml:space="preserve">, as General Legal Counsel for the </w:t>
      </w:r>
      <w:r w:rsidRPr="00DF5DBC">
        <w:rPr>
          <w:rFonts w:ascii="Arial" w:hAnsi="Arial" w:cs="Arial"/>
          <w:i/>
          <w:iCs/>
          <w:sz w:val="22"/>
          <w:szCs w:val="22"/>
        </w:rPr>
        <w:t>Converium</w:t>
      </w:r>
      <w:r w:rsidRPr="00DF5DBC">
        <w:rPr>
          <w:rFonts w:ascii="Arial" w:hAnsi="Arial" w:cs="Arial"/>
          <w:sz w:val="22"/>
          <w:szCs w:val="22"/>
        </w:rPr>
        <w:t xml:space="preserve"> Group, until 2007, and previously as Senior Legal Counsel for Zurich Re. Between 1990 and 1997 Mr. Felderer had various management responsibilities within the Zurich Group’s International Division, including the establishment and management of the Captives and Financial Risk Management Department and the management of the Claims organization of the Zurich Group’s International Division. He had started his business career with the Zurich Insurance Group as an underwriter in the International Division’s Casualty Department.  </w:t>
      </w:r>
    </w:p>
    <w:p w:rsidR="00B729A3" w:rsidRPr="00DF5DBC" w:rsidRDefault="00B729A3" w:rsidP="00DF5DBC">
      <w:pPr>
        <w:jc w:val="both"/>
        <w:rPr>
          <w:rFonts w:ascii="Arial" w:hAnsi="Arial" w:cs="Arial"/>
          <w:sz w:val="22"/>
          <w:szCs w:val="22"/>
        </w:rPr>
      </w:pPr>
    </w:p>
    <w:p w:rsidR="00B729A3" w:rsidRPr="00DF5DBC" w:rsidRDefault="00B729A3" w:rsidP="00DF5DBC">
      <w:pPr>
        <w:jc w:val="both"/>
        <w:rPr>
          <w:rFonts w:ascii="Arial" w:hAnsi="Arial" w:cs="Arial"/>
          <w:sz w:val="22"/>
          <w:szCs w:val="22"/>
        </w:rPr>
      </w:pPr>
      <w:r w:rsidRPr="00DF5DBC">
        <w:rPr>
          <w:rFonts w:ascii="Arial" w:hAnsi="Arial" w:cs="Arial"/>
          <w:sz w:val="22"/>
          <w:szCs w:val="22"/>
        </w:rPr>
        <w:t xml:space="preserve">Mr. Felderer has a law degree from the </w:t>
      </w:r>
      <w:smartTag w:uri="urn:schemas-microsoft-com:office:smarttags" w:element="PlaceName">
        <w:smartTag w:uri="urn:schemas-microsoft-com:office:smarttags" w:element="PlaceName">
          <w:r w:rsidRPr="00DF5DBC">
            <w:rPr>
              <w:rFonts w:ascii="Arial" w:hAnsi="Arial" w:cs="Arial"/>
              <w:sz w:val="22"/>
              <w:szCs w:val="22"/>
            </w:rPr>
            <w:t>University</w:t>
          </w:r>
        </w:smartTag>
        <w:r w:rsidRPr="00DF5DBC">
          <w:rPr>
            <w:rFonts w:ascii="Arial" w:hAnsi="Arial" w:cs="Arial"/>
            <w:sz w:val="22"/>
            <w:szCs w:val="22"/>
          </w:rPr>
          <w:t xml:space="preserve"> of </w:t>
        </w:r>
        <w:smartTag w:uri="urn:schemas-microsoft-com:office:smarttags" w:element="PlaceName">
          <w:r w:rsidRPr="00DF5DBC">
            <w:rPr>
              <w:rFonts w:ascii="Arial" w:hAnsi="Arial" w:cs="Arial"/>
              <w:sz w:val="22"/>
              <w:szCs w:val="22"/>
            </w:rPr>
            <w:t>Zurich</w:t>
          </w:r>
        </w:smartTag>
      </w:smartTag>
      <w:r w:rsidRPr="00DF5DBC">
        <w:rPr>
          <w:rFonts w:ascii="Arial" w:hAnsi="Arial" w:cs="Arial"/>
          <w:sz w:val="22"/>
          <w:szCs w:val="22"/>
        </w:rPr>
        <w:t xml:space="preserve"> and is admitted to the Bar of the Canton of Zurich. </w:t>
      </w:r>
    </w:p>
    <w:p w:rsidR="00B729A3" w:rsidRPr="00DF5DBC" w:rsidRDefault="00B729A3" w:rsidP="00DF5DBC">
      <w:pPr>
        <w:jc w:val="both"/>
        <w:rPr>
          <w:rFonts w:ascii="Arial" w:hAnsi="Arial" w:cs="Arial"/>
          <w:sz w:val="22"/>
          <w:szCs w:val="22"/>
        </w:rPr>
      </w:pPr>
    </w:p>
    <w:p w:rsidR="00B729A3" w:rsidRPr="00DF5DBC" w:rsidRDefault="00B729A3" w:rsidP="009974A0">
      <w:pPr>
        <w:jc w:val="both"/>
        <w:rPr>
          <w:rFonts w:ascii="Arial" w:hAnsi="Arial" w:cs="Arial"/>
          <w:sz w:val="22"/>
          <w:szCs w:val="22"/>
        </w:rPr>
      </w:pPr>
      <w:r>
        <w:rPr>
          <w:rFonts w:ascii="Arial" w:hAnsi="Arial" w:cs="Arial"/>
          <w:sz w:val="22"/>
          <w:szCs w:val="22"/>
        </w:rPr>
        <w:t>He is a f</w:t>
      </w:r>
      <w:r w:rsidRPr="00DF5DBC">
        <w:rPr>
          <w:rFonts w:ascii="Arial" w:hAnsi="Arial" w:cs="Arial"/>
          <w:sz w:val="22"/>
          <w:szCs w:val="22"/>
        </w:rPr>
        <w:t xml:space="preserve">ounding member of the </w:t>
      </w:r>
      <w:r>
        <w:rPr>
          <w:rFonts w:ascii="Arial" w:hAnsi="Arial" w:cs="Arial"/>
          <w:sz w:val="22"/>
          <w:szCs w:val="22"/>
        </w:rPr>
        <w:t xml:space="preserve">re-established </w:t>
      </w:r>
      <w:r w:rsidRPr="00DF5DBC">
        <w:rPr>
          <w:rFonts w:ascii="Arial" w:hAnsi="Arial" w:cs="Arial"/>
          <w:sz w:val="22"/>
          <w:szCs w:val="22"/>
        </w:rPr>
        <w:t>AIDA Swiss Chapter.</w:t>
      </w:r>
      <w:bookmarkStart w:id="0" w:name="_GoBack"/>
      <w:bookmarkEnd w:id="0"/>
    </w:p>
    <w:p w:rsidR="00B729A3" w:rsidRPr="00DF5DBC" w:rsidRDefault="00B729A3" w:rsidP="00DF5DBC">
      <w:pPr>
        <w:jc w:val="both"/>
        <w:rPr>
          <w:rFonts w:ascii="Arial" w:hAnsi="Arial" w:cs="Arial"/>
          <w:sz w:val="22"/>
          <w:szCs w:val="22"/>
        </w:rPr>
      </w:pPr>
    </w:p>
    <w:p w:rsidR="00B729A3" w:rsidRPr="00DF5DBC" w:rsidRDefault="00B729A3" w:rsidP="00DF5DBC">
      <w:pPr>
        <w:jc w:val="both"/>
        <w:rPr>
          <w:rFonts w:ascii="Arial" w:hAnsi="Arial" w:cs="Arial"/>
        </w:rPr>
      </w:pPr>
    </w:p>
    <w:p w:rsidR="00B729A3" w:rsidRPr="00F87C3E" w:rsidRDefault="00B729A3" w:rsidP="00DF5DBC">
      <w:pPr>
        <w:jc w:val="both"/>
        <w:rPr>
          <w:rFonts w:ascii="Arial" w:hAnsi="Arial" w:cs="Arial"/>
          <w:lang w:val="pt-BR"/>
        </w:rPr>
      </w:pPr>
      <w:r w:rsidRPr="00F87C3E">
        <w:rPr>
          <w:rFonts w:ascii="Arial" w:hAnsi="Arial" w:cs="Arial"/>
          <w:lang w:val="pt-BR"/>
        </w:rPr>
        <w:t xml:space="preserve">e-mail: </w:t>
      </w:r>
      <w:hyperlink r:id="rId5" w:history="1">
        <w:r w:rsidRPr="00F87C3E">
          <w:rPr>
            <w:rStyle w:val="Hyperlink"/>
            <w:rFonts w:ascii="Arial" w:hAnsi="Arial" w:cs="Arial"/>
            <w:lang w:val="pt-BR"/>
          </w:rPr>
          <w:t>cfelderer@scor.com</w:t>
        </w:r>
      </w:hyperlink>
    </w:p>
    <w:p w:rsidR="00B729A3" w:rsidRPr="00F87C3E" w:rsidRDefault="00B729A3" w:rsidP="00DF5DBC">
      <w:pPr>
        <w:jc w:val="both"/>
        <w:rPr>
          <w:rFonts w:ascii="Arial" w:hAnsi="Arial" w:cs="Arial"/>
          <w:lang w:val="pt-BR"/>
        </w:rPr>
      </w:pPr>
      <w:r w:rsidRPr="00F87C3E">
        <w:rPr>
          <w:rFonts w:ascii="Arial" w:hAnsi="Arial" w:cs="Arial"/>
          <w:lang w:val="pt-BR"/>
        </w:rPr>
        <w:t xml:space="preserve">Telephone: </w:t>
      </w:r>
      <w:r w:rsidRPr="00F87C3E">
        <w:rPr>
          <w:rFonts w:ascii="Arial" w:hAnsi="Arial" w:cs="Arial"/>
          <w:lang w:val="pt-BR"/>
        </w:rPr>
        <w:tab/>
        <w:t>+41 44 639 94 71</w:t>
      </w:r>
    </w:p>
    <w:p w:rsidR="00B729A3" w:rsidRPr="00DF5DBC" w:rsidRDefault="00B729A3" w:rsidP="00DF5DBC">
      <w:pPr>
        <w:jc w:val="both"/>
        <w:rPr>
          <w:rFonts w:ascii="Arial" w:hAnsi="Arial" w:cs="Arial"/>
        </w:rPr>
      </w:pPr>
      <w:r w:rsidRPr="00DF5DBC">
        <w:rPr>
          <w:rFonts w:ascii="Arial" w:hAnsi="Arial" w:cs="Arial"/>
        </w:rPr>
        <w:t>Cell-Phone:</w:t>
      </w:r>
      <w:r w:rsidRPr="00DF5DBC">
        <w:rPr>
          <w:rFonts w:ascii="Arial" w:hAnsi="Arial" w:cs="Arial"/>
        </w:rPr>
        <w:tab/>
        <w:t>+41 79 347 73 31</w:t>
      </w:r>
    </w:p>
    <w:p w:rsidR="00B729A3" w:rsidRPr="00DF5DBC" w:rsidRDefault="00B729A3" w:rsidP="00DF5DBC">
      <w:pPr>
        <w:jc w:val="both"/>
        <w:rPr>
          <w:rFonts w:ascii="Arial" w:hAnsi="Arial" w:cs="Arial"/>
        </w:rPr>
      </w:pPr>
      <w:r w:rsidRPr="00DF5DBC">
        <w:rPr>
          <w:rFonts w:ascii="Arial" w:hAnsi="Arial" w:cs="Arial"/>
        </w:rPr>
        <w:t>Fax:</w:t>
      </w:r>
      <w:r w:rsidRPr="00DF5DBC">
        <w:rPr>
          <w:rFonts w:ascii="Arial" w:hAnsi="Arial" w:cs="Arial"/>
        </w:rPr>
        <w:tab/>
      </w:r>
      <w:r w:rsidRPr="00DF5DBC">
        <w:rPr>
          <w:rFonts w:ascii="Arial" w:hAnsi="Arial" w:cs="Arial"/>
        </w:rPr>
        <w:tab/>
        <w:t>+41 44 639 74 71</w:t>
      </w:r>
    </w:p>
    <w:p w:rsidR="00B729A3" w:rsidRPr="00DF5DBC" w:rsidRDefault="00B729A3" w:rsidP="00DF5DBC">
      <w:pPr>
        <w:jc w:val="both"/>
        <w:rPr>
          <w:rFonts w:ascii="Arial" w:hAnsi="Arial" w:cs="Arial"/>
        </w:rPr>
      </w:pPr>
    </w:p>
    <w:p w:rsidR="00B729A3" w:rsidRPr="00DF5DBC" w:rsidRDefault="00B729A3">
      <w:pPr>
        <w:jc w:val="both"/>
        <w:rPr>
          <w:rFonts w:ascii="Arial" w:hAnsi="Arial" w:cs="Arial"/>
        </w:rPr>
      </w:pPr>
    </w:p>
    <w:sectPr w:rsidR="00B729A3" w:rsidRPr="00DF5DBC" w:rsidSect="00B25E2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PMingLiU">
    <w:altName w:val="¡Ps2OcuAe"/>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doNotValidateAgainstSchema/>
  <w:doNotDemarcateInvalidXml/>
  <w:compat>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F5DBC"/>
    <w:rsid w:val="000548D7"/>
    <w:rsid w:val="001F0F80"/>
    <w:rsid w:val="004D6E32"/>
    <w:rsid w:val="006A6149"/>
    <w:rsid w:val="00923C19"/>
    <w:rsid w:val="009974A0"/>
    <w:rsid w:val="00B076FE"/>
    <w:rsid w:val="00B25E23"/>
    <w:rsid w:val="00B729A3"/>
    <w:rsid w:val="00C819B7"/>
    <w:rsid w:val="00CB4BB2"/>
    <w:rsid w:val="00DF5DBC"/>
    <w:rsid w:val="00E0086F"/>
    <w:rsid w:val="00F87C3E"/>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PMingLiU" w:hAnsi="Calibri" w:cs="Arial"/>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DBC"/>
    <w:rPr>
      <w:rFonts w:ascii="Times New Roman" w:hAnsi="Times New Roman" w:cs="Times New Roman"/>
      <w:sz w:val="24"/>
      <w:szCs w:val="24"/>
      <w:lang w:eastAsia="zh-TW" w:bidi="he-I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99"/>
    <w:qFormat/>
    <w:rsid w:val="00DF5DBC"/>
    <w:rPr>
      <w:rFonts w:cs="Times New Roman"/>
      <w:i/>
      <w:iCs/>
    </w:rPr>
  </w:style>
  <w:style w:type="paragraph" w:styleId="BalloonText">
    <w:name w:val="Balloon Text"/>
    <w:basedOn w:val="Normal"/>
    <w:link w:val="BalloonTextChar"/>
    <w:uiPriority w:val="99"/>
    <w:semiHidden/>
    <w:rsid w:val="00DF5DBC"/>
    <w:rPr>
      <w:rFonts w:ascii="Tahoma" w:hAnsi="Tahoma" w:cs="Tahoma"/>
      <w:sz w:val="16"/>
      <w:szCs w:val="16"/>
    </w:rPr>
  </w:style>
  <w:style w:type="character" w:customStyle="1" w:styleId="BalloonTextChar">
    <w:name w:val="Balloon Text Char"/>
    <w:basedOn w:val="DefaultParagraphFont"/>
    <w:link w:val="BalloonText"/>
    <w:uiPriority w:val="99"/>
    <w:semiHidden/>
    <w:rsid w:val="00DF5DBC"/>
    <w:rPr>
      <w:rFonts w:ascii="Tahoma" w:hAnsi="Tahoma" w:cs="Tahoma"/>
      <w:sz w:val="16"/>
      <w:szCs w:val="16"/>
    </w:rPr>
  </w:style>
  <w:style w:type="character" w:styleId="Hyperlink">
    <w:name w:val="Hyperlink"/>
    <w:basedOn w:val="DefaultParagraphFont"/>
    <w:uiPriority w:val="99"/>
    <w:rsid w:val="00DF5DBC"/>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8806314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felderer@scor.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1</Pages>
  <Words>203</Words>
  <Characters>1161</Characters>
  <Application>Microsoft Office Outlook</Application>
  <DocSecurity>0</DocSecurity>
  <Lines>0</Lines>
  <Paragraphs>0</Paragraphs>
  <ScaleCrop>false</ScaleCrop>
  <Company>SCOR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Christian Felderer</dc:title>
  <dc:subject/>
  <dc:creator>Christian Felderer</dc:creator>
  <cp:keywords/>
  <dc:description/>
  <cp:lastModifiedBy>BLG</cp:lastModifiedBy>
  <cp:revision>3</cp:revision>
  <dcterms:created xsi:type="dcterms:W3CDTF">2011-08-12T14:46:00Z</dcterms:created>
  <dcterms:modified xsi:type="dcterms:W3CDTF">2011-08-19T16:17:00Z</dcterms:modified>
</cp:coreProperties>
</file>