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81E" w:rsidRPr="00290037" w:rsidRDefault="00BE781E" w:rsidP="00BB0AA6">
      <w:pPr>
        <w:spacing w:line="360" w:lineRule="auto"/>
        <w:jc w:val="center"/>
        <w:rPr>
          <w:b/>
          <w:lang w:val="en-GB"/>
        </w:rPr>
      </w:pPr>
      <w:r w:rsidRPr="00290037">
        <w:rPr>
          <w:b/>
          <w:bCs/>
          <w:lang w:val="en-GB"/>
        </w:rPr>
        <w:t>1</w:t>
      </w:r>
      <w:r w:rsidRPr="00290037">
        <w:rPr>
          <w:b/>
          <w:bCs/>
          <w:vertAlign w:val="superscript"/>
          <w:lang w:val="en-GB"/>
        </w:rPr>
        <w:t>ST</w:t>
      </w:r>
      <w:r w:rsidRPr="00290037">
        <w:rPr>
          <w:b/>
          <w:bCs/>
          <w:lang w:val="en-GB"/>
        </w:rPr>
        <w:t xml:space="preserve"> AIDA CLIMATE CHANGE WORKING PARTY MEETING</w:t>
      </w:r>
    </w:p>
    <w:p w:rsidR="00BE781E" w:rsidRDefault="00BE781E" w:rsidP="00BB0AA6">
      <w:pPr>
        <w:spacing w:line="360" w:lineRule="auto"/>
        <w:jc w:val="center"/>
        <w:rPr>
          <w:b/>
          <w:bCs/>
          <w:lang w:val="en-GB"/>
        </w:rPr>
      </w:pPr>
      <w:r w:rsidRPr="00290037">
        <w:rPr>
          <w:b/>
          <w:bCs/>
          <w:lang w:val="en-GB"/>
        </w:rPr>
        <w:t>III AIDA EUROPE CONFERENCE, AMSTERDAM</w:t>
      </w:r>
    </w:p>
    <w:p w:rsidR="00BE781E" w:rsidRDefault="00BE781E" w:rsidP="00BB0AA6">
      <w:pPr>
        <w:spacing w:line="360" w:lineRule="auto"/>
        <w:jc w:val="center"/>
        <w:rPr>
          <w:b/>
          <w:bCs/>
          <w:lang w:val="en-GB"/>
        </w:rPr>
      </w:pPr>
    </w:p>
    <w:p w:rsidR="00BE781E" w:rsidRPr="00F04FBD" w:rsidRDefault="00BE781E" w:rsidP="00BB0AA6">
      <w:pPr>
        <w:spacing w:line="360" w:lineRule="auto"/>
        <w:jc w:val="center"/>
        <w:rPr>
          <w:lang w:val="en-GB"/>
        </w:rPr>
      </w:pPr>
      <w:r w:rsidRPr="00F04FBD">
        <w:rPr>
          <w:bCs/>
          <w:lang w:val="en-GB"/>
        </w:rPr>
        <w:t>12:30hrs-15:00hrs</w:t>
      </w:r>
      <w:r w:rsidRPr="00F04FBD">
        <w:rPr>
          <w:lang w:val="en-GB"/>
        </w:rPr>
        <w:t xml:space="preserve"> </w:t>
      </w:r>
      <w:r w:rsidRPr="00F04FBD">
        <w:rPr>
          <w:bCs/>
          <w:lang w:val="en-GB"/>
        </w:rPr>
        <w:t>THURSDAY 26 MAY 2011</w:t>
      </w:r>
    </w:p>
    <w:p w:rsidR="00BE781E" w:rsidRPr="00F04FBD" w:rsidRDefault="00BE781E" w:rsidP="00BB0AA6">
      <w:pPr>
        <w:spacing w:line="360" w:lineRule="auto"/>
        <w:jc w:val="center"/>
        <w:rPr>
          <w:lang w:val="en-GB"/>
        </w:rPr>
      </w:pPr>
      <w:r w:rsidRPr="00F04FBD">
        <w:rPr>
          <w:bCs/>
          <w:lang w:val="en-GB"/>
        </w:rPr>
        <w:t>Henry Hudson II Room,</w:t>
      </w:r>
      <w:r w:rsidRPr="00F04FBD">
        <w:rPr>
          <w:lang w:val="en-GB"/>
        </w:rPr>
        <w:t xml:space="preserve"> </w:t>
      </w:r>
      <w:r w:rsidRPr="00F04FBD">
        <w:rPr>
          <w:bCs/>
          <w:lang w:val="en-GB"/>
        </w:rPr>
        <w:t>NH Barbizon Palace,</w:t>
      </w:r>
    </w:p>
    <w:p w:rsidR="00BE781E" w:rsidRPr="00F04FBD" w:rsidRDefault="00BE781E" w:rsidP="00BB0AA6">
      <w:pPr>
        <w:spacing w:line="360" w:lineRule="auto"/>
        <w:jc w:val="center"/>
        <w:rPr>
          <w:lang w:val="en-GB"/>
        </w:rPr>
      </w:pPr>
      <w:r w:rsidRPr="00F04FBD">
        <w:rPr>
          <w:bCs/>
          <w:lang w:val="en-GB"/>
        </w:rPr>
        <w:t>Prins Hendrikkade, 59-72, 1012 AD Amsterdam</w:t>
      </w:r>
    </w:p>
    <w:p w:rsidR="00BE781E" w:rsidRDefault="00BE781E" w:rsidP="00BB0AA6">
      <w:pPr>
        <w:spacing w:line="360" w:lineRule="auto"/>
        <w:jc w:val="center"/>
        <w:rPr>
          <w:b/>
          <w:bCs/>
          <w:lang w:val="en-GB"/>
        </w:rPr>
      </w:pPr>
    </w:p>
    <w:p w:rsidR="00BE781E" w:rsidRDefault="00BE781E" w:rsidP="00BB0AA6">
      <w:pPr>
        <w:spacing w:line="360" w:lineRule="auto"/>
        <w:jc w:val="center"/>
        <w:rPr>
          <w:b/>
          <w:bCs/>
          <w:lang w:val="en-GB"/>
        </w:rPr>
      </w:pPr>
      <w:r>
        <w:rPr>
          <w:b/>
          <w:bCs/>
          <w:lang w:val="en-GB"/>
        </w:rPr>
        <w:t>MINUTES</w:t>
      </w:r>
    </w:p>
    <w:p w:rsidR="00BE781E" w:rsidRDefault="00BE781E" w:rsidP="00BB0AA6">
      <w:pPr>
        <w:spacing w:line="360" w:lineRule="auto"/>
        <w:jc w:val="center"/>
        <w:rPr>
          <w:b/>
          <w:bCs/>
          <w:lang w:val="en-GB"/>
        </w:rPr>
      </w:pPr>
    </w:p>
    <w:p w:rsidR="00BE781E" w:rsidRPr="00F04FBD" w:rsidRDefault="00BE781E" w:rsidP="00BB0AA6">
      <w:pPr>
        <w:spacing w:line="360" w:lineRule="auto"/>
        <w:rPr>
          <w:b/>
          <w:lang w:val="en-GB"/>
        </w:rPr>
      </w:pPr>
      <w:r w:rsidRPr="00290037">
        <w:rPr>
          <w:b/>
          <w:bCs/>
          <w:lang w:val="en-GB"/>
        </w:rPr>
        <w:t xml:space="preserve"> </w:t>
      </w:r>
      <w:r w:rsidRPr="00290037">
        <w:rPr>
          <w:b/>
          <w:lang w:val="en-GB"/>
        </w:rPr>
        <w:t xml:space="preserve"> </w:t>
      </w:r>
    </w:p>
    <w:p w:rsidR="00BE781E" w:rsidRPr="00B744EE" w:rsidRDefault="00BE781E" w:rsidP="00BB0AA6">
      <w:pPr>
        <w:numPr>
          <w:ilvl w:val="0"/>
          <w:numId w:val="2"/>
        </w:numPr>
        <w:spacing w:line="360" w:lineRule="auto"/>
        <w:rPr>
          <w:b/>
        </w:rPr>
      </w:pPr>
      <w:r>
        <w:rPr>
          <w:b/>
          <w:bCs/>
          <w:lang w:val="en-GB"/>
        </w:rPr>
        <w:tab/>
      </w:r>
      <w:r w:rsidRPr="00B744EE">
        <w:rPr>
          <w:b/>
          <w:bCs/>
          <w:lang w:val="en-GB"/>
        </w:rPr>
        <w:t xml:space="preserve">Welcome and Introductory Remarks </w:t>
      </w:r>
    </w:p>
    <w:p w:rsidR="00BE781E" w:rsidRDefault="00BE781E" w:rsidP="00BB0AA6">
      <w:pPr>
        <w:spacing w:line="360" w:lineRule="auto"/>
        <w:jc w:val="both"/>
        <w:rPr>
          <w:lang w:val="en-US"/>
        </w:rPr>
      </w:pPr>
      <w:r>
        <w:rPr>
          <w:lang w:val="en-US"/>
        </w:rPr>
        <w:t xml:space="preserve">1.1 </w:t>
      </w:r>
      <w:r>
        <w:rPr>
          <w:lang w:val="en-US"/>
        </w:rPr>
        <w:tab/>
        <w:t>The Chairman welcomed everyone to</w:t>
      </w:r>
      <w:r w:rsidRPr="00A66CD3">
        <w:rPr>
          <w:lang w:val="en-US"/>
        </w:rPr>
        <w:t xml:space="preserve"> th</w:t>
      </w:r>
      <w:r>
        <w:rPr>
          <w:lang w:val="en-US"/>
        </w:rPr>
        <w:t>e first meeting of the Climate C</w:t>
      </w:r>
      <w:r w:rsidRPr="00A66CD3">
        <w:rPr>
          <w:lang w:val="en-US"/>
        </w:rPr>
        <w:t>han</w:t>
      </w:r>
      <w:r>
        <w:rPr>
          <w:lang w:val="en-US"/>
        </w:rPr>
        <w:t>ge Working P</w:t>
      </w:r>
      <w:r w:rsidRPr="00A66CD3">
        <w:rPr>
          <w:lang w:val="en-US"/>
        </w:rPr>
        <w:t>arty.</w:t>
      </w:r>
    </w:p>
    <w:p w:rsidR="00BE781E" w:rsidRDefault="00BE781E" w:rsidP="00BB0AA6">
      <w:pPr>
        <w:spacing w:line="360" w:lineRule="auto"/>
        <w:jc w:val="both"/>
        <w:rPr>
          <w:lang w:val="en-US"/>
        </w:rPr>
      </w:pPr>
      <w:r>
        <w:rPr>
          <w:lang w:val="en-US"/>
        </w:rPr>
        <w:t xml:space="preserve">1.2  </w:t>
      </w:r>
      <w:r>
        <w:rPr>
          <w:lang w:val="en-US"/>
        </w:rPr>
        <w:tab/>
        <w:t xml:space="preserve">Apologies were received from </w:t>
      </w:r>
      <w:r w:rsidRPr="00A66CD3">
        <w:rPr>
          <w:lang w:val="en-US"/>
        </w:rPr>
        <w:t>Prof. Marcel Fontaine</w:t>
      </w:r>
      <w:r>
        <w:rPr>
          <w:lang w:val="en-US"/>
        </w:rPr>
        <w:t xml:space="preserve">, among others, but also </w:t>
      </w:r>
      <w:r w:rsidRPr="00A66CD3">
        <w:rPr>
          <w:lang w:val="en-US"/>
        </w:rPr>
        <w:t>a message</w:t>
      </w:r>
      <w:r>
        <w:rPr>
          <w:lang w:val="en-US"/>
        </w:rPr>
        <w:t xml:space="preserve"> from </w:t>
      </w:r>
      <w:r>
        <w:rPr>
          <w:lang w:val="en-US"/>
        </w:rPr>
        <w:tab/>
        <w:t xml:space="preserve">Marcel </w:t>
      </w:r>
      <w:r w:rsidRPr="00A66CD3">
        <w:rPr>
          <w:lang w:val="en-US"/>
        </w:rPr>
        <w:t>wishing success to the WP</w:t>
      </w:r>
      <w:r>
        <w:rPr>
          <w:lang w:val="en-US"/>
        </w:rPr>
        <w:t>, which was read out</w:t>
      </w:r>
      <w:r w:rsidRPr="00A66CD3">
        <w:rPr>
          <w:lang w:val="en-US"/>
        </w:rPr>
        <w:t xml:space="preserve">. </w:t>
      </w:r>
      <w:r>
        <w:rPr>
          <w:lang w:val="en-US"/>
        </w:rPr>
        <w:t xml:space="preserve"> The Chairman said that the value of </w:t>
      </w:r>
      <w:r>
        <w:rPr>
          <w:lang w:val="en-US"/>
        </w:rPr>
        <w:tab/>
        <w:t xml:space="preserve">Marcel’s huge contribution to date should be acknowledged, as well as the benefit to the WP of his </w:t>
      </w:r>
      <w:r>
        <w:rPr>
          <w:lang w:val="en-US"/>
        </w:rPr>
        <w:tab/>
        <w:t>continuing support which was greatly appreciated</w:t>
      </w:r>
      <w:r w:rsidRPr="00A66CD3">
        <w:rPr>
          <w:lang w:val="en-US"/>
        </w:rPr>
        <w:t>.</w:t>
      </w:r>
      <w:r>
        <w:rPr>
          <w:lang w:val="en-US"/>
        </w:rPr>
        <w:t xml:space="preserve"> </w:t>
      </w:r>
    </w:p>
    <w:p w:rsidR="00BE781E" w:rsidRDefault="00BE781E" w:rsidP="00BB0AA6">
      <w:pPr>
        <w:spacing w:line="360" w:lineRule="auto"/>
        <w:jc w:val="both"/>
        <w:rPr>
          <w:lang w:val="en-US"/>
        </w:rPr>
      </w:pPr>
      <w:r>
        <w:rPr>
          <w:lang w:val="en-US"/>
        </w:rPr>
        <w:t xml:space="preserve">1.3  </w:t>
      </w:r>
      <w:r>
        <w:rPr>
          <w:lang w:val="en-US"/>
        </w:rPr>
        <w:tab/>
        <w:t>Stijn Franken has agreed to serve</w:t>
      </w:r>
      <w:r w:rsidRPr="00A66CD3">
        <w:rPr>
          <w:lang w:val="en-US"/>
        </w:rPr>
        <w:t xml:space="preserve"> as the Secretary of the WP. </w:t>
      </w:r>
      <w:r>
        <w:rPr>
          <w:lang w:val="en-US"/>
        </w:rPr>
        <w:t xml:space="preserve"> </w:t>
      </w:r>
    </w:p>
    <w:p w:rsidR="00BE781E" w:rsidRPr="00A66CD3" w:rsidRDefault="00BE781E" w:rsidP="00BB0AA6">
      <w:pPr>
        <w:spacing w:line="360" w:lineRule="auto"/>
        <w:jc w:val="both"/>
        <w:rPr>
          <w:lang w:val="en-US"/>
        </w:rPr>
      </w:pPr>
    </w:p>
    <w:p w:rsidR="00BE781E" w:rsidRPr="0036740F" w:rsidRDefault="00BE781E" w:rsidP="00BB0AA6">
      <w:pPr>
        <w:pStyle w:val="ListParagraph"/>
        <w:numPr>
          <w:ilvl w:val="0"/>
          <w:numId w:val="2"/>
        </w:numPr>
        <w:spacing w:line="360" w:lineRule="auto"/>
        <w:rPr>
          <w:lang w:val="en-US"/>
        </w:rPr>
      </w:pPr>
      <w:r>
        <w:rPr>
          <w:b/>
          <w:lang w:val="en-GB"/>
        </w:rPr>
        <w:tab/>
      </w:r>
      <w:r w:rsidRPr="0036740F">
        <w:rPr>
          <w:b/>
          <w:lang w:val="en-GB"/>
        </w:rPr>
        <w:t xml:space="preserve">Purpose </w:t>
      </w:r>
      <w:r>
        <w:rPr>
          <w:b/>
          <w:lang w:val="en-GB"/>
        </w:rPr>
        <w:t>Scope/Terms of R</w:t>
      </w:r>
      <w:r w:rsidRPr="0036740F">
        <w:rPr>
          <w:b/>
          <w:lang w:val="en-GB"/>
        </w:rPr>
        <w:t xml:space="preserve">eference </w:t>
      </w:r>
    </w:p>
    <w:p w:rsidR="00BE781E" w:rsidRPr="00A66CD3" w:rsidRDefault="00BE781E" w:rsidP="00BB0AA6">
      <w:pPr>
        <w:spacing w:line="360" w:lineRule="auto"/>
        <w:jc w:val="both"/>
        <w:rPr>
          <w:lang w:val="en-US"/>
        </w:rPr>
      </w:pPr>
      <w:r>
        <w:rPr>
          <w:lang w:val="en-US"/>
        </w:rPr>
        <w:t>2.1</w:t>
      </w:r>
      <w:r>
        <w:rPr>
          <w:lang w:val="en-US"/>
        </w:rPr>
        <w:tab/>
        <w:t xml:space="preserve">The Chairman noted that </w:t>
      </w:r>
      <w:r w:rsidRPr="00A66CD3">
        <w:rPr>
          <w:lang w:val="en-US"/>
        </w:rPr>
        <w:t xml:space="preserve">Climate Change is not a </w:t>
      </w:r>
      <w:r>
        <w:rPr>
          <w:lang w:val="en-US"/>
        </w:rPr>
        <w:t xml:space="preserve">legal discipline, but </w:t>
      </w:r>
      <w:r w:rsidRPr="00A66CD3">
        <w:rPr>
          <w:lang w:val="en-US"/>
        </w:rPr>
        <w:t xml:space="preserve">a </w:t>
      </w:r>
      <w:r>
        <w:rPr>
          <w:lang w:val="en-US"/>
        </w:rPr>
        <w:t>phenomenon. As</w:t>
      </w:r>
      <w:r w:rsidRPr="00A66CD3">
        <w:rPr>
          <w:lang w:val="en-US"/>
        </w:rPr>
        <w:t xml:space="preserve"> it cuts </w:t>
      </w:r>
      <w:r>
        <w:rPr>
          <w:lang w:val="en-US"/>
        </w:rPr>
        <w:tab/>
      </w:r>
      <w:r w:rsidRPr="00A66CD3">
        <w:rPr>
          <w:lang w:val="en-US"/>
        </w:rPr>
        <w:t xml:space="preserve">across the disciplines of </w:t>
      </w:r>
      <w:r>
        <w:rPr>
          <w:lang w:val="en-US"/>
        </w:rPr>
        <w:t>many</w:t>
      </w:r>
      <w:r w:rsidRPr="00A66CD3">
        <w:rPr>
          <w:lang w:val="en-US"/>
        </w:rPr>
        <w:t xml:space="preserve"> other </w:t>
      </w:r>
      <w:r>
        <w:rPr>
          <w:lang w:val="en-US"/>
        </w:rPr>
        <w:t xml:space="preserve">AIDA working parties it will be important to look to co-operate </w:t>
      </w:r>
      <w:r>
        <w:rPr>
          <w:lang w:val="en-US"/>
        </w:rPr>
        <w:tab/>
        <w:t xml:space="preserve">with other WPs on areas of overlap.  These areas may prove to be of the greatest value and </w:t>
      </w:r>
      <w:r>
        <w:rPr>
          <w:lang w:val="en-US"/>
        </w:rPr>
        <w:tab/>
        <w:t xml:space="preserve">interest.  </w:t>
      </w:r>
    </w:p>
    <w:p w:rsidR="00BE781E" w:rsidRPr="00A66CD3" w:rsidRDefault="00BE781E" w:rsidP="00BB0AA6">
      <w:pPr>
        <w:spacing w:line="360" w:lineRule="auto"/>
        <w:jc w:val="both"/>
        <w:rPr>
          <w:lang w:val="en-US"/>
        </w:rPr>
      </w:pPr>
      <w:r>
        <w:rPr>
          <w:lang w:val="en-US"/>
        </w:rPr>
        <w:t>2.2</w:t>
      </w:r>
      <w:r>
        <w:rPr>
          <w:lang w:val="en-US"/>
        </w:rPr>
        <w:tab/>
        <w:t xml:space="preserve">Also, given the breadth of the subject it is essential that we concentrate on the </w:t>
      </w:r>
      <w:r w:rsidRPr="00A66CD3">
        <w:rPr>
          <w:lang w:val="en-US"/>
        </w:rPr>
        <w:t>insurance</w:t>
      </w:r>
      <w:r>
        <w:rPr>
          <w:lang w:val="en-US"/>
        </w:rPr>
        <w:t>,</w:t>
      </w:r>
      <w:r w:rsidRPr="00A66CD3">
        <w:rPr>
          <w:lang w:val="en-US"/>
        </w:rPr>
        <w:t xml:space="preserve"> </w:t>
      </w:r>
      <w:r>
        <w:rPr>
          <w:lang w:val="en-US"/>
        </w:rPr>
        <w:t xml:space="preserve">and most </w:t>
      </w:r>
      <w:r>
        <w:rPr>
          <w:lang w:val="en-US"/>
        </w:rPr>
        <w:tab/>
        <w:t xml:space="preserve">especially, legal </w:t>
      </w:r>
      <w:r w:rsidRPr="00A66CD3">
        <w:rPr>
          <w:lang w:val="en-US"/>
        </w:rPr>
        <w:t xml:space="preserve">aspects of climate change. </w:t>
      </w:r>
    </w:p>
    <w:p w:rsidR="00BE781E" w:rsidRPr="00A66CD3" w:rsidRDefault="00BE781E" w:rsidP="00BB0AA6">
      <w:pPr>
        <w:spacing w:line="360" w:lineRule="auto"/>
        <w:rPr>
          <w:lang w:val="en-US"/>
        </w:rPr>
      </w:pPr>
      <w:r>
        <w:rPr>
          <w:lang w:val="en-US"/>
        </w:rPr>
        <w:t>2.3</w:t>
      </w:r>
      <w:r>
        <w:rPr>
          <w:lang w:val="en-US"/>
        </w:rPr>
        <w:tab/>
        <w:t>Most pertinently, Marcel Fontaine had observed in the</w:t>
      </w:r>
      <w:r w:rsidRPr="00A66CD3">
        <w:rPr>
          <w:lang w:val="en-US"/>
        </w:rPr>
        <w:t xml:space="preserve"> General Report:</w:t>
      </w:r>
    </w:p>
    <w:p w:rsidR="00BE781E" w:rsidRDefault="00BE781E" w:rsidP="005125F8">
      <w:pPr>
        <w:spacing w:line="360" w:lineRule="auto"/>
        <w:ind w:left="720"/>
        <w:jc w:val="both"/>
        <w:rPr>
          <w:lang w:val="en-GB"/>
        </w:rPr>
      </w:pPr>
      <w:r w:rsidRPr="000735E5">
        <w:rPr>
          <w:i/>
          <w:lang w:val="en-US"/>
        </w:rPr>
        <w:t>“</w:t>
      </w:r>
      <w:r w:rsidRPr="000735E5">
        <w:rPr>
          <w:i/>
          <w:lang w:val="en-GB"/>
        </w:rPr>
        <w:t>...Literature on climate change in general is more than abundant, and much has also already been written on the various impacts of climate change on the insurance sector.... much less has been published on the legal aspects.  By examining the legal aspects, we mean going beyond a mere description of initiatives taken by the insurance sector, to concentrate on their legal expression in clauses, general conditions or new types of policies, and on the new legal issues that have come up, or probably will in the near future</w:t>
      </w:r>
      <w:r w:rsidRPr="00A66CD3">
        <w:rPr>
          <w:lang w:val="en-GB"/>
        </w:rPr>
        <w:t>.”</w:t>
      </w:r>
    </w:p>
    <w:p w:rsidR="00BE781E" w:rsidRPr="005125F8" w:rsidRDefault="00BE781E" w:rsidP="005125F8">
      <w:pPr>
        <w:spacing w:line="360" w:lineRule="auto"/>
        <w:ind w:left="720"/>
        <w:jc w:val="both"/>
        <w:rPr>
          <w:lang w:val="en-GB"/>
        </w:rPr>
      </w:pPr>
    </w:p>
    <w:p w:rsidR="00BE781E" w:rsidRPr="008F4D3C" w:rsidRDefault="00BE781E" w:rsidP="00BB0AA6">
      <w:pPr>
        <w:spacing w:line="360" w:lineRule="auto"/>
        <w:rPr>
          <w:b/>
          <w:bCs/>
          <w:lang w:val="en-US"/>
        </w:rPr>
      </w:pPr>
      <w:r w:rsidRPr="008F4D3C">
        <w:rPr>
          <w:b/>
          <w:bCs/>
          <w:lang w:val="en-GB"/>
        </w:rPr>
        <w:t xml:space="preserve">3. </w:t>
      </w:r>
      <w:r>
        <w:rPr>
          <w:b/>
          <w:bCs/>
          <w:lang w:val="en-GB"/>
        </w:rPr>
        <w:tab/>
      </w:r>
      <w:r w:rsidRPr="008F4D3C">
        <w:rPr>
          <w:b/>
          <w:bCs/>
          <w:lang w:val="en-GB"/>
        </w:rPr>
        <w:t xml:space="preserve"> Work done to date/materials compiled / base for future projects/study</w:t>
      </w:r>
    </w:p>
    <w:p w:rsidR="00BE781E" w:rsidRPr="00A66CD3" w:rsidRDefault="00BE781E" w:rsidP="00BB0AA6">
      <w:pPr>
        <w:spacing w:line="360" w:lineRule="auto"/>
        <w:jc w:val="both"/>
        <w:rPr>
          <w:lang w:val="en-US"/>
        </w:rPr>
      </w:pPr>
      <w:r>
        <w:rPr>
          <w:lang w:val="en-US"/>
        </w:rPr>
        <w:t>3.1</w:t>
      </w:r>
      <w:r>
        <w:rPr>
          <w:lang w:val="en-US"/>
        </w:rPr>
        <w:tab/>
      </w:r>
      <w:r w:rsidRPr="00A66CD3">
        <w:rPr>
          <w:lang w:val="en-US"/>
        </w:rPr>
        <w:t xml:space="preserve">The </w:t>
      </w:r>
      <w:r>
        <w:rPr>
          <w:lang w:val="en-US"/>
        </w:rPr>
        <w:t xml:space="preserve">Chairman recalled the </w:t>
      </w:r>
      <w:r w:rsidRPr="00A66CD3">
        <w:rPr>
          <w:lang w:val="en-US"/>
        </w:rPr>
        <w:t xml:space="preserve">steps leading to the establishment of the Climate </w:t>
      </w:r>
      <w:r>
        <w:rPr>
          <w:lang w:val="en-US"/>
        </w:rPr>
        <w:t>Change WP.</w:t>
      </w:r>
      <w:r w:rsidRPr="00A66CD3">
        <w:rPr>
          <w:lang w:val="en-US"/>
        </w:rPr>
        <w:t xml:space="preserve"> </w:t>
      </w:r>
      <w:r>
        <w:rPr>
          <w:lang w:val="en-US"/>
        </w:rPr>
        <w:t xml:space="preserve"> 21 </w:t>
      </w:r>
      <w:r>
        <w:rPr>
          <w:lang w:val="en-US"/>
        </w:rPr>
        <w:tab/>
        <w:t xml:space="preserve">National Reports (and three other volunteered submissions) in response to the </w:t>
      </w:r>
      <w:r w:rsidRPr="00A66CD3">
        <w:rPr>
          <w:lang w:val="en-US"/>
        </w:rPr>
        <w:t xml:space="preserve">Paris AIDA XIIIth </w:t>
      </w:r>
      <w:r>
        <w:rPr>
          <w:lang w:val="en-US"/>
        </w:rPr>
        <w:tab/>
      </w:r>
      <w:r w:rsidRPr="00A66CD3">
        <w:rPr>
          <w:lang w:val="en-US"/>
        </w:rPr>
        <w:t>World Congress</w:t>
      </w:r>
      <w:r>
        <w:rPr>
          <w:lang w:val="en-US"/>
        </w:rPr>
        <w:t xml:space="preserve"> Theme Q</w:t>
      </w:r>
      <w:r w:rsidRPr="00A66CD3">
        <w:rPr>
          <w:lang w:val="en-US"/>
        </w:rPr>
        <w:t>ues</w:t>
      </w:r>
      <w:r>
        <w:rPr>
          <w:lang w:val="en-US"/>
        </w:rPr>
        <w:t xml:space="preserve">tionnaire, plus other presentations delivered at the Congress itself, </w:t>
      </w:r>
      <w:r>
        <w:rPr>
          <w:lang w:val="en-US"/>
        </w:rPr>
        <w:tab/>
        <w:t xml:space="preserve">had provided a good body of material upon which the General Report could be produced.  </w:t>
      </w:r>
    </w:p>
    <w:p w:rsidR="00BE781E" w:rsidRPr="00A66CD3" w:rsidRDefault="00BE781E" w:rsidP="00BB0AA6">
      <w:pPr>
        <w:spacing w:line="360" w:lineRule="auto"/>
        <w:jc w:val="both"/>
        <w:rPr>
          <w:lang w:val="en-GB"/>
        </w:rPr>
      </w:pPr>
      <w:r>
        <w:rPr>
          <w:lang w:val="en-GB"/>
        </w:rPr>
        <w:t>3.2</w:t>
      </w:r>
      <w:r>
        <w:rPr>
          <w:lang w:val="en-GB"/>
        </w:rPr>
        <w:tab/>
        <w:t xml:space="preserve">While some National Reports had been very good, others were thin, with one or two important </w:t>
      </w:r>
      <w:r>
        <w:rPr>
          <w:lang w:val="en-GB"/>
        </w:rPr>
        <w:tab/>
        <w:t xml:space="preserve">National Sections not responding. </w:t>
      </w:r>
    </w:p>
    <w:p w:rsidR="00BE781E" w:rsidRPr="00A66CD3" w:rsidRDefault="00BE781E" w:rsidP="00BB0AA6">
      <w:pPr>
        <w:spacing w:line="360" w:lineRule="auto"/>
        <w:jc w:val="both"/>
        <w:rPr>
          <w:lang w:val="en-GB"/>
        </w:rPr>
      </w:pPr>
      <w:r>
        <w:rPr>
          <w:lang w:val="en-GB"/>
        </w:rPr>
        <w:t>3.3</w:t>
      </w:r>
      <w:r>
        <w:rPr>
          <w:lang w:val="en-GB"/>
        </w:rPr>
        <w:tab/>
        <w:t>With no reports from China, India or</w:t>
      </w:r>
      <w:r w:rsidRPr="00A66CD3">
        <w:rPr>
          <w:lang w:val="en-GB"/>
        </w:rPr>
        <w:t xml:space="preserve"> the United States, </w:t>
      </w:r>
      <w:r>
        <w:rPr>
          <w:lang w:val="en-GB"/>
        </w:rPr>
        <w:t xml:space="preserve">three </w:t>
      </w:r>
      <w:r w:rsidRPr="00A66CD3">
        <w:rPr>
          <w:lang w:val="en-GB"/>
        </w:rPr>
        <w:t xml:space="preserve">jurisdictions of </w:t>
      </w:r>
      <w:r>
        <w:rPr>
          <w:lang w:val="en-GB"/>
        </w:rPr>
        <w:t xml:space="preserve">such </w:t>
      </w:r>
      <w:r w:rsidRPr="00A66CD3">
        <w:rPr>
          <w:lang w:val="en-GB"/>
        </w:rPr>
        <w:t xml:space="preserve">importance for </w:t>
      </w:r>
      <w:r>
        <w:rPr>
          <w:lang w:val="en-GB"/>
        </w:rPr>
        <w:tab/>
      </w:r>
      <w:r w:rsidRPr="00A66CD3">
        <w:rPr>
          <w:lang w:val="en-GB"/>
        </w:rPr>
        <w:t>the WP</w:t>
      </w:r>
      <w:r>
        <w:rPr>
          <w:lang w:val="en-GB"/>
        </w:rPr>
        <w:t xml:space="preserve">, it was of great encouragement to learn that China and India were each understood to be </w:t>
      </w:r>
      <w:r>
        <w:rPr>
          <w:lang w:val="en-GB"/>
        </w:rPr>
        <w:tab/>
        <w:t>forming AIDA National Sections i</w:t>
      </w:r>
      <w:r w:rsidRPr="00A66CD3">
        <w:rPr>
          <w:lang w:val="en-GB"/>
        </w:rPr>
        <w:t>n 2011</w:t>
      </w:r>
      <w:r>
        <w:rPr>
          <w:lang w:val="en-GB"/>
        </w:rPr>
        <w:t xml:space="preserve"> with hopes, too, for some revitalisation of activity from the </w:t>
      </w:r>
      <w:r>
        <w:rPr>
          <w:lang w:val="en-GB"/>
        </w:rPr>
        <w:tab/>
        <w:t>US section</w:t>
      </w:r>
      <w:r w:rsidRPr="00A66CD3">
        <w:rPr>
          <w:lang w:val="en-GB"/>
        </w:rPr>
        <w:t>.</w:t>
      </w:r>
      <w:r>
        <w:rPr>
          <w:lang w:val="en-GB"/>
        </w:rPr>
        <w:t xml:space="preserve"> Representation within the WP from those countries was essential. </w:t>
      </w:r>
    </w:p>
    <w:p w:rsidR="00BE781E" w:rsidRDefault="00BE781E" w:rsidP="00BB0AA6">
      <w:pPr>
        <w:spacing w:line="360" w:lineRule="auto"/>
        <w:jc w:val="both"/>
        <w:rPr>
          <w:lang w:val="en-GB"/>
        </w:rPr>
      </w:pPr>
      <w:r>
        <w:rPr>
          <w:lang w:val="en-GB"/>
        </w:rPr>
        <w:t>3.4</w:t>
      </w:r>
      <w:r>
        <w:rPr>
          <w:lang w:val="en-GB"/>
        </w:rPr>
        <w:tab/>
        <w:t>L</w:t>
      </w:r>
      <w:r w:rsidRPr="00A66CD3">
        <w:rPr>
          <w:lang w:val="en-GB"/>
        </w:rPr>
        <w:t xml:space="preserve">inks should be strengthened with experts and </w:t>
      </w:r>
      <w:r>
        <w:rPr>
          <w:lang w:val="en-GB"/>
        </w:rPr>
        <w:t>associations, prominent i</w:t>
      </w:r>
      <w:r w:rsidRPr="00A66CD3">
        <w:rPr>
          <w:lang w:val="en-GB"/>
        </w:rPr>
        <w:t xml:space="preserve">n </w:t>
      </w:r>
      <w:r>
        <w:rPr>
          <w:lang w:val="en-GB"/>
        </w:rPr>
        <w:t xml:space="preserve">current work concerning </w:t>
      </w:r>
      <w:r>
        <w:rPr>
          <w:lang w:val="en-GB"/>
        </w:rPr>
        <w:tab/>
        <w:t>the legal and insurance implications of climate change,</w:t>
      </w:r>
      <w:r w:rsidRPr="00EC04ED">
        <w:rPr>
          <w:lang w:val="en-GB"/>
        </w:rPr>
        <w:t xml:space="preserve"> </w:t>
      </w:r>
      <w:r>
        <w:rPr>
          <w:lang w:val="en-GB"/>
        </w:rPr>
        <w:t xml:space="preserve">wherever they are based, but especially </w:t>
      </w:r>
      <w:r>
        <w:rPr>
          <w:lang w:val="en-GB"/>
        </w:rPr>
        <w:tab/>
        <w:t xml:space="preserve">where we may be presently underrepresented. </w:t>
      </w:r>
      <w:r w:rsidRPr="00A66CD3">
        <w:rPr>
          <w:lang w:val="en-GB"/>
        </w:rPr>
        <w:t xml:space="preserve"> </w:t>
      </w:r>
    </w:p>
    <w:p w:rsidR="00BE781E" w:rsidRDefault="00BE781E" w:rsidP="00BB0AA6">
      <w:pPr>
        <w:spacing w:line="360" w:lineRule="auto"/>
        <w:jc w:val="both"/>
        <w:rPr>
          <w:lang w:val="en-GB"/>
        </w:rPr>
      </w:pPr>
      <w:r>
        <w:rPr>
          <w:lang w:val="en-GB"/>
        </w:rPr>
        <w:t>3.5</w:t>
      </w:r>
      <w:r>
        <w:rPr>
          <w:lang w:val="en-GB"/>
        </w:rPr>
        <w:tab/>
        <w:t>It was therefore opportune for the Chairman</w:t>
      </w:r>
      <w:r w:rsidRPr="00A66CD3">
        <w:rPr>
          <w:lang w:val="en-GB"/>
        </w:rPr>
        <w:t xml:space="preserve"> </w:t>
      </w:r>
      <w:r>
        <w:rPr>
          <w:lang w:val="en-GB"/>
        </w:rPr>
        <w:t>to be invited in January and February 2011 to</w:t>
      </w:r>
      <w:r w:rsidRPr="00A66CD3">
        <w:rPr>
          <w:lang w:val="en-GB"/>
        </w:rPr>
        <w:t xml:space="preserve"> deliver </w:t>
      </w:r>
      <w:r>
        <w:rPr>
          <w:lang w:val="en-GB"/>
        </w:rPr>
        <w:tab/>
      </w:r>
      <w:r w:rsidRPr="00A66CD3">
        <w:rPr>
          <w:lang w:val="en-GB"/>
        </w:rPr>
        <w:t xml:space="preserve">speeches </w:t>
      </w:r>
      <w:r>
        <w:rPr>
          <w:lang w:val="en-GB"/>
        </w:rPr>
        <w:t xml:space="preserve">to, </w:t>
      </w:r>
      <w:r w:rsidRPr="00A66CD3">
        <w:rPr>
          <w:lang w:val="en-GB"/>
        </w:rPr>
        <w:t xml:space="preserve">and </w:t>
      </w:r>
      <w:r>
        <w:rPr>
          <w:lang w:val="en-GB"/>
        </w:rPr>
        <w:t xml:space="preserve">to participate in, events in both </w:t>
      </w:r>
      <w:r w:rsidRPr="00A66CD3">
        <w:rPr>
          <w:lang w:val="en-GB"/>
        </w:rPr>
        <w:t>Singapore and Australia</w:t>
      </w:r>
      <w:r>
        <w:rPr>
          <w:lang w:val="en-GB"/>
        </w:rPr>
        <w:t xml:space="preserve"> to publicise the </w:t>
      </w:r>
      <w:r>
        <w:rPr>
          <w:lang w:val="en-GB"/>
        </w:rPr>
        <w:tab/>
        <w:t>publication of the General Report and the formation of the WP.</w:t>
      </w:r>
      <w:r w:rsidRPr="00A66CD3">
        <w:rPr>
          <w:lang w:val="en-GB"/>
        </w:rPr>
        <w:t xml:space="preserve"> </w:t>
      </w:r>
    </w:p>
    <w:p w:rsidR="00BE781E" w:rsidRDefault="00BE781E" w:rsidP="00BB0AA6">
      <w:pPr>
        <w:spacing w:line="360" w:lineRule="auto"/>
        <w:jc w:val="both"/>
        <w:rPr>
          <w:lang w:val="en-GB"/>
        </w:rPr>
      </w:pPr>
      <w:r>
        <w:rPr>
          <w:lang w:val="en-GB"/>
        </w:rPr>
        <w:t>3.6</w:t>
      </w:r>
      <w:r>
        <w:rPr>
          <w:lang w:val="en-GB"/>
        </w:rPr>
        <w:tab/>
        <w:t>In Singapore he addressed the “</w:t>
      </w:r>
      <w:r w:rsidRPr="00A275C0">
        <w:rPr>
          <w:rFonts w:cs="Arial"/>
          <w:i/>
          <w:color w:val="000000"/>
          <w:lang w:eastAsia="en-GB"/>
        </w:rPr>
        <w:t>1</w:t>
      </w:r>
      <w:r w:rsidRPr="00A275C0">
        <w:rPr>
          <w:rFonts w:cs="Arial"/>
          <w:i/>
          <w:color w:val="000000"/>
          <w:vertAlign w:val="superscript"/>
          <w:lang w:eastAsia="en-GB"/>
        </w:rPr>
        <w:t>st</w:t>
      </w:r>
      <w:r w:rsidRPr="00A275C0">
        <w:rPr>
          <w:rFonts w:cs="Arial"/>
          <w:i/>
          <w:color w:val="000000"/>
          <w:lang w:eastAsia="en-GB"/>
        </w:rPr>
        <w:t xml:space="preserve"> Climate Change Summit for Asia’s Insurance Industry</w:t>
      </w:r>
      <w:r>
        <w:rPr>
          <w:rFonts w:cs="Arial"/>
          <w:color w:val="000000"/>
          <w:lang w:eastAsia="en-GB"/>
        </w:rPr>
        <w:t>”</w:t>
      </w:r>
      <w:r w:rsidRPr="00A275C0">
        <w:rPr>
          <w:rFonts w:cs="Arial"/>
          <w:color w:val="000000"/>
          <w:lang w:eastAsia="en-GB"/>
        </w:rPr>
        <w:t xml:space="preserve"> staged </w:t>
      </w:r>
      <w:r>
        <w:rPr>
          <w:rFonts w:cs="Arial"/>
          <w:color w:val="000000"/>
          <w:lang w:eastAsia="en-GB"/>
        </w:rPr>
        <w:tab/>
      </w:r>
      <w:r w:rsidRPr="00A275C0">
        <w:rPr>
          <w:rFonts w:cs="Arial"/>
          <w:color w:val="000000"/>
          <w:lang w:eastAsia="en-GB"/>
        </w:rPr>
        <w:t>jointly by Asia Insurance Review and the Geneva Association.</w:t>
      </w:r>
      <w:r>
        <w:rPr>
          <w:lang w:val="en-GB"/>
        </w:rPr>
        <w:t xml:space="preserve">  The Geneva Association has </w:t>
      </w:r>
      <w:r>
        <w:rPr>
          <w:lang w:val="en-GB"/>
        </w:rPr>
        <w:tab/>
        <w:t xml:space="preserve">undertaken some valuable work addressing liability issues and the economic impact of Climate </w:t>
      </w:r>
      <w:r>
        <w:rPr>
          <w:lang w:val="en-GB"/>
        </w:rPr>
        <w:tab/>
        <w:t xml:space="preserve">Change upon insurance to which reference was made in our General Report.  </w:t>
      </w:r>
    </w:p>
    <w:p w:rsidR="00BE781E" w:rsidRPr="00A66CD3" w:rsidRDefault="00BE781E" w:rsidP="00BB0AA6">
      <w:pPr>
        <w:spacing w:line="360" w:lineRule="auto"/>
        <w:jc w:val="both"/>
        <w:rPr>
          <w:lang w:val="en-GB"/>
        </w:rPr>
      </w:pPr>
      <w:r>
        <w:rPr>
          <w:lang w:val="en-GB"/>
        </w:rPr>
        <w:t>3.7</w:t>
      </w:r>
      <w:r>
        <w:rPr>
          <w:lang w:val="en-GB"/>
        </w:rPr>
        <w:tab/>
        <w:t xml:space="preserve">Unlike AIDA its membership is drawn exclusively from leading insurance companies. As it is officially </w:t>
      </w:r>
      <w:r>
        <w:rPr>
          <w:lang w:val="en-GB"/>
        </w:rPr>
        <w:tab/>
        <w:t xml:space="preserve">the “International Association for the Study of Insurance </w:t>
      </w:r>
      <w:r w:rsidRPr="0040434A">
        <w:rPr>
          <w:i/>
          <w:lang w:val="en-GB"/>
        </w:rPr>
        <w:t>Economics</w:t>
      </w:r>
      <w:r>
        <w:rPr>
          <w:lang w:val="en-GB"/>
        </w:rPr>
        <w:t xml:space="preserve">”, akin to the AIDA Climate </w:t>
      </w:r>
      <w:r>
        <w:rPr>
          <w:lang w:val="en-GB"/>
        </w:rPr>
        <w:tab/>
        <w:t xml:space="preserve">Change WP’s concerns with Insurance </w:t>
      </w:r>
      <w:r w:rsidRPr="0040434A">
        <w:rPr>
          <w:i/>
          <w:lang w:val="en-GB"/>
        </w:rPr>
        <w:t>Law</w:t>
      </w:r>
      <w:r>
        <w:rPr>
          <w:lang w:val="en-GB"/>
        </w:rPr>
        <w:t xml:space="preserve">, in the study of the impact of Climate Change our roles </w:t>
      </w:r>
      <w:r>
        <w:rPr>
          <w:lang w:val="en-GB"/>
        </w:rPr>
        <w:tab/>
        <w:t xml:space="preserve">are certainly complementary.  Future exchanges of information and involvement in each other’s </w:t>
      </w:r>
      <w:r>
        <w:rPr>
          <w:lang w:val="en-GB"/>
        </w:rPr>
        <w:tab/>
        <w:t xml:space="preserve">activities may well be very beneficial.  Their senior representatives have already encouraged this.   </w:t>
      </w:r>
    </w:p>
    <w:p w:rsidR="00BE781E" w:rsidRDefault="00BE781E" w:rsidP="00BB0AA6">
      <w:pPr>
        <w:spacing w:line="360" w:lineRule="auto"/>
        <w:jc w:val="both"/>
        <w:rPr>
          <w:lang w:val="en-GB"/>
        </w:rPr>
      </w:pPr>
      <w:r>
        <w:rPr>
          <w:lang w:val="en-GB"/>
        </w:rPr>
        <w:t>3.8</w:t>
      </w:r>
      <w:r>
        <w:rPr>
          <w:lang w:val="en-GB"/>
        </w:rPr>
        <w:tab/>
        <w:t>The Chairman also stressed</w:t>
      </w:r>
      <w:r w:rsidRPr="00A66CD3">
        <w:rPr>
          <w:lang w:val="en-GB"/>
        </w:rPr>
        <w:t xml:space="preserve"> the importance of the </w:t>
      </w:r>
      <w:r>
        <w:rPr>
          <w:lang w:val="en-GB"/>
        </w:rPr>
        <w:t xml:space="preserve">Climate Change WP page on the AIDA website to </w:t>
      </w:r>
      <w:r>
        <w:rPr>
          <w:lang w:val="en-GB"/>
        </w:rPr>
        <w:tab/>
        <w:t>serve as both a repository of materials, but also</w:t>
      </w:r>
      <w:r w:rsidRPr="00A66CD3">
        <w:rPr>
          <w:lang w:val="en-GB"/>
        </w:rPr>
        <w:t xml:space="preserve"> as a message board</w:t>
      </w:r>
      <w:r>
        <w:rPr>
          <w:lang w:val="en-GB"/>
        </w:rPr>
        <w:t xml:space="preserve"> and reference point. Already </w:t>
      </w:r>
      <w:r>
        <w:rPr>
          <w:lang w:val="en-GB"/>
        </w:rPr>
        <w:tab/>
        <w:t xml:space="preserve">posted are </w:t>
      </w:r>
      <w:r w:rsidRPr="00A66CD3">
        <w:rPr>
          <w:lang w:val="en-GB"/>
        </w:rPr>
        <w:t xml:space="preserve">the General Report by </w:t>
      </w:r>
      <w:r w:rsidRPr="009B53F5">
        <w:rPr>
          <w:b/>
          <w:lang w:val="en-GB"/>
        </w:rPr>
        <w:t>Marcel Fontaine</w:t>
      </w:r>
      <w:r w:rsidRPr="00A66CD3">
        <w:rPr>
          <w:lang w:val="en-GB"/>
        </w:rPr>
        <w:t xml:space="preserve"> and the following presentations by the </w:t>
      </w:r>
      <w:r>
        <w:rPr>
          <w:lang w:val="en-GB"/>
        </w:rPr>
        <w:tab/>
      </w:r>
      <w:r w:rsidRPr="00A66CD3">
        <w:rPr>
          <w:lang w:val="en-GB"/>
        </w:rPr>
        <w:t>speakers at the Paris Congress:</w:t>
      </w:r>
    </w:p>
    <w:p w:rsidR="00BE781E" w:rsidRDefault="00BE781E" w:rsidP="00BB0AA6">
      <w:pPr>
        <w:pStyle w:val="ListParagraph"/>
        <w:numPr>
          <w:ilvl w:val="0"/>
          <w:numId w:val="5"/>
        </w:numPr>
        <w:spacing w:line="360" w:lineRule="auto"/>
        <w:jc w:val="both"/>
        <w:rPr>
          <w:lang w:val="en-GB"/>
        </w:rPr>
      </w:pPr>
      <w:r w:rsidRPr="009B53F5">
        <w:rPr>
          <w:b/>
          <w:lang w:val="en-GB"/>
        </w:rPr>
        <w:t>Sandrine Noel</w:t>
      </w:r>
      <w:r w:rsidRPr="0005064A">
        <w:rPr>
          <w:lang w:val="en-GB"/>
        </w:rPr>
        <w:t>, CEA, Tackling climate change. The</w:t>
      </w:r>
      <w:r>
        <w:rPr>
          <w:lang w:val="en-GB"/>
        </w:rPr>
        <w:t xml:space="preserve"> vital contribution of insurers;</w:t>
      </w:r>
      <w:r w:rsidRPr="0005064A">
        <w:rPr>
          <w:lang w:val="en-GB"/>
        </w:rPr>
        <w:t xml:space="preserve"> </w:t>
      </w:r>
    </w:p>
    <w:p w:rsidR="00BE781E" w:rsidRPr="0005064A" w:rsidRDefault="00BE781E" w:rsidP="00BB0AA6">
      <w:pPr>
        <w:pStyle w:val="ListParagraph"/>
        <w:numPr>
          <w:ilvl w:val="0"/>
          <w:numId w:val="5"/>
        </w:numPr>
        <w:spacing w:line="360" w:lineRule="auto"/>
        <w:jc w:val="both"/>
        <w:rPr>
          <w:lang w:val="en-GB"/>
        </w:rPr>
      </w:pPr>
      <w:r w:rsidRPr="009B53F5">
        <w:rPr>
          <w:b/>
          <w:lang w:val="en-AU"/>
        </w:rPr>
        <w:t>Christopher J Rodd</w:t>
      </w:r>
      <w:r>
        <w:rPr>
          <w:b/>
          <w:lang w:val="en-US"/>
        </w:rPr>
        <w:t>,</w:t>
      </w:r>
      <w:r w:rsidRPr="0005064A">
        <w:rPr>
          <w:lang w:val="en-US"/>
        </w:rPr>
        <w:t xml:space="preserve"> Australian Insurance Law Association, </w:t>
      </w:r>
      <w:r w:rsidRPr="0005064A">
        <w:rPr>
          <w:lang w:val="en-AU"/>
        </w:rPr>
        <w:t xml:space="preserve">Variable Impacts of Climate Change; </w:t>
      </w:r>
    </w:p>
    <w:p w:rsidR="00BE781E" w:rsidRPr="0005064A" w:rsidRDefault="00BE781E" w:rsidP="00BB0AA6">
      <w:pPr>
        <w:pStyle w:val="ListParagraph"/>
        <w:numPr>
          <w:ilvl w:val="0"/>
          <w:numId w:val="5"/>
        </w:numPr>
        <w:spacing w:line="360" w:lineRule="auto"/>
        <w:jc w:val="both"/>
        <w:rPr>
          <w:lang w:val="en-GB"/>
        </w:rPr>
      </w:pPr>
      <w:r w:rsidRPr="009B53F5">
        <w:rPr>
          <w:b/>
          <w:lang w:val="en-AU"/>
        </w:rPr>
        <w:t>Stijn Franken</w:t>
      </w:r>
      <w:r w:rsidRPr="0005064A">
        <w:rPr>
          <w:lang w:val="en-AU"/>
        </w:rPr>
        <w:t xml:space="preserve">, NautaDutilh, </w:t>
      </w:r>
      <w:r>
        <w:rPr>
          <w:lang w:val="en-AU"/>
        </w:rPr>
        <w:t xml:space="preserve">Amsterdam, </w:t>
      </w:r>
      <w:r w:rsidRPr="0005064A">
        <w:rPr>
          <w:lang w:val="en-AU"/>
        </w:rPr>
        <w:t xml:space="preserve">Climate change: Alternative Risk Transfer; </w:t>
      </w:r>
    </w:p>
    <w:p w:rsidR="00BE781E" w:rsidRPr="0005064A" w:rsidRDefault="00BE781E" w:rsidP="00BB0AA6">
      <w:pPr>
        <w:pStyle w:val="ListParagraph"/>
        <w:numPr>
          <w:ilvl w:val="0"/>
          <w:numId w:val="5"/>
        </w:numPr>
        <w:spacing w:line="360" w:lineRule="auto"/>
        <w:jc w:val="both"/>
        <w:rPr>
          <w:lang w:val="en-GB"/>
        </w:rPr>
      </w:pPr>
      <w:r w:rsidRPr="009B53F5">
        <w:rPr>
          <w:b/>
          <w:lang w:val="en-AU"/>
        </w:rPr>
        <w:t>Marco Frigessi di Rattalma</w:t>
      </w:r>
      <w:r w:rsidRPr="0005064A">
        <w:rPr>
          <w:lang w:val="en-AU"/>
        </w:rPr>
        <w:t xml:space="preserve">, University of Brescia, </w:t>
      </w:r>
      <w:r w:rsidRPr="0005064A">
        <w:rPr>
          <w:lang w:val="en-GB"/>
        </w:rPr>
        <w:t xml:space="preserve">How are the risks linked to climate change to be defined. </w:t>
      </w:r>
      <w:r w:rsidRPr="0005064A">
        <w:rPr>
          <w:lang w:val="fr-FR"/>
        </w:rPr>
        <w:t xml:space="preserve">Problems of causal links; </w:t>
      </w:r>
    </w:p>
    <w:p w:rsidR="00BE781E" w:rsidRPr="0005064A" w:rsidRDefault="00BE781E" w:rsidP="00BB0AA6">
      <w:pPr>
        <w:pStyle w:val="ListParagraph"/>
        <w:numPr>
          <w:ilvl w:val="0"/>
          <w:numId w:val="5"/>
        </w:numPr>
        <w:spacing w:line="360" w:lineRule="auto"/>
        <w:jc w:val="both"/>
        <w:rPr>
          <w:lang w:val="en-GB"/>
        </w:rPr>
      </w:pPr>
      <w:r w:rsidRPr="009B53F5">
        <w:rPr>
          <w:b/>
          <w:lang w:val="fr-FR"/>
        </w:rPr>
        <w:t xml:space="preserve">François </w:t>
      </w:r>
      <w:r w:rsidRPr="009B53F5">
        <w:rPr>
          <w:b/>
          <w:bCs/>
          <w:lang w:val="fr-FR"/>
        </w:rPr>
        <w:t>Guidin</w:t>
      </w:r>
      <w:r w:rsidRPr="009B53F5">
        <w:rPr>
          <w:b/>
          <w:lang w:val="fr-FR"/>
        </w:rPr>
        <w:t xml:space="preserve"> du </w:t>
      </w:r>
      <w:r w:rsidRPr="009B53F5">
        <w:rPr>
          <w:b/>
          <w:bCs/>
          <w:lang w:val="fr-FR"/>
        </w:rPr>
        <w:t>Pavillon</w:t>
      </w:r>
      <w:r w:rsidRPr="0005064A">
        <w:rPr>
          <w:lang w:val="fr-FR"/>
        </w:rPr>
        <w:t xml:space="preserve">, Fédération Francaise des Sociétés d’Assurances,  </w:t>
      </w:r>
      <w:r w:rsidRPr="0005064A">
        <w:rPr>
          <w:bCs/>
          <w:lang w:val="fr-FR"/>
        </w:rPr>
        <w:t>Quelles perspectives sur les régimes futurs ?</w:t>
      </w:r>
      <w:r w:rsidRPr="0005064A">
        <w:rPr>
          <w:rFonts w:ascii="Arial" w:hAnsi="Arial" w:cs="Arial"/>
          <w:bCs/>
          <w:color w:val="3B549E"/>
          <w:kern w:val="24"/>
          <w:sz w:val="56"/>
          <w:szCs w:val="56"/>
          <w:lang w:val="fr-FR"/>
        </w:rPr>
        <w:t xml:space="preserve"> </w:t>
      </w:r>
      <w:r w:rsidRPr="0005064A">
        <w:rPr>
          <w:bCs/>
          <w:lang w:val="en-GB"/>
        </w:rPr>
        <w:t xml:space="preserve">Changements climatiques et assurance des aléas naturels ; </w:t>
      </w:r>
    </w:p>
    <w:p w:rsidR="00BE781E" w:rsidRPr="0005064A" w:rsidRDefault="00BE781E" w:rsidP="00BB0AA6">
      <w:pPr>
        <w:pStyle w:val="ListParagraph"/>
        <w:numPr>
          <w:ilvl w:val="0"/>
          <w:numId w:val="5"/>
        </w:numPr>
        <w:spacing w:line="360" w:lineRule="auto"/>
        <w:jc w:val="both"/>
        <w:rPr>
          <w:lang w:val="en-GB"/>
        </w:rPr>
      </w:pPr>
      <w:r w:rsidRPr="009B53F5">
        <w:rPr>
          <w:b/>
          <w:bCs/>
          <w:lang w:val="en-GB"/>
        </w:rPr>
        <w:t>Tim Hardy</w:t>
      </w:r>
      <w:r>
        <w:rPr>
          <w:bCs/>
          <w:lang w:val="en-GB"/>
        </w:rPr>
        <w:t>, Vice President, British Insurance</w:t>
      </w:r>
      <w:r w:rsidRPr="0005064A">
        <w:rPr>
          <w:bCs/>
          <w:lang w:val="en-GB"/>
        </w:rPr>
        <w:t xml:space="preserve"> Law Association, Insurance products linked with CO2;</w:t>
      </w:r>
      <w:r w:rsidRPr="0005064A">
        <w:rPr>
          <w:rFonts w:ascii="Times New Roman" w:hAnsi="Times New Roman"/>
          <w:sz w:val="32"/>
          <w:szCs w:val="24"/>
          <w:lang w:val="en-GB" w:eastAsia="en-US"/>
        </w:rPr>
        <w:t xml:space="preserve"> </w:t>
      </w:r>
    </w:p>
    <w:p w:rsidR="00BE781E" w:rsidRPr="0005064A" w:rsidRDefault="00BE781E" w:rsidP="00BB0AA6">
      <w:pPr>
        <w:pStyle w:val="ListParagraph"/>
        <w:numPr>
          <w:ilvl w:val="0"/>
          <w:numId w:val="5"/>
        </w:numPr>
        <w:spacing w:line="360" w:lineRule="auto"/>
        <w:jc w:val="both"/>
        <w:rPr>
          <w:lang w:val="en-GB"/>
        </w:rPr>
      </w:pPr>
      <w:r w:rsidRPr="009B53F5">
        <w:rPr>
          <w:b/>
          <w:bCs/>
          <w:lang w:val="en-GB"/>
        </w:rPr>
        <w:t>Søren Theilgaard</w:t>
      </w:r>
      <w:r w:rsidRPr="0005064A">
        <w:rPr>
          <w:bCs/>
          <w:lang w:val="en-GB"/>
        </w:rPr>
        <w:t xml:space="preserve">, Denmark, Insurers’ initiatives to develop new products; </w:t>
      </w:r>
    </w:p>
    <w:p w:rsidR="00BE781E" w:rsidRPr="0005064A" w:rsidRDefault="00BE781E" w:rsidP="00BB0AA6">
      <w:pPr>
        <w:pStyle w:val="ListParagraph"/>
        <w:numPr>
          <w:ilvl w:val="0"/>
          <w:numId w:val="5"/>
        </w:numPr>
        <w:spacing w:line="360" w:lineRule="auto"/>
        <w:jc w:val="both"/>
        <w:rPr>
          <w:lang w:val="en-GB"/>
        </w:rPr>
      </w:pPr>
      <w:r w:rsidRPr="009B53F5">
        <w:rPr>
          <w:b/>
          <w:bCs/>
          <w:lang w:val="nl-BE"/>
        </w:rPr>
        <w:t>Caroline Van Schoubroeck</w:t>
      </w:r>
      <w:r w:rsidRPr="0005064A">
        <w:rPr>
          <w:bCs/>
          <w:lang w:val="nl-BE"/>
        </w:rPr>
        <w:t xml:space="preserve">, Leuven University, Belgium, </w:t>
      </w:r>
      <w:r w:rsidRPr="0005064A">
        <w:rPr>
          <w:bCs/>
          <w:lang w:val="en-GB"/>
        </w:rPr>
        <w:t>Climate change: some reflections on insurers’ “defensive” measure;</w:t>
      </w:r>
      <w:r>
        <w:rPr>
          <w:rFonts w:ascii="MS Mincho" w:eastAsia="MS Mincho" w:hAnsi="MS Mincho" w:cs="MS Mincho"/>
          <w:bCs/>
          <w:lang w:val="en-GB"/>
        </w:rPr>
        <w:t xml:space="preserve"> </w:t>
      </w:r>
      <w:r w:rsidRPr="005F73DF">
        <w:rPr>
          <w:rFonts w:eastAsia="MS Mincho" w:cs="MS Mincho"/>
          <w:bCs/>
          <w:lang w:val="en-GB"/>
        </w:rPr>
        <w:t xml:space="preserve">and </w:t>
      </w:r>
    </w:p>
    <w:p w:rsidR="00BE781E" w:rsidRPr="0005064A" w:rsidRDefault="00BE781E" w:rsidP="00BB0AA6">
      <w:pPr>
        <w:pStyle w:val="ListParagraph"/>
        <w:numPr>
          <w:ilvl w:val="0"/>
          <w:numId w:val="5"/>
        </w:numPr>
        <w:spacing w:line="360" w:lineRule="auto"/>
        <w:jc w:val="both"/>
        <w:rPr>
          <w:lang w:val="en-GB"/>
        </w:rPr>
      </w:pPr>
      <w:r w:rsidRPr="009B53F5">
        <w:rPr>
          <w:b/>
          <w:lang w:val="en-US"/>
        </w:rPr>
        <w:t>Yoshiro Yamano</w:t>
      </w:r>
      <w:r w:rsidRPr="0005064A">
        <w:rPr>
          <w:lang w:val="en-GB"/>
        </w:rPr>
        <w:t xml:space="preserve">, </w:t>
      </w:r>
      <w:r w:rsidRPr="0005064A">
        <w:rPr>
          <w:lang w:val="en-US"/>
        </w:rPr>
        <w:t>Aichi Gakuin University</w:t>
      </w:r>
      <w:r w:rsidRPr="0005064A">
        <w:rPr>
          <w:lang w:val="en-GB"/>
        </w:rPr>
        <w:t xml:space="preserve">, </w:t>
      </w:r>
      <w:r>
        <w:rPr>
          <w:lang w:val="en-GB"/>
        </w:rPr>
        <w:t xml:space="preserve">Japan, </w:t>
      </w:r>
      <w:r w:rsidRPr="0005064A">
        <w:rPr>
          <w:lang w:val="en-US"/>
        </w:rPr>
        <w:t>Development of New Insurance Products to Face Climate Change.</w:t>
      </w:r>
    </w:p>
    <w:p w:rsidR="00BE781E" w:rsidRPr="005F73DF" w:rsidRDefault="00BE781E" w:rsidP="00BB0AA6">
      <w:pPr>
        <w:spacing w:line="360" w:lineRule="auto"/>
        <w:jc w:val="both"/>
        <w:rPr>
          <w:lang w:val="en-GB"/>
        </w:rPr>
      </w:pPr>
      <w:r>
        <w:rPr>
          <w:lang w:val="en-GB"/>
        </w:rPr>
        <w:t xml:space="preserve">3.9   </w:t>
      </w:r>
      <w:r>
        <w:rPr>
          <w:lang w:val="en-GB"/>
        </w:rPr>
        <w:tab/>
        <w:t xml:space="preserve">Additional papers individually submitted for the Paris Congress by Rossana Bril and from Maria </w:t>
      </w:r>
      <w:r>
        <w:rPr>
          <w:lang w:val="en-GB"/>
        </w:rPr>
        <w:tab/>
        <w:t xml:space="preserve">Kavanagh (both from Argentina) will also soon be added, together with the presentation in </w:t>
      </w:r>
      <w:r>
        <w:rPr>
          <w:lang w:val="en-GB"/>
        </w:rPr>
        <w:tab/>
        <w:t xml:space="preserve">Australia delivered by the Chairman promoting the publication of the General Report.  This will be </w:t>
      </w:r>
      <w:r>
        <w:rPr>
          <w:lang w:val="en-GB"/>
        </w:rPr>
        <w:tab/>
        <w:t>done at the same time that the papers prepared for the present meeting are also posted.</w:t>
      </w:r>
    </w:p>
    <w:p w:rsidR="00BE781E" w:rsidRDefault="00BE781E" w:rsidP="00BB0AA6">
      <w:pPr>
        <w:spacing w:line="360" w:lineRule="auto"/>
        <w:jc w:val="both"/>
        <w:rPr>
          <w:lang w:val="en-GB"/>
        </w:rPr>
      </w:pPr>
      <w:r>
        <w:rPr>
          <w:lang w:val="en-GB"/>
        </w:rPr>
        <w:t xml:space="preserve">3.10 </w:t>
      </w:r>
      <w:r>
        <w:rPr>
          <w:lang w:val="en-GB"/>
        </w:rPr>
        <w:tab/>
      </w:r>
      <w:r w:rsidRPr="005F73DF">
        <w:rPr>
          <w:lang w:val="en-GB"/>
        </w:rPr>
        <w:t xml:space="preserve">The </w:t>
      </w:r>
      <w:r>
        <w:rPr>
          <w:lang w:val="en-GB"/>
        </w:rPr>
        <w:t>individual responses to the Questionnaire sent on behalf of each and every N</w:t>
      </w:r>
      <w:r w:rsidRPr="005F73DF">
        <w:rPr>
          <w:lang w:val="en-GB"/>
        </w:rPr>
        <w:t xml:space="preserve">ational </w:t>
      </w:r>
      <w:r>
        <w:rPr>
          <w:lang w:val="en-GB"/>
        </w:rPr>
        <w:t xml:space="preserve">Section </w:t>
      </w:r>
      <w:r>
        <w:rPr>
          <w:lang w:val="en-GB"/>
        </w:rPr>
        <w:tab/>
      </w:r>
      <w:r w:rsidRPr="005F73DF">
        <w:rPr>
          <w:lang w:val="en-GB"/>
        </w:rPr>
        <w:t xml:space="preserve">are not </w:t>
      </w:r>
      <w:r>
        <w:rPr>
          <w:lang w:val="en-GB"/>
        </w:rPr>
        <w:t xml:space="preserve">presently </w:t>
      </w:r>
      <w:r w:rsidRPr="005F73DF">
        <w:rPr>
          <w:lang w:val="en-GB"/>
        </w:rPr>
        <w:t>posted</w:t>
      </w:r>
      <w:r>
        <w:rPr>
          <w:lang w:val="en-GB"/>
        </w:rPr>
        <w:t xml:space="preserve"> in their entirety.  Thought will be given to whether, and if so how, some </w:t>
      </w:r>
      <w:r>
        <w:rPr>
          <w:lang w:val="en-GB"/>
        </w:rPr>
        <w:tab/>
        <w:t>only or a summary of some of the most important responses</w:t>
      </w:r>
      <w:r w:rsidRPr="005F73DF">
        <w:rPr>
          <w:lang w:val="en-GB"/>
        </w:rPr>
        <w:t xml:space="preserve"> </w:t>
      </w:r>
      <w:r>
        <w:rPr>
          <w:lang w:val="en-GB"/>
        </w:rPr>
        <w:t xml:space="preserve">only may be </w:t>
      </w:r>
      <w:r w:rsidRPr="005F73DF">
        <w:rPr>
          <w:lang w:val="en-GB"/>
        </w:rPr>
        <w:t>posted</w:t>
      </w:r>
      <w:r>
        <w:rPr>
          <w:lang w:val="en-GB"/>
        </w:rPr>
        <w:t xml:space="preserve"> in due course to </w:t>
      </w:r>
      <w:r>
        <w:rPr>
          <w:lang w:val="en-GB"/>
        </w:rPr>
        <w:tab/>
        <w:t>make these less voluminous and more easily accessed.</w:t>
      </w:r>
    </w:p>
    <w:p w:rsidR="00BE781E" w:rsidRDefault="00BE781E" w:rsidP="00BB0AA6">
      <w:pPr>
        <w:spacing w:line="360" w:lineRule="auto"/>
        <w:jc w:val="both"/>
        <w:rPr>
          <w:lang w:val="en-GB"/>
        </w:rPr>
      </w:pPr>
    </w:p>
    <w:p w:rsidR="00BE781E" w:rsidRPr="005F73DF" w:rsidRDefault="00BE781E" w:rsidP="00BB0AA6">
      <w:pPr>
        <w:spacing w:line="360" w:lineRule="auto"/>
        <w:jc w:val="both"/>
        <w:rPr>
          <w:lang w:val="en-GB"/>
        </w:rPr>
      </w:pPr>
    </w:p>
    <w:p w:rsidR="00BE781E" w:rsidRPr="00B744EE" w:rsidRDefault="00BE781E" w:rsidP="00BB0AA6">
      <w:pPr>
        <w:spacing w:line="360" w:lineRule="auto"/>
        <w:rPr>
          <w:b/>
          <w:lang w:val="en-US"/>
        </w:rPr>
      </w:pPr>
      <w:r w:rsidRPr="00B744EE">
        <w:rPr>
          <w:b/>
          <w:lang w:val="en-GB"/>
        </w:rPr>
        <w:t>4.</w:t>
      </w:r>
      <w:r>
        <w:rPr>
          <w:b/>
          <w:lang w:val="en-GB"/>
        </w:rPr>
        <w:tab/>
      </w:r>
      <w:r w:rsidRPr="00B744EE">
        <w:rPr>
          <w:b/>
          <w:lang w:val="en-GB"/>
        </w:rPr>
        <w:t xml:space="preserve">Future modus operandi/Working Sub-Groups </w:t>
      </w:r>
    </w:p>
    <w:p w:rsidR="00BE781E" w:rsidRPr="00A66CD3" w:rsidRDefault="00BE781E" w:rsidP="00BB0AA6">
      <w:pPr>
        <w:spacing w:line="360" w:lineRule="auto"/>
        <w:rPr>
          <w:lang w:val="en-GB"/>
        </w:rPr>
      </w:pPr>
      <w:r>
        <w:rPr>
          <w:lang w:val="en-GB"/>
        </w:rPr>
        <w:t>4.1</w:t>
      </w:r>
      <w:r>
        <w:rPr>
          <w:lang w:val="en-GB"/>
        </w:rPr>
        <w:tab/>
      </w:r>
      <w:r w:rsidRPr="00A66CD3">
        <w:rPr>
          <w:lang w:val="en-GB"/>
        </w:rPr>
        <w:t xml:space="preserve">The </w:t>
      </w:r>
      <w:r>
        <w:rPr>
          <w:lang w:val="en-GB"/>
        </w:rPr>
        <w:t xml:space="preserve">Chairman outlined </w:t>
      </w:r>
      <w:r w:rsidRPr="00A66CD3">
        <w:rPr>
          <w:lang w:val="en-GB"/>
        </w:rPr>
        <w:t xml:space="preserve">what </w:t>
      </w:r>
      <w:r>
        <w:rPr>
          <w:lang w:val="en-GB"/>
        </w:rPr>
        <w:t xml:space="preserve">had already been identified as the likely main focus of the WP’s work </w:t>
      </w:r>
      <w:r>
        <w:rPr>
          <w:lang w:val="en-GB"/>
        </w:rPr>
        <w:tab/>
        <w:t>going forward:</w:t>
      </w:r>
    </w:p>
    <w:p w:rsidR="00BE781E" w:rsidRPr="00A66CD3" w:rsidRDefault="00BE781E" w:rsidP="00BB0AA6">
      <w:pPr>
        <w:numPr>
          <w:ilvl w:val="0"/>
          <w:numId w:val="1"/>
        </w:numPr>
        <w:spacing w:line="360" w:lineRule="auto"/>
        <w:jc w:val="both"/>
        <w:rPr>
          <w:lang w:val="en-GB"/>
        </w:rPr>
      </w:pPr>
      <w:r w:rsidRPr="00A66CD3">
        <w:rPr>
          <w:lang w:val="en-GB"/>
        </w:rPr>
        <w:t xml:space="preserve">Analysis of reports on Climate Change (and insurance implications) generated by governments, industry, associations, research groups etc  </w:t>
      </w:r>
    </w:p>
    <w:p w:rsidR="00BE781E" w:rsidRPr="00A66CD3" w:rsidRDefault="00BE781E" w:rsidP="00BB0AA6">
      <w:pPr>
        <w:numPr>
          <w:ilvl w:val="0"/>
          <w:numId w:val="1"/>
        </w:numPr>
        <w:spacing w:line="360" w:lineRule="auto"/>
        <w:jc w:val="both"/>
        <w:rPr>
          <w:lang w:val="en-GB"/>
        </w:rPr>
      </w:pPr>
      <w:r w:rsidRPr="00A66CD3">
        <w:rPr>
          <w:lang w:val="en-GB"/>
        </w:rPr>
        <w:t>Identification/consideration of significance of legislation and other regulatory measures /protocols/ initiatives (at national, regional and international level) implemented to combat effects of Climate Change</w:t>
      </w:r>
    </w:p>
    <w:p w:rsidR="00BE781E" w:rsidRPr="00A66CD3" w:rsidRDefault="00BE781E" w:rsidP="00BB0AA6">
      <w:pPr>
        <w:numPr>
          <w:ilvl w:val="0"/>
          <w:numId w:val="1"/>
        </w:numPr>
        <w:spacing w:line="360" w:lineRule="auto"/>
        <w:jc w:val="both"/>
        <w:rPr>
          <w:lang w:val="en-GB"/>
        </w:rPr>
      </w:pPr>
      <w:r w:rsidRPr="00A66CD3">
        <w:rPr>
          <w:lang w:val="en-GB"/>
        </w:rPr>
        <w:t>Evolution of Climate Change litigation in the US and elsewhere</w:t>
      </w:r>
    </w:p>
    <w:p w:rsidR="00BE781E" w:rsidRPr="00A66CD3" w:rsidRDefault="00BE781E" w:rsidP="00BB0AA6">
      <w:pPr>
        <w:numPr>
          <w:ilvl w:val="0"/>
          <w:numId w:val="1"/>
        </w:numPr>
        <w:spacing w:line="360" w:lineRule="auto"/>
        <w:jc w:val="both"/>
        <w:rPr>
          <w:lang w:val="en-GB"/>
        </w:rPr>
      </w:pPr>
      <w:r w:rsidRPr="00A66CD3">
        <w:rPr>
          <w:lang w:val="en-GB"/>
        </w:rPr>
        <w:t>Impact of Climate Change upon traditional lines of insurance and reinsurance (and legal issues arising)</w:t>
      </w:r>
    </w:p>
    <w:p w:rsidR="00BE781E" w:rsidRPr="00A66CD3" w:rsidRDefault="00BE781E" w:rsidP="00BB0AA6">
      <w:pPr>
        <w:numPr>
          <w:ilvl w:val="0"/>
          <w:numId w:val="1"/>
        </w:numPr>
        <w:spacing w:line="360" w:lineRule="auto"/>
        <w:jc w:val="both"/>
        <w:rPr>
          <w:lang w:val="en-GB"/>
        </w:rPr>
      </w:pPr>
      <w:r w:rsidRPr="00A66CD3">
        <w:rPr>
          <w:lang w:val="en-GB"/>
        </w:rPr>
        <w:t xml:space="preserve">Creation/development of new lines/types of (re)insurance and other products (and legal issues arising) </w:t>
      </w:r>
      <w:r w:rsidRPr="00E63657">
        <w:rPr>
          <w:rFonts w:cs="Arial"/>
        </w:rPr>
        <w:t xml:space="preserve">and </w:t>
      </w:r>
      <w:r>
        <w:rPr>
          <w:rFonts w:cs="Arial"/>
        </w:rPr>
        <w:t xml:space="preserve">the </w:t>
      </w:r>
      <w:r w:rsidRPr="00E63657">
        <w:rPr>
          <w:rFonts w:cs="Arial"/>
        </w:rPr>
        <w:t>classification of certain existing products (such as weather derivatives) in the insurance/financial markets.</w:t>
      </w:r>
    </w:p>
    <w:p w:rsidR="00BE781E" w:rsidRPr="00A66CD3" w:rsidRDefault="00BE781E" w:rsidP="00BB0AA6">
      <w:pPr>
        <w:numPr>
          <w:ilvl w:val="0"/>
          <w:numId w:val="1"/>
        </w:numPr>
        <w:spacing w:line="360" w:lineRule="auto"/>
        <w:jc w:val="both"/>
        <w:rPr>
          <w:lang w:val="en-GB"/>
        </w:rPr>
      </w:pPr>
      <w:r w:rsidRPr="00A66CD3">
        <w:rPr>
          <w:lang w:val="en-GB"/>
        </w:rPr>
        <w:t>Special interest topics (perhaps meriting formal collaboration with other AIDA WPs)</w:t>
      </w:r>
    </w:p>
    <w:p w:rsidR="00BE781E" w:rsidRPr="00A66CD3" w:rsidRDefault="00BE781E" w:rsidP="00BB0AA6">
      <w:pPr>
        <w:spacing w:line="360" w:lineRule="auto"/>
        <w:ind w:left="1440"/>
        <w:jc w:val="both"/>
        <w:rPr>
          <w:lang w:val="en-GB"/>
        </w:rPr>
      </w:pPr>
      <w:r w:rsidRPr="00A66CD3">
        <w:rPr>
          <w:lang w:val="en-GB"/>
        </w:rPr>
        <w:t xml:space="preserve">e.g. </w:t>
      </w:r>
    </w:p>
    <w:p w:rsidR="00BE781E" w:rsidRPr="00A66CD3" w:rsidRDefault="00BE781E" w:rsidP="00BB0AA6">
      <w:pPr>
        <w:spacing w:line="360" w:lineRule="auto"/>
        <w:ind w:left="1440"/>
        <w:jc w:val="both"/>
        <w:rPr>
          <w:lang w:val="en-GB"/>
        </w:rPr>
      </w:pPr>
      <w:r w:rsidRPr="00A66CD3">
        <w:rPr>
          <w:lang w:val="en-GB"/>
        </w:rPr>
        <w:t>i) Carbon Capture &amp; Sequestration/Storag</w:t>
      </w:r>
      <w:r>
        <w:rPr>
          <w:lang w:val="en-GB"/>
        </w:rPr>
        <w:t>e (with the Transportation and Marine Insurance WP?</w:t>
      </w:r>
      <w:r w:rsidRPr="00A66CD3">
        <w:rPr>
          <w:lang w:val="en-GB"/>
        </w:rPr>
        <w:t>)</w:t>
      </w:r>
    </w:p>
    <w:p w:rsidR="00BE781E" w:rsidRPr="00A66CD3" w:rsidRDefault="00BE781E" w:rsidP="00BB0AA6">
      <w:pPr>
        <w:spacing w:line="360" w:lineRule="auto"/>
        <w:ind w:left="1440"/>
        <w:jc w:val="both"/>
        <w:rPr>
          <w:lang w:val="en-GB"/>
        </w:rPr>
      </w:pPr>
      <w:r w:rsidRPr="00A66CD3">
        <w:rPr>
          <w:lang w:val="en-GB"/>
        </w:rPr>
        <w:t>ii) Use of cat bonds/ART for weather/carbon market risks etc</w:t>
      </w:r>
      <w:r>
        <w:rPr>
          <w:lang w:val="en-GB"/>
        </w:rPr>
        <w:t>.</w:t>
      </w:r>
      <w:r w:rsidRPr="00A66CD3">
        <w:rPr>
          <w:lang w:val="en-GB"/>
        </w:rPr>
        <w:t xml:space="preserve"> (Reinsurance WP</w:t>
      </w:r>
      <w:r>
        <w:rPr>
          <w:lang w:val="en-GB"/>
        </w:rPr>
        <w:t>?</w:t>
      </w:r>
      <w:r w:rsidRPr="00A66CD3">
        <w:rPr>
          <w:lang w:val="en-GB"/>
        </w:rPr>
        <w:t xml:space="preserve">)     </w:t>
      </w:r>
    </w:p>
    <w:p w:rsidR="00BE781E" w:rsidRPr="00A66CD3" w:rsidRDefault="00BE781E" w:rsidP="00BB0AA6">
      <w:pPr>
        <w:spacing w:line="360" w:lineRule="auto"/>
        <w:ind w:left="1440"/>
        <w:jc w:val="both"/>
        <w:rPr>
          <w:lang w:val="en-GB"/>
        </w:rPr>
      </w:pPr>
      <w:r w:rsidRPr="00A66CD3">
        <w:rPr>
          <w:lang w:val="en-GB"/>
        </w:rPr>
        <w:t xml:space="preserve"> iii) Large –scale natural hazard/polluti</w:t>
      </w:r>
      <w:r>
        <w:rPr>
          <w:lang w:val="en-GB"/>
        </w:rPr>
        <w:t xml:space="preserve">on liability issues (Civil </w:t>
      </w:r>
      <w:r w:rsidRPr="00A66CD3">
        <w:rPr>
          <w:lang w:val="en-GB"/>
        </w:rPr>
        <w:t>Liability/Accumulation of Claims + Subrogation/Reinsurance WPs</w:t>
      </w:r>
      <w:r>
        <w:rPr>
          <w:lang w:val="en-GB"/>
        </w:rPr>
        <w:t>?</w:t>
      </w:r>
      <w:r w:rsidRPr="00A66CD3">
        <w:rPr>
          <w:lang w:val="en-GB"/>
        </w:rPr>
        <w:t>)</w:t>
      </w:r>
    </w:p>
    <w:p w:rsidR="00BE781E" w:rsidRPr="00A66CD3" w:rsidRDefault="00BE781E" w:rsidP="00BB0AA6">
      <w:pPr>
        <w:numPr>
          <w:ilvl w:val="0"/>
          <w:numId w:val="1"/>
        </w:numPr>
        <w:spacing w:line="360" w:lineRule="auto"/>
        <w:jc w:val="both"/>
        <w:rPr>
          <w:lang w:val="en-GB"/>
        </w:rPr>
      </w:pPr>
      <w:r w:rsidRPr="00A66CD3">
        <w:rPr>
          <w:lang w:val="en-GB"/>
        </w:rPr>
        <w:t xml:space="preserve">Further areas as may be prompted by the evolution over time of the phenomenon of Climate Change, any reaction to it and the insurance and legal issues which emerge as being of the greatest interest.  </w:t>
      </w:r>
    </w:p>
    <w:p w:rsidR="00BE781E" w:rsidRPr="00A66CD3" w:rsidRDefault="00BE781E" w:rsidP="00BB0AA6">
      <w:pPr>
        <w:spacing w:line="360" w:lineRule="auto"/>
        <w:jc w:val="both"/>
        <w:rPr>
          <w:lang w:val="en-GB"/>
        </w:rPr>
      </w:pPr>
      <w:r>
        <w:rPr>
          <w:lang w:val="en-GB"/>
        </w:rPr>
        <w:t>4.2</w:t>
      </w:r>
      <w:r>
        <w:rPr>
          <w:lang w:val="en-GB"/>
        </w:rPr>
        <w:tab/>
        <w:t xml:space="preserve">To allow WP members to concentrate across such a broad topic upon areas of particular interest or </w:t>
      </w:r>
      <w:r>
        <w:rPr>
          <w:lang w:val="en-GB"/>
        </w:rPr>
        <w:tab/>
        <w:t>professional importance to them and to speed progress, the Chairman promoted</w:t>
      </w:r>
      <w:r w:rsidRPr="00A66CD3">
        <w:rPr>
          <w:lang w:val="en-GB"/>
        </w:rPr>
        <w:t xml:space="preserve"> the </w:t>
      </w:r>
      <w:r>
        <w:rPr>
          <w:lang w:val="en-GB"/>
        </w:rPr>
        <w:t>idea of four</w:t>
      </w:r>
      <w:r w:rsidRPr="00A66CD3">
        <w:rPr>
          <w:lang w:val="en-GB"/>
        </w:rPr>
        <w:t xml:space="preserve"> </w:t>
      </w:r>
      <w:r>
        <w:rPr>
          <w:lang w:val="en-GB"/>
        </w:rPr>
        <w:tab/>
        <w:t>“</w:t>
      </w:r>
      <w:r w:rsidRPr="00A66CD3">
        <w:rPr>
          <w:lang w:val="en-GB"/>
        </w:rPr>
        <w:t>sub</w:t>
      </w:r>
      <w:r>
        <w:rPr>
          <w:lang w:val="en-GB"/>
        </w:rPr>
        <w:t>-</w:t>
      </w:r>
      <w:r w:rsidRPr="00A66CD3">
        <w:rPr>
          <w:lang w:val="en-GB"/>
        </w:rPr>
        <w:t>stream</w:t>
      </w:r>
      <w:r>
        <w:rPr>
          <w:lang w:val="en-GB"/>
        </w:rPr>
        <w:t>”</w:t>
      </w:r>
      <w:r w:rsidRPr="00A66CD3">
        <w:rPr>
          <w:lang w:val="en-GB"/>
        </w:rPr>
        <w:t xml:space="preserve"> </w:t>
      </w:r>
      <w:r>
        <w:rPr>
          <w:lang w:val="en-GB"/>
        </w:rPr>
        <w:t xml:space="preserve">work area </w:t>
      </w:r>
      <w:r w:rsidRPr="00A66CD3">
        <w:rPr>
          <w:lang w:val="en-GB"/>
        </w:rPr>
        <w:t xml:space="preserve">themes which may also </w:t>
      </w:r>
      <w:r>
        <w:rPr>
          <w:lang w:val="en-GB"/>
        </w:rPr>
        <w:t xml:space="preserve">potentially </w:t>
      </w:r>
      <w:r w:rsidRPr="00A66CD3">
        <w:rPr>
          <w:lang w:val="en-GB"/>
        </w:rPr>
        <w:t xml:space="preserve">be accompanied by the creation of </w:t>
      </w:r>
      <w:r>
        <w:rPr>
          <w:lang w:val="en-GB"/>
        </w:rPr>
        <w:tab/>
        <w:t xml:space="preserve">corresponding </w:t>
      </w:r>
      <w:r w:rsidRPr="00A66CD3">
        <w:rPr>
          <w:lang w:val="en-GB"/>
        </w:rPr>
        <w:t xml:space="preserve">subgroups within the WP.  These </w:t>
      </w:r>
      <w:r>
        <w:rPr>
          <w:lang w:val="en-GB"/>
        </w:rPr>
        <w:t xml:space="preserve">may need refinement once more detailed </w:t>
      </w:r>
      <w:r>
        <w:rPr>
          <w:lang w:val="en-GB"/>
        </w:rPr>
        <w:tab/>
        <w:t xml:space="preserve">consideration had been given to them but as a starting point four discrete areas appeared to be: </w:t>
      </w:r>
    </w:p>
    <w:p w:rsidR="00BE781E" w:rsidRPr="007012D4" w:rsidRDefault="00BE781E" w:rsidP="00BB0AA6">
      <w:pPr>
        <w:pStyle w:val="ListParagraph"/>
        <w:numPr>
          <w:ilvl w:val="0"/>
          <w:numId w:val="7"/>
        </w:numPr>
        <w:spacing w:line="360" w:lineRule="auto"/>
        <w:jc w:val="both"/>
        <w:rPr>
          <w:bCs/>
          <w:lang w:val="en-US"/>
        </w:rPr>
      </w:pPr>
      <w:r w:rsidRPr="007012D4">
        <w:rPr>
          <w:bCs/>
          <w:lang w:val="en-GB"/>
        </w:rPr>
        <w:t xml:space="preserve">Impact of Climate Change and responses around the world (PROPOSED WORK AREA - I) ; </w:t>
      </w:r>
    </w:p>
    <w:p w:rsidR="00BE781E" w:rsidRPr="007012D4" w:rsidRDefault="00BE781E" w:rsidP="00BB0AA6">
      <w:pPr>
        <w:pStyle w:val="ListParagraph"/>
        <w:numPr>
          <w:ilvl w:val="0"/>
          <w:numId w:val="7"/>
        </w:numPr>
        <w:spacing w:line="360" w:lineRule="auto"/>
        <w:jc w:val="both"/>
        <w:rPr>
          <w:bCs/>
          <w:lang w:val="en-US"/>
        </w:rPr>
      </w:pPr>
      <w:r w:rsidRPr="007012D4">
        <w:rPr>
          <w:bCs/>
          <w:lang w:val="en-GB"/>
        </w:rPr>
        <w:t>Climate Change Liability and Litigation (PROPOSED WORK AREA –2)</w:t>
      </w:r>
      <w:r>
        <w:rPr>
          <w:bCs/>
          <w:lang w:val="en-GB"/>
        </w:rPr>
        <w:t>;</w:t>
      </w:r>
      <w:r w:rsidRPr="007012D4">
        <w:rPr>
          <w:bCs/>
          <w:lang w:val="en-GB"/>
        </w:rPr>
        <w:t xml:space="preserve"> </w:t>
      </w:r>
    </w:p>
    <w:p w:rsidR="00BE781E" w:rsidRPr="007012D4" w:rsidRDefault="00BE781E" w:rsidP="00BB0AA6">
      <w:pPr>
        <w:pStyle w:val="ListParagraph"/>
        <w:numPr>
          <w:ilvl w:val="0"/>
          <w:numId w:val="7"/>
        </w:numPr>
        <w:spacing w:line="360" w:lineRule="auto"/>
        <w:jc w:val="both"/>
        <w:rPr>
          <w:bCs/>
          <w:lang w:val="en-US"/>
        </w:rPr>
      </w:pPr>
      <w:r w:rsidRPr="007012D4">
        <w:rPr>
          <w:bCs/>
          <w:lang w:val="en-GB"/>
        </w:rPr>
        <w:t>Carbon Insurance and other “new” products  (PROPOSED WORK AREA -3)</w:t>
      </w:r>
      <w:r>
        <w:rPr>
          <w:bCs/>
          <w:lang w:val="en-GB"/>
        </w:rPr>
        <w:t>;</w:t>
      </w:r>
      <w:r w:rsidRPr="007012D4">
        <w:rPr>
          <w:bCs/>
          <w:color w:val="000000"/>
          <w:kern w:val="24"/>
          <w:sz w:val="36"/>
          <w:szCs w:val="36"/>
          <w:lang w:val="en-GB"/>
        </w:rPr>
        <w:t xml:space="preserve"> </w:t>
      </w:r>
    </w:p>
    <w:p w:rsidR="00BE781E" w:rsidRPr="0026121F" w:rsidRDefault="00BE781E" w:rsidP="00BB0AA6">
      <w:pPr>
        <w:pStyle w:val="ListParagraph"/>
        <w:numPr>
          <w:ilvl w:val="0"/>
          <w:numId w:val="7"/>
        </w:numPr>
        <w:spacing w:line="360" w:lineRule="auto"/>
        <w:jc w:val="both"/>
        <w:rPr>
          <w:bCs/>
          <w:lang w:val="en-US"/>
        </w:rPr>
      </w:pPr>
      <w:r w:rsidRPr="007012D4">
        <w:rPr>
          <w:bCs/>
          <w:lang w:val="en-GB"/>
        </w:rPr>
        <w:t>Reinsurance/ART/funding for weather/carbon-market risks and regulatory treatment  (PROPOSED WORK AREA -4)</w:t>
      </w:r>
    </w:p>
    <w:p w:rsidR="00BE781E" w:rsidRPr="0026121F" w:rsidRDefault="00BE781E" w:rsidP="00BB0AA6">
      <w:pPr>
        <w:spacing w:line="360" w:lineRule="auto"/>
        <w:ind w:left="765"/>
        <w:jc w:val="both"/>
        <w:rPr>
          <w:bCs/>
          <w:lang w:val="en-US"/>
        </w:rPr>
      </w:pPr>
    </w:p>
    <w:p w:rsidR="00BE781E" w:rsidRPr="00A66CD3" w:rsidRDefault="00BE781E" w:rsidP="00BB0AA6">
      <w:pPr>
        <w:pStyle w:val="ListParagraph"/>
        <w:spacing w:line="360" w:lineRule="auto"/>
        <w:ind w:left="0"/>
        <w:rPr>
          <w:bCs/>
          <w:lang w:val="en-GB"/>
        </w:rPr>
      </w:pPr>
      <w:r>
        <w:rPr>
          <w:bCs/>
          <w:lang w:val="en-GB"/>
        </w:rPr>
        <w:t>4.3</w:t>
      </w:r>
      <w:r>
        <w:rPr>
          <w:bCs/>
          <w:lang w:val="en-GB"/>
        </w:rPr>
        <w:tab/>
        <w:t xml:space="preserve">To help illustrate how these might be developed, to provide a structure for the presentations to </w:t>
      </w:r>
      <w:r>
        <w:rPr>
          <w:bCs/>
          <w:lang w:val="en-GB"/>
        </w:rPr>
        <w:tab/>
        <w:t xml:space="preserve">be </w:t>
      </w:r>
      <w:r>
        <w:rPr>
          <w:bCs/>
          <w:lang w:val="en-GB"/>
        </w:rPr>
        <w:tab/>
        <w:t xml:space="preserve">delivered at the meeting and to intersperse such discussion with the presentations each of the four </w:t>
      </w:r>
      <w:r>
        <w:rPr>
          <w:bCs/>
          <w:lang w:val="en-GB"/>
        </w:rPr>
        <w:tab/>
        <w:t>workstream areas would be considered in turn.</w:t>
      </w:r>
    </w:p>
    <w:p w:rsidR="00BE781E" w:rsidRDefault="00BE781E" w:rsidP="00BB0AA6">
      <w:pPr>
        <w:pStyle w:val="ListParagraph"/>
        <w:spacing w:line="360" w:lineRule="auto"/>
        <w:ind w:left="765"/>
        <w:rPr>
          <w:b/>
          <w:bCs/>
          <w:lang w:val="en-GB"/>
        </w:rPr>
      </w:pPr>
    </w:p>
    <w:p w:rsidR="00BE781E" w:rsidRDefault="00BE781E" w:rsidP="00BB0AA6">
      <w:pPr>
        <w:pStyle w:val="ListParagraph"/>
        <w:spacing w:line="360" w:lineRule="auto"/>
        <w:ind w:left="765"/>
        <w:rPr>
          <w:b/>
          <w:bCs/>
          <w:lang w:val="en-GB"/>
        </w:rPr>
      </w:pPr>
    </w:p>
    <w:p w:rsidR="00BE781E" w:rsidRPr="00C439D4" w:rsidRDefault="00BE781E" w:rsidP="00BB0AA6">
      <w:pPr>
        <w:pStyle w:val="ListParagraph"/>
        <w:spacing w:line="360" w:lineRule="auto"/>
        <w:ind w:left="0"/>
        <w:rPr>
          <w:b/>
          <w:bCs/>
          <w:lang w:val="en-GB"/>
        </w:rPr>
      </w:pPr>
      <w:r>
        <w:rPr>
          <w:b/>
          <w:bCs/>
          <w:lang w:val="en-GB"/>
        </w:rPr>
        <w:t>5.</w:t>
      </w:r>
      <w:r>
        <w:rPr>
          <w:b/>
          <w:bCs/>
          <w:lang w:val="en-GB"/>
        </w:rPr>
        <w:tab/>
        <w:t xml:space="preserve"> </w:t>
      </w:r>
      <w:r w:rsidRPr="00B744EE">
        <w:rPr>
          <w:b/>
          <w:bCs/>
          <w:lang w:val="en-US"/>
        </w:rPr>
        <w:t>Impact of Climate Change and responses around the world (PROPOSED W</w:t>
      </w:r>
      <w:r>
        <w:rPr>
          <w:b/>
          <w:bCs/>
          <w:lang w:val="en-US"/>
        </w:rPr>
        <w:t xml:space="preserve">ORK AREA - I) </w:t>
      </w:r>
    </w:p>
    <w:p w:rsidR="00BE781E" w:rsidRDefault="00BE781E" w:rsidP="00BB0AA6">
      <w:pPr>
        <w:spacing w:line="360" w:lineRule="auto"/>
        <w:jc w:val="both"/>
        <w:rPr>
          <w:bCs/>
          <w:i/>
          <w:iCs/>
          <w:lang w:val="en-GB"/>
        </w:rPr>
      </w:pPr>
      <w:r>
        <w:rPr>
          <w:bCs/>
          <w:lang w:val="en-US"/>
        </w:rPr>
        <w:t>5.1</w:t>
      </w:r>
      <w:r>
        <w:rPr>
          <w:bCs/>
          <w:lang w:val="en-US"/>
        </w:rPr>
        <w:tab/>
        <w:t xml:space="preserve">The Chairman introduced the first </w:t>
      </w:r>
      <w:r w:rsidRPr="00A66CD3">
        <w:rPr>
          <w:bCs/>
          <w:lang w:val="en-US"/>
        </w:rPr>
        <w:t xml:space="preserve">presentation, by </w:t>
      </w:r>
      <w:r w:rsidRPr="00A66CD3">
        <w:rPr>
          <w:bCs/>
          <w:lang w:val="en-GB"/>
        </w:rPr>
        <w:t>Chris R</w:t>
      </w:r>
      <w:r>
        <w:rPr>
          <w:bCs/>
          <w:lang w:val="en-GB"/>
        </w:rPr>
        <w:t>odd of CGU Insurance, Melbourne</w:t>
      </w:r>
      <w:r w:rsidRPr="00A66CD3">
        <w:rPr>
          <w:bCs/>
          <w:lang w:val="en-GB"/>
        </w:rPr>
        <w:t xml:space="preserve"> </w:t>
      </w:r>
      <w:r>
        <w:rPr>
          <w:bCs/>
          <w:lang w:val="en-GB"/>
        </w:rPr>
        <w:tab/>
        <w:t>concerning Australia and more specifically the “</w:t>
      </w:r>
      <w:r w:rsidRPr="00C439D4">
        <w:rPr>
          <w:bCs/>
          <w:i/>
          <w:lang w:val="en-GB"/>
        </w:rPr>
        <w:t>I</w:t>
      </w:r>
      <w:r w:rsidRPr="00A66CD3">
        <w:rPr>
          <w:bCs/>
          <w:i/>
          <w:iCs/>
          <w:lang w:val="en-GB"/>
        </w:rPr>
        <w:t>mpact of</w:t>
      </w:r>
      <w:r>
        <w:rPr>
          <w:bCs/>
          <w:i/>
          <w:iCs/>
          <w:lang w:val="en-GB"/>
        </w:rPr>
        <w:t xml:space="preserve"> the 2011 natural disasters and the </w:t>
      </w:r>
      <w:r>
        <w:rPr>
          <w:bCs/>
          <w:i/>
          <w:iCs/>
          <w:lang w:val="en-GB"/>
        </w:rPr>
        <w:tab/>
        <w:t xml:space="preserve">immediate and </w:t>
      </w:r>
      <w:r>
        <w:rPr>
          <w:bCs/>
          <w:i/>
          <w:iCs/>
          <w:lang w:val="en-GB"/>
        </w:rPr>
        <w:tab/>
        <w:t xml:space="preserve">potential </w:t>
      </w:r>
      <w:r w:rsidRPr="00A66CD3">
        <w:rPr>
          <w:bCs/>
          <w:i/>
          <w:iCs/>
          <w:lang w:val="en-GB"/>
        </w:rPr>
        <w:t>implications for the Climate Chan</w:t>
      </w:r>
      <w:r>
        <w:rPr>
          <w:bCs/>
          <w:i/>
          <w:iCs/>
          <w:lang w:val="en-GB"/>
        </w:rPr>
        <w:t>ge insurance and legal landscape”.</w:t>
      </w:r>
    </w:p>
    <w:p w:rsidR="00BE781E" w:rsidRPr="00A66CD3" w:rsidRDefault="00BE781E" w:rsidP="00BB0AA6">
      <w:pPr>
        <w:spacing w:line="360" w:lineRule="auto"/>
        <w:jc w:val="both"/>
        <w:rPr>
          <w:bCs/>
          <w:lang w:val="en-US"/>
        </w:rPr>
      </w:pPr>
      <w:r w:rsidRPr="006D6FE9">
        <w:rPr>
          <w:bCs/>
          <w:iCs/>
          <w:lang w:val="en-GB"/>
        </w:rPr>
        <w:t>5.2</w:t>
      </w:r>
      <w:r>
        <w:rPr>
          <w:bCs/>
          <w:i/>
          <w:iCs/>
          <w:lang w:val="en-GB"/>
        </w:rPr>
        <w:t xml:space="preserve">  </w:t>
      </w:r>
      <w:r>
        <w:rPr>
          <w:bCs/>
          <w:i/>
          <w:iCs/>
          <w:lang w:val="en-GB"/>
        </w:rPr>
        <w:tab/>
      </w:r>
      <w:r>
        <w:rPr>
          <w:bCs/>
          <w:iCs/>
          <w:lang w:val="en-GB"/>
        </w:rPr>
        <w:t>T</w:t>
      </w:r>
      <w:r w:rsidRPr="00C14535">
        <w:rPr>
          <w:bCs/>
          <w:iCs/>
          <w:lang w:val="en-GB"/>
        </w:rPr>
        <w:t>he Chairman</w:t>
      </w:r>
      <w:r>
        <w:rPr>
          <w:bCs/>
          <w:i/>
          <w:iCs/>
          <w:lang w:val="en-GB"/>
        </w:rPr>
        <w:t xml:space="preserve"> </w:t>
      </w:r>
      <w:r>
        <w:rPr>
          <w:bCs/>
          <w:lang w:val="en-GB"/>
        </w:rPr>
        <w:t xml:space="preserve">described how during his three weeks in Australia, addressing the AILA branch </w:t>
      </w:r>
      <w:r>
        <w:rPr>
          <w:bCs/>
          <w:lang w:val="en-GB"/>
        </w:rPr>
        <w:tab/>
        <w:t xml:space="preserve">sections on Climate Change, the country was preoccupied both by a series of extreme weather </w:t>
      </w:r>
      <w:r>
        <w:rPr>
          <w:bCs/>
          <w:lang w:val="en-GB"/>
        </w:rPr>
        <w:tab/>
        <w:t xml:space="preserve">events </w:t>
      </w:r>
      <w:r w:rsidRPr="00A66CD3">
        <w:rPr>
          <w:bCs/>
          <w:lang w:val="en-GB"/>
        </w:rPr>
        <w:t xml:space="preserve"> </w:t>
      </w:r>
      <w:r>
        <w:rPr>
          <w:bCs/>
          <w:lang w:val="en-GB"/>
        </w:rPr>
        <w:t xml:space="preserve">and near-saturation media discussion of almost every aspect of insurance-related </w:t>
      </w:r>
      <w:r>
        <w:rPr>
          <w:bCs/>
          <w:lang w:val="en-GB"/>
        </w:rPr>
        <w:tab/>
        <w:t>implications.</w:t>
      </w:r>
    </w:p>
    <w:p w:rsidR="00BE781E" w:rsidRDefault="00BE781E" w:rsidP="00BB0AA6">
      <w:pPr>
        <w:spacing w:line="360" w:lineRule="auto"/>
        <w:jc w:val="both"/>
        <w:rPr>
          <w:bCs/>
          <w:lang w:val="en-GB"/>
        </w:rPr>
      </w:pPr>
      <w:r>
        <w:rPr>
          <w:bCs/>
          <w:lang w:val="en-US"/>
        </w:rPr>
        <w:t>5.3</w:t>
      </w:r>
      <w:r>
        <w:rPr>
          <w:bCs/>
          <w:lang w:val="en-US"/>
        </w:rPr>
        <w:tab/>
        <w:t xml:space="preserve">As Cyclone Yasi closed in upon Queensland, the State of </w:t>
      </w:r>
      <w:r w:rsidRPr="00A66CD3">
        <w:rPr>
          <w:bCs/>
          <w:lang w:val="en-GB"/>
        </w:rPr>
        <w:t xml:space="preserve">Queensland </w:t>
      </w:r>
      <w:r>
        <w:rPr>
          <w:bCs/>
          <w:lang w:val="en-GB"/>
        </w:rPr>
        <w:t xml:space="preserve">was already facing mounting </w:t>
      </w:r>
      <w:r>
        <w:rPr>
          <w:bCs/>
          <w:lang w:val="en-GB"/>
        </w:rPr>
        <w:tab/>
        <w:t>scrutiny for its decision not to have insured its major</w:t>
      </w:r>
      <w:r w:rsidRPr="00A66CD3">
        <w:rPr>
          <w:bCs/>
          <w:lang w:val="en-GB"/>
        </w:rPr>
        <w:t xml:space="preserve"> infrastructures deva</w:t>
      </w:r>
      <w:r>
        <w:rPr>
          <w:bCs/>
          <w:lang w:val="en-GB"/>
        </w:rPr>
        <w:t xml:space="preserve">stated by the earlier </w:t>
      </w:r>
      <w:r>
        <w:rPr>
          <w:bCs/>
          <w:lang w:val="en-GB"/>
        </w:rPr>
        <w:tab/>
        <w:t xml:space="preserve">massive rainfall and </w:t>
      </w:r>
      <w:r w:rsidRPr="00A66CD3">
        <w:rPr>
          <w:bCs/>
          <w:lang w:val="en-GB"/>
        </w:rPr>
        <w:t>extensi</w:t>
      </w:r>
      <w:r>
        <w:rPr>
          <w:bCs/>
          <w:lang w:val="en-GB"/>
        </w:rPr>
        <w:t>ve water releases from the major</w:t>
      </w:r>
      <w:r w:rsidRPr="00A66CD3">
        <w:rPr>
          <w:bCs/>
          <w:lang w:val="en-GB"/>
        </w:rPr>
        <w:t xml:space="preserve"> dam</w:t>
      </w:r>
      <w:r>
        <w:rPr>
          <w:bCs/>
          <w:lang w:val="en-GB"/>
        </w:rPr>
        <w:t xml:space="preserve"> located close to Brisbane, whose </w:t>
      </w:r>
      <w:r>
        <w:rPr>
          <w:bCs/>
          <w:lang w:val="en-GB"/>
        </w:rPr>
        <w:tab/>
        <w:t xml:space="preserve">operators were in turn caught in the crossfire of those seeking to attribute blame for major </w:t>
      </w:r>
      <w:r>
        <w:rPr>
          <w:bCs/>
          <w:lang w:val="en-GB"/>
        </w:rPr>
        <w:tab/>
        <w:t xml:space="preserve">financial losses.  Domestic policyholders were also angry to discover many insurers denied that </w:t>
      </w:r>
      <w:r>
        <w:rPr>
          <w:bCs/>
          <w:lang w:val="en-GB"/>
        </w:rPr>
        <w:tab/>
        <w:t xml:space="preserve">their “storm” cover afforded them any protection against the peril of “flood”. </w:t>
      </w:r>
    </w:p>
    <w:p w:rsidR="00BE781E" w:rsidRPr="00A66CD3" w:rsidRDefault="00BE781E" w:rsidP="00BB0AA6">
      <w:pPr>
        <w:spacing w:line="360" w:lineRule="auto"/>
        <w:jc w:val="both"/>
        <w:rPr>
          <w:bCs/>
          <w:lang w:val="en-GB"/>
        </w:rPr>
      </w:pPr>
      <w:r>
        <w:rPr>
          <w:bCs/>
          <w:lang w:val="en-GB"/>
        </w:rPr>
        <w:t>5.4</w:t>
      </w:r>
      <w:r>
        <w:rPr>
          <w:bCs/>
          <w:lang w:val="en-GB"/>
        </w:rPr>
        <w:tab/>
        <w:t>Chris Rodd outlined how a Royal Commission has been appointed to investigate the losses and to</w:t>
      </w:r>
      <w:r w:rsidRPr="00A66CD3">
        <w:rPr>
          <w:bCs/>
          <w:lang w:val="en-GB"/>
        </w:rPr>
        <w:t xml:space="preserve"> </w:t>
      </w:r>
      <w:r>
        <w:rPr>
          <w:bCs/>
          <w:lang w:val="en-GB"/>
        </w:rPr>
        <w:tab/>
      </w:r>
      <w:r w:rsidRPr="00A66CD3">
        <w:rPr>
          <w:bCs/>
          <w:lang w:val="en-GB"/>
        </w:rPr>
        <w:t>evaluate liabilities stemmin</w:t>
      </w:r>
      <w:r>
        <w:rPr>
          <w:bCs/>
          <w:lang w:val="en-GB"/>
        </w:rPr>
        <w:t xml:space="preserve">g from the operation of the dam. The lawmakers were keen to have </w:t>
      </w:r>
      <w:r>
        <w:rPr>
          <w:bCs/>
          <w:lang w:val="en-GB"/>
        </w:rPr>
        <w:tab/>
        <w:t>blame passed to</w:t>
      </w:r>
      <w:r w:rsidRPr="00A66CD3">
        <w:rPr>
          <w:bCs/>
          <w:lang w:val="en-GB"/>
        </w:rPr>
        <w:t xml:space="preserve"> the operators of the dam</w:t>
      </w:r>
      <w:r>
        <w:rPr>
          <w:bCs/>
          <w:lang w:val="en-GB"/>
        </w:rPr>
        <w:t xml:space="preserve"> for failing to follow guidelines</w:t>
      </w:r>
      <w:r w:rsidRPr="00A66CD3">
        <w:rPr>
          <w:bCs/>
          <w:lang w:val="en-GB"/>
        </w:rPr>
        <w:t xml:space="preserve">. </w:t>
      </w:r>
      <w:r>
        <w:rPr>
          <w:bCs/>
          <w:lang w:val="en-GB"/>
        </w:rPr>
        <w:t xml:space="preserve">They in turn asserted </w:t>
      </w:r>
      <w:r w:rsidRPr="00A66CD3">
        <w:rPr>
          <w:bCs/>
          <w:lang w:val="en-GB"/>
        </w:rPr>
        <w:t xml:space="preserve"> </w:t>
      </w:r>
      <w:r>
        <w:rPr>
          <w:bCs/>
          <w:lang w:val="en-GB"/>
        </w:rPr>
        <w:tab/>
        <w:t xml:space="preserve">that releases </w:t>
      </w:r>
      <w:r w:rsidRPr="00A66CD3">
        <w:rPr>
          <w:bCs/>
          <w:lang w:val="en-GB"/>
        </w:rPr>
        <w:t xml:space="preserve">were strictly </w:t>
      </w:r>
      <w:r>
        <w:rPr>
          <w:bCs/>
          <w:lang w:val="en-GB"/>
        </w:rPr>
        <w:t>in accordance with</w:t>
      </w:r>
      <w:r w:rsidRPr="00A66CD3">
        <w:rPr>
          <w:bCs/>
          <w:lang w:val="en-GB"/>
        </w:rPr>
        <w:t xml:space="preserve"> </w:t>
      </w:r>
      <w:r>
        <w:rPr>
          <w:bCs/>
          <w:lang w:val="en-GB"/>
        </w:rPr>
        <w:t xml:space="preserve">the </w:t>
      </w:r>
      <w:r w:rsidRPr="00A66CD3">
        <w:rPr>
          <w:bCs/>
          <w:lang w:val="en-GB"/>
        </w:rPr>
        <w:t xml:space="preserve">legislative provisions </w:t>
      </w:r>
      <w:r>
        <w:rPr>
          <w:bCs/>
          <w:lang w:val="en-GB"/>
        </w:rPr>
        <w:t xml:space="preserve">turning any potential </w:t>
      </w:r>
      <w:r>
        <w:rPr>
          <w:bCs/>
          <w:lang w:val="en-GB"/>
        </w:rPr>
        <w:tab/>
        <w:t xml:space="preserve">liability back onto </w:t>
      </w:r>
      <w:r w:rsidRPr="00A66CD3">
        <w:rPr>
          <w:bCs/>
          <w:lang w:val="en-GB"/>
        </w:rPr>
        <w:t>the lawmakers.</w:t>
      </w:r>
      <w:r>
        <w:rPr>
          <w:bCs/>
          <w:lang w:val="en-GB"/>
        </w:rPr>
        <w:t xml:space="preserve">  The merits of standard “flood” cover, flood taxes and other </w:t>
      </w:r>
      <w:r>
        <w:rPr>
          <w:bCs/>
          <w:lang w:val="en-GB"/>
        </w:rPr>
        <w:tab/>
        <w:t>issues all continued to merit heated public debate and in insurance, legal and political circles.</w:t>
      </w:r>
      <w:r w:rsidRPr="00A66CD3">
        <w:rPr>
          <w:bCs/>
          <w:lang w:val="en-GB"/>
        </w:rPr>
        <w:t xml:space="preserve">  </w:t>
      </w:r>
      <w:r>
        <w:rPr>
          <w:bCs/>
          <w:lang w:val="en-GB"/>
        </w:rPr>
        <w:t xml:space="preserve">Any </w:t>
      </w:r>
      <w:r>
        <w:rPr>
          <w:bCs/>
          <w:lang w:val="en-GB"/>
        </w:rPr>
        <w:tab/>
        <w:t>longer-term impact upon climate change issues remained to be seen.</w:t>
      </w:r>
    </w:p>
    <w:p w:rsidR="00BE781E" w:rsidRDefault="00BE781E" w:rsidP="00BB0AA6">
      <w:pPr>
        <w:spacing w:line="360" w:lineRule="auto"/>
        <w:jc w:val="both"/>
        <w:textAlignment w:val="top"/>
        <w:rPr>
          <w:rStyle w:val="longtext"/>
          <w:rFonts w:ascii="Arial" w:hAnsi="Arial" w:cs="Arial"/>
          <w:color w:val="000000"/>
          <w:lang w:val="en-US"/>
        </w:rPr>
      </w:pPr>
      <w:r>
        <w:rPr>
          <w:bCs/>
          <w:lang w:val="en-GB"/>
        </w:rPr>
        <w:t>5.5</w:t>
      </w:r>
      <w:r>
        <w:rPr>
          <w:bCs/>
          <w:lang w:val="en-GB"/>
        </w:rPr>
        <w:tab/>
      </w:r>
      <w:r w:rsidRPr="00A66CD3">
        <w:rPr>
          <w:bCs/>
          <w:lang w:val="en-GB"/>
        </w:rPr>
        <w:t xml:space="preserve">The second presentation </w:t>
      </w:r>
      <w:r>
        <w:rPr>
          <w:bCs/>
          <w:lang w:val="en-GB"/>
        </w:rPr>
        <w:t xml:space="preserve">was made </w:t>
      </w:r>
      <w:r w:rsidRPr="00A66CD3">
        <w:rPr>
          <w:bCs/>
          <w:lang w:val="en-GB"/>
        </w:rPr>
        <w:t xml:space="preserve">by </w:t>
      </w:r>
      <w:r>
        <w:rPr>
          <w:bCs/>
          <w:lang w:val="en-GB"/>
        </w:rPr>
        <w:t xml:space="preserve">Dr Maria Silvia Moron Kavanagh from </w:t>
      </w:r>
      <w:r w:rsidRPr="00A66CD3">
        <w:rPr>
          <w:bCs/>
          <w:lang w:val="en-GB"/>
        </w:rPr>
        <w:t>Buenos Aires</w:t>
      </w:r>
      <w:r>
        <w:rPr>
          <w:bCs/>
          <w:lang w:val="en-GB"/>
        </w:rPr>
        <w:t xml:space="preserve">. </w:t>
      </w:r>
      <w:r w:rsidRPr="00A66CD3">
        <w:rPr>
          <w:bCs/>
          <w:lang w:val="en-GB"/>
        </w:rPr>
        <w:t xml:space="preserve"> </w:t>
      </w:r>
      <w:r>
        <w:rPr>
          <w:bCs/>
          <w:lang w:val="en-GB"/>
        </w:rPr>
        <w:t xml:space="preserve">She </w:t>
      </w:r>
      <w:r>
        <w:rPr>
          <w:bCs/>
          <w:lang w:val="en-GB"/>
        </w:rPr>
        <w:tab/>
        <w:t>spoke briefly about the “</w:t>
      </w:r>
      <w:r w:rsidRPr="00A27F5A">
        <w:rPr>
          <w:bCs/>
          <w:i/>
          <w:lang w:val="en-GB"/>
        </w:rPr>
        <w:t>Impact of Climate Change upon agriculture in Argentina</w:t>
      </w:r>
      <w:r>
        <w:rPr>
          <w:bCs/>
          <w:lang w:val="en-GB"/>
        </w:rPr>
        <w:t xml:space="preserve">” with particular </w:t>
      </w:r>
      <w:r>
        <w:rPr>
          <w:bCs/>
          <w:lang w:val="en-GB"/>
        </w:rPr>
        <w:tab/>
        <w:t xml:space="preserve">reference to the role there of wetlands in providing </w:t>
      </w:r>
      <w:r w:rsidRPr="00A27F5A">
        <w:rPr>
          <w:rStyle w:val="longtext"/>
          <w:rFonts w:cs="Arial"/>
          <w:color w:val="000000"/>
          <w:lang w:val="en-US"/>
        </w:rPr>
        <w:t xml:space="preserve">flood relief, coastal erosion protection, </w:t>
      </w:r>
      <w:r>
        <w:rPr>
          <w:rStyle w:val="longtext"/>
          <w:rFonts w:cs="Arial"/>
          <w:color w:val="000000"/>
          <w:lang w:val="en-US"/>
        </w:rPr>
        <w:t xml:space="preserve">the </w:t>
      </w:r>
      <w:r>
        <w:rPr>
          <w:rStyle w:val="longtext"/>
          <w:rFonts w:cs="Arial"/>
          <w:color w:val="000000"/>
          <w:lang w:val="en-US"/>
        </w:rPr>
        <w:tab/>
      </w:r>
      <w:r w:rsidRPr="00A27F5A">
        <w:rPr>
          <w:rStyle w:val="longtext"/>
          <w:rFonts w:cs="Arial"/>
          <w:color w:val="000000"/>
          <w:lang w:val="en-US"/>
        </w:rPr>
        <w:t>moderation of local microclimates and serving as carbon sinks.</w:t>
      </w:r>
      <w:r>
        <w:rPr>
          <w:rStyle w:val="longtext"/>
          <w:rFonts w:ascii="Arial" w:hAnsi="Arial" w:cs="Arial"/>
          <w:color w:val="000000"/>
          <w:lang w:val="en-US"/>
        </w:rPr>
        <w:t xml:space="preserve"> </w:t>
      </w:r>
      <w:r w:rsidRPr="00B57375">
        <w:rPr>
          <w:rStyle w:val="longtext"/>
          <w:rFonts w:ascii="Arial" w:hAnsi="Arial" w:cs="Arial"/>
          <w:color w:val="000000"/>
          <w:lang w:val="en-US"/>
        </w:rPr>
        <w:t xml:space="preserve"> </w:t>
      </w:r>
    </w:p>
    <w:p w:rsidR="00BE781E" w:rsidRPr="00A66CD3" w:rsidRDefault="00BE781E" w:rsidP="00BB0AA6">
      <w:pPr>
        <w:spacing w:line="360" w:lineRule="auto"/>
        <w:jc w:val="both"/>
        <w:textAlignment w:val="top"/>
        <w:rPr>
          <w:bCs/>
          <w:lang w:val="en-US"/>
        </w:rPr>
      </w:pPr>
      <w:r w:rsidRPr="00A27F5A">
        <w:rPr>
          <w:rFonts w:cs="Arial"/>
          <w:color w:val="000000"/>
          <w:lang w:val="en-US"/>
        </w:rPr>
        <w:t>5.6</w:t>
      </w:r>
      <w:r w:rsidRPr="00A27F5A">
        <w:rPr>
          <w:rFonts w:cs="Arial"/>
          <w:color w:val="000000"/>
          <w:lang w:val="en-US"/>
        </w:rPr>
        <w:tab/>
      </w:r>
      <w:r>
        <w:rPr>
          <w:rFonts w:cs="Arial"/>
          <w:color w:val="000000"/>
          <w:lang w:val="en-US"/>
        </w:rPr>
        <w:t xml:space="preserve">The Chairman informed the meeting that further interesting materials had been supplied by two </w:t>
      </w:r>
      <w:r>
        <w:rPr>
          <w:rFonts w:cs="Arial"/>
          <w:color w:val="000000"/>
          <w:lang w:val="en-US"/>
        </w:rPr>
        <w:tab/>
        <w:t xml:space="preserve">other Argentinian representatives. Dr Rossana Bril, who had sent apologies, had supplied papers </w:t>
      </w:r>
      <w:r>
        <w:rPr>
          <w:rFonts w:cs="Arial"/>
          <w:color w:val="000000"/>
          <w:lang w:val="en-US"/>
        </w:rPr>
        <w:tab/>
        <w:t>concerning “</w:t>
      </w:r>
      <w:r w:rsidRPr="00D769DC">
        <w:rPr>
          <w:rFonts w:cs="Arial"/>
          <w:i/>
          <w:color w:val="000000"/>
          <w:lang w:val="en-US"/>
        </w:rPr>
        <w:t>Climate Change and Agricultural Insurance</w:t>
      </w:r>
      <w:r>
        <w:rPr>
          <w:rFonts w:cs="Arial"/>
          <w:color w:val="000000"/>
          <w:lang w:val="en-US"/>
        </w:rPr>
        <w:t xml:space="preserve">” (recently delivered to the CILA meeting in </w:t>
      </w:r>
      <w:r>
        <w:rPr>
          <w:rFonts w:cs="Arial"/>
          <w:color w:val="000000"/>
          <w:lang w:val="en-US"/>
        </w:rPr>
        <w:tab/>
        <w:t xml:space="preserve">Paraguay) and a review of recent decisions in Argentina involving </w:t>
      </w:r>
      <w:r>
        <w:rPr>
          <w:bCs/>
          <w:lang w:val="en-US"/>
        </w:rPr>
        <w:t>m</w:t>
      </w:r>
      <w:r>
        <w:rPr>
          <w:bCs/>
          <w:lang w:val="en-GB"/>
        </w:rPr>
        <w:t xml:space="preserve">andatory environmental </w:t>
      </w:r>
      <w:r>
        <w:rPr>
          <w:bCs/>
          <w:lang w:val="en-GB"/>
        </w:rPr>
        <w:tab/>
        <w:t>i</w:t>
      </w:r>
      <w:r w:rsidRPr="00A66CD3">
        <w:rPr>
          <w:bCs/>
          <w:lang w:val="en-GB"/>
        </w:rPr>
        <w:t>nsurance</w:t>
      </w:r>
      <w:r>
        <w:rPr>
          <w:bCs/>
          <w:lang w:val="en-GB"/>
        </w:rPr>
        <w:t xml:space="preserve"> issues. </w:t>
      </w:r>
      <w:r w:rsidRPr="00A66CD3">
        <w:rPr>
          <w:bCs/>
          <w:lang w:val="en-GB"/>
        </w:rPr>
        <w:t xml:space="preserve"> </w:t>
      </w:r>
      <w:r>
        <w:rPr>
          <w:bCs/>
          <w:lang w:val="en-GB"/>
        </w:rPr>
        <w:t xml:space="preserve">Dr Florencia Mangialardi had also submitted an updated paper on defensive </w:t>
      </w:r>
      <w:r>
        <w:rPr>
          <w:bCs/>
          <w:lang w:val="en-GB"/>
        </w:rPr>
        <w:tab/>
        <w:t>measures adopted by insurers in Argentina in response to Climate Change.</w:t>
      </w:r>
    </w:p>
    <w:p w:rsidR="00BE781E" w:rsidRDefault="00BE781E" w:rsidP="00BB0AA6">
      <w:pPr>
        <w:spacing w:line="360" w:lineRule="auto"/>
        <w:jc w:val="both"/>
        <w:rPr>
          <w:bCs/>
          <w:lang w:val="en-US"/>
        </w:rPr>
      </w:pPr>
      <w:r>
        <w:rPr>
          <w:bCs/>
          <w:lang w:val="en-US"/>
        </w:rPr>
        <w:t>5.7</w:t>
      </w:r>
      <w:r>
        <w:rPr>
          <w:bCs/>
          <w:lang w:val="en-US"/>
        </w:rPr>
        <w:tab/>
        <w:t xml:space="preserve">Finally, the previous Friday, the British Insurance Law Association had provided a platform in </w:t>
      </w:r>
      <w:r>
        <w:rPr>
          <w:bCs/>
          <w:lang w:val="en-US"/>
        </w:rPr>
        <w:tab/>
        <w:t>London for two presentations to be delivered concerning the 2011</w:t>
      </w:r>
      <w:r w:rsidRPr="00A66CD3">
        <w:rPr>
          <w:bCs/>
          <w:lang w:val="en-US"/>
        </w:rPr>
        <w:t xml:space="preserve">Tohoku </w:t>
      </w:r>
      <w:r>
        <w:rPr>
          <w:bCs/>
          <w:lang w:val="en-US"/>
        </w:rPr>
        <w:t xml:space="preserve">Japanese Earthquake </w:t>
      </w:r>
      <w:r>
        <w:rPr>
          <w:bCs/>
          <w:lang w:val="en-US"/>
        </w:rPr>
        <w:tab/>
        <w:t xml:space="preserve">and Tsunami: the </w:t>
      </w:r>
      <w:r w:rsidRPr="00A66CD3">
        <w:rPr>
          <w:bCs/>
          <w:lang w:val="en-US"/>
        </w:rPr>
        <w:t>Factual, Insurance &amp; Early Legal Issues.</w:t>
      </w:r>
      <w:r>
        <w:rPr>
          <w:bCs/>
          <w:lang w:val="en-US"/>
        </w:rPr>
        <w:t xml:space="preserve"> These together with all other </w:t>
      </w:r>
      <w:r>
        <w:rPr>
          <w:bCs/>
          <w:lang w:val="en-US"/>
        </w:rPr>
        <w:tab/>
        <w:t xml:space="preserve">presentations would be posted on the Climate Change WP page of the AIDA website for the benefit </w:t>
      </w:r>
      <w:r>
        <w:rPr>
          <w:bCs/>
          <w:lang w:val="en-US"/>
        </w:rPr>
        <w:tab/>
        <w:t>of attendees and WP members.</w:t>
      </w:r>
    </w:p>
    <w:p w:rsidR="00BE781E" w:rsidRPr="0079079E" w:rsidRDefault="00BE781E" w:rsidP="0079079E">
      <w:pPr>
        <w:spacing w:line="360" w:lineRule="auto"/>
        <w:jc w:val="both"/>
        <w:rPr>
          <w:bCs/>
          <w:lang w:val="en-US"/>
        </w:rPr>
      </w:pPr>
      <w:r>
        <w:rPr>
          <w:bCs/>
          <w:lang w:val="en-US"/>
        </w:rPr>
        <w:t xml:space="preserve">5.8 </w:t>
      </w:r>
      <w:r>
        <w:rPr>
          <w:bCs/>
          <w:lang w:val="en-US"/>
        </w:rPr>
        <w:tab/>
        <w:t xml:space="preserve">In respect of this “workstream” and any further presentations which may be made at future WP </w:t>
      </w:r>
      <w:r>
        <w:rPr>
          <w:bCs/>
          <w:lang w:val="en-US"/>
        </w:rPr>
        <w:tab/>
        <w:t xml:space="preserve">meetings it was important for the WP to attempt to consider all major weather-related events and </w:t>
      </w:r>
      <w:r>
        <w:rPr>
          <w:bCs/>
          <w:lang w:val="en-US"/>
        </w:rPr>
        <w:tab/>
        <w:t xml:space="preserve">their insurance impact and aftermath as being of relevance to the workings of the Climate Change </w:t>
      </w:r>
      <w:r>
        <w:rPr>
          <w:bCs/>
          <w:lang w:val="en-US"/>
        </w:rPr>
        <w:tab/>
        <w:t xml:space="preserve">WP. This is irrespective of whether any immediate impact upon Climate Change mitigation or </w:t>
      </w:r>
      <w:r>
        <w:rPr>
          <w:bCs/>
          <w:lang w:val="en-US"/>
        </w:rPr>
        <w:tab/>
        <w:t xml:space="preserve">adaptation practices or defensive measures by insurers are apparent.  As each such event has </w:t>
      </w:r>
      <w:r>
        <w:rPr>
          <w:bCs/>
          <w:lang w:val="en-US"/>
        </w:rPr>
        <w:tab/>
        <w:t xml:space="preserve">unfolded, discussion of Climate Change implications or issues considered in that context invariably </w:t>
      </w:r>
      <w:r>
        <w:rPr>
          <w:bCs/>
          <w:lang w:val="en-US"/>
        </w:rPr>
        <w:tab/>
        <w:t xml:space="preserve">come under review and so monitoring such events and their aftermath should form an important </w:t>
      </w:r>
      <w:r>
        <w:rPr>
          <w:bCs/>
          <w:lang w:val="en-US"/>
        </w:rPr>
        <w:tab/>
        <w:t xml:space="preserve">part of the WP’s work. </w:t>
      </w:r>
    </w:p>
    <w:p w:rsidR="00BE781E" w:rsidRPr="00253801" w:rsidRDefault="00BE781E" w:rsidP="00253801">
      <w:pPr>
        <w:rPr>
          <w:b/>
          <w:lang w:val="en-US"/>
        </w:rPr>
      </w:pPr>
      <w:r>
        <w:rPr>
          <w:b/>
          <w:bCs/>
          <w:lang w:val="en-GB"/>
        </w:rPr>
        <w:t>6.</w:t>
      </w:r>
      <w:r>
        <w:rPr>
          <w:b/>
          <w:bCs/>
          <w:lang w:val="en-GB"/>
        </w:rPr>
        <w:tab/>
      </w:r>
      <w:r w:rsidRPr="00B744EE">
        <w:rPr>
          <w:b/>
          <w:bCs/>
          <w:lang w:val="en-GB"/>
        </w:rPr>
        <w:t>Climate Change Liability and Litigation (PROPOSED WORK AREA –2)</w:t>
      </w:r>
    </w:p>
    <w:p w:rsidR="00BE781E" w:rsidRPr="00A66CD3" w:rsidRDefault="00BE781E" w:rsidP="006F34E5">
      <w:pPr>
        <w:spacing w:line="360" w:lineRule="auto"/>
        <w:jc w:val="both"/>
        <w:rPr>
          <w:iCs/>
          <w:lang w:val="en-GB"/>
        </w:rPr>
      </w:pPr>
      <w:r>
        <w:rPr>
          <w:iCs/>
          <w:lang w:val="en-GB"/>
        </w:rPr>
        <w:t>6.1</w:t>
      </w:r>
      <w:r>
        <w:rPr>
          <w:iCs/>
          <w:lang w:val="en-GB"/>
        </w:rPr>
        <w:tab/>
        <w:t>The Chairman noted that actual litigation connected to Climate C</w:t>
      </w:r>
      <w:r w:rsidRPr="00A66CD3">
        <w:rPr>
          <w:iCs/>
          <w:lang w:val="en-GB"/>
        </w:rPr>
        <w:t xml:space="preserve">hange has already </w:t>
      </w:r>
      <w:r>
        <w:rPr>
          <w:iCs/>
          <w:lang w:val="en-GB"/>
        </w:rPr>
        <w:t>proceeded</w:t>
      </w:r>
      <w:r w:rsidRPr="00A66CD3">
        <w:rPr>
          <w:iCs/>
          <w:lang w:val="en-GB"/>
        </w:rPr>
        <w:t xml:space="preserve"> in </w:t>
      </w:r>
      <w:r>
        <w:rPr>
          <w:iCs/>
          <w:lang w:val="en-GB"/>
        </w:rPr>
        <w:tab/>
      </w:r>
      <w:r w:rsidRPr="00A66CD3">
        <w:rPr>
          <w:iCs/>
          <w:lang w:val="en-GB"/>
        </w:rPr>
        <w:t xml:space="preserve">several jurisdictions, especially in the United States. </w:t>
      </w:r>
      <w:r>
        <w:rPr>
          <w:iCs/>
          <w:lang w:val="en-GB"/>
        </w:rPr>
        <w:t xml:space="preserve"> This has raised complex issues including those </w:t>
      </w:r>
      <w:r>
        <w:rPr>
          <w:iCs/>
          <w:lang w:val="en-GB"/>
        </w:rPr>
        <w:tab/>
        <w:t xml:space="preserve">of </w:t>
      </w:r>
      <w:r w:rsidRPr="00A66CD3">
        <w:rPr>
          <w:iCs/>
          <w:lang w:val="en-GB"/>
        </w:rPr>
        <w:t>standing, causation and fault/strict liability.</w:t>
      </w:r>
      <w:r>
        <w:rPr>
          <w:iCs/>
          <w:lang w:val="en-GB"/>
        </w:rPr>
        <w:t xml:space="preserve"> </w:t>
      </w:r>
      <w:r w:rsidRPr="00A66CD3">
        <w:rPr>
          <w:iCs/>
          <w:lang w:val="en-GB"/>
        </w:rPr>
        <w:t xml:space="preserve"> It can be predicted that climate change litigation will </w:t>
      </w:r>
      <w:r>
        <w:rPr>
          <w:iCs/>
          <w:lang w:val="en-GB"/>
        </w:rPr>
        <w:tab/>
      </w:r>
      <w:r w:rsidRPr="00A66CD3">
        <w:rPr>
          <w:iCs/>
          <w:lang w:val="en-GB"/>
        </w:rPr>
        <w:t>develop to a signi</w:t>
      </w:r>
      <w:r>
        <w:rPr>
          <w:iCs/>
          <w:lang w:val="en-GB"/>
        </w:rPr>
        <w:t xml:space="preserve">ficant extent. A recent Munich Re report showed an escalation of actions </w:t>
      </w:r>
      <w:r>
        <w:rPr>
          <w:iCs/>
          <w:lang w:val="en-GB"/>
        </w:rPr>
        <w:tab/>
        <w:t xml:space="preserve">commenced in </w:t>
      </w:r>
      <w:r>
        <w:rPr>
          <w:iCs/>
          <w:lang w:val="en-GB"/>
        </w:rPr>
        <w:tab/>
        <w:t xml:space="preserve">2010.  This will affect </w:t>
      </w:r>
      <w:r w:rsidRPr="00A66CD3">
        <w:rPr>
          <w:iCs/>
          <w:lang w:val="en-GB"/>
        </w:rPr>
        <w:t xml:space="preserve">not only </w:t>
      </w:r>
      <w:r>
        <w:rPr>
          <w:iCs/>
          <w:lang w:val="en-GB"/>
        </w:rPr>
        <w:t xml:space="preserve">property insurance covers, but also raise </w:t>
      </w:r>
      <w:r w:rsidRPr="00A66CD3">
        <w:rPr>
          <w:iCs/>
          <w:lang w:val="en-GB"/>
        </w:rPr>
        <w:t xml:space="preserve">liability </w:t>
      </w:r>
      <w:r>
        <w:rPr>
          <w:iCs/>
          <w:lang w:val="en-GB"/>
        </w:rPr>
        <w:tab/>
        <w:t xml:space="preserve">issues, such as </w:t>
      </w:r>
      <w:r w:rsidRPr="00A66CD3">
        <w:rPr>
          <w:iCs/>
          <w:lang w:val="en-GB"/>
        </w:rPr>
        <w:t xml:space="preserve">for </w:t>
      </w:r>
      <w:r>
        <w:rPr>
          <w:iCs/>
          <w:lang w:val="en-GB"/>
        </w:rPr>
        <w:t xml:space="preserve">those in the public sector for </w:t>
      </w:r>
      <w:r w:rsidRPr="00A66CD3">
        <w:rPr>
          <w:iCs/>
          <w:lang w:val="en-GB"/>
        </w:rPr>
        <w:t xml:space="preserve">failing to </w:t>
      </w:r>
      <w:r>
        <w:rPr>
          <w:iCs/>
          <w:lang w:val="en-GB"/>
        </w:rPr>
        <w:t xml:space="preserve">impose </w:t>
      </w:r>
      <w:r w:rsidRPr="00A66CD3">
        <w:rPr>
          <w:iCs/>
          <w:lang w:val="en-GB"/>
        </w:rPr>
        <w:t xml:space="preserve">adequate preventive measures </w:t>
      </w:r>
      <w:r>
        <w:rPr>
          <w:iCs/>
          <w:lang w:val="en-GB"/>
        </w:rPr>
        <w:tab/>
      </w:r>
      <w:r w:rsidRPr="00A66CD3">
        <w:rPr>
          <w:iCs/>
          <w:lang w:val="en-GB"/>
        </w:rPr>
        <w:t>and</w:t>
      </w:r>
      <w:r>
        <w:rPr>
          <w:iCs/>
          <w:lang w:val="en-GB"/>
        </w:rPr>
        <w:t xml:space="preserve">/or </w:t>
      </w:r>
      <w:r>
        <w:rPr>
          <w:iCs/>
          <w:lang w:val="en-GB"/>
        </w:rPr>
        <w:tab/>
        <w:t xml:space="preserve">claims </w:t>
      </w:r>
      <w:r w:rsidRPr="00A66CD3">
        <w:rPr>
          <w:iCs/>
          <w:lang w:val="en-GB"/>
        </w:rPr>
        <w:t>against directors and officers of industries causing excessiv</w:t>
      </w:r>
      <w:r>
        <w:rPr>
          <w:iCs/>
          <w:lang w:val="en-GB"/>
        </w:rPr>
        <w:t xml:space="preserve">e greenhouse emissions. </w:t>
      </w:r>
      <w:r>
        <w:rPr>
          <w:iCs/>
          <w:lang w:val="en-GB"/>
        </w:rPr>
        <w:tab/>
        <w:t>Life policies will also be impacted. All</w:t>
      </w:r>
      <w:r w:rsidRPr="00A66CD3">
        <w:rPr>
          <w:iCs/>
          <w:lang w:val="en-GB"/>
        </w:rPr>
        <w:t xml:space="preserve"> </w:t>
      </w:r>
      <w:r>
        <w:rPr>
          <w:iCs/>
          <w:lang w:val="en-GB"/>
        </w:rPr>
        <w:t>have significant</w:t>
      </w:r>
      <w:r w:rsidRPr="00A66CD3">
        <w:rPr>
          <w:iCs/>
          <w:lang w:val="en-GB"/>
        </w:rPr>
        <w:t xml:space="preserve"> consequences for the insurance sector. </w:t>
      </w:r>
    </w:p>
    <w:p w:rsidR="00BE781E" w:rsidRDefault="00BE781E" w:rsidP="00253801">
      <w:pPr>
        <w:spacing w:line="360" w:lineRule="auto"/>
        <w:jc w:val="both"/>
        <w:rPr>
          <w:iCs/>
          <w:lang w:val="en-GB"/>
        </w:rPr>
      </w:pPr>
      <w:r>
        <w:rPr>
          <w:iCs/>
          <w:lang w:val="en-GB"/>
        </w:rPr>
        <w:t>6.2</w:t>
      </w:r>
      <w:r>
        <w:rPr>
          <w:iCs/>
          <w:lang w:val="en-GB"/>
        </w:rPr>
        <w:tab/>
        <w:t>If an important task for the</w:t>
      </w:r>
      <w:r w:rsidRPr="00A66CD3">
        <w:rPr>
          <w:iCs/>
          <w:lang w:val="en-GB"/>
        </w:rPr>
        <w:t xml:space="preserve"> WP</w:t>
      </w:r>
      <w:r>
        <w:rPr>
          <w:iCs/>
          <w:lang w:val="en-GB"/>
        </w:rPr>
        <w:t xml:space="preserve"> </w:t>
      </w:r>
      <w:r w:rsidRPr="00A66CD3">
        <w:rPr>
          <w:iCs/>
          <w:lang w:val="en-GB"/>
        </w:rPr>
        <w:t>is</w:t>
      </w:r>
      <w:r>
        <w:rPr>
          <w:iCs/>
          <w:lang w:val="en-GB"/>
        </w:rPr>
        <w:t xml:space="preserve"> to monitor</w:t>
      </w:r>
      <w:r w:rsidRPr="00A66CD3">
        <w:rPr>
          <w:iCs/>
          <w:lang w:val="en-GB"/>
        </w:rPr>
        <w:t xml:space="preserve"> climate change litigation </w:t>
      </w:r>
      <w:r>
        <w:rPr>
          <w:iCs/>
          <w:lang w:val="en-GB"/>
        </w:rPr>
        <w:t xml:space="preserve">of significance to insurance  </w:t>
      </w:r>
      <w:r>
        <w:rPr>
          <w:iCs/>
          <w:lang w:val="en-GB"/>
        </w:rPr>
        <w:tab/>
      </w:r>
      <w:r w:rsidRPr="00A66CD3">
        <w:rPr>
          <w:iCs/>
          <w:lang w:val="en-GB"/>
        </w:rPr>
        <w:t xml:space="preserve">in different jurisdictions, </w:t>
      </w:r>
      <w:r>
        <w:rPr>
          <w:iCs/>
          <w:lang w:val="en-GB"/>
        </w:rPr>
        <w:t>a first important question is,</w:t>
      </w:r>
      <w:r w:rsidRPr="00A66CD3">
        <w:rPr>
          <w:iCs/>
          <w:lang w:val="en-GB"/>
        </w:rPr>
        <w:t xml:space="preserve"> </w:t>
      </w:r>
      <w:r>
        <w:rPr>
          <w:iCs/>
          <w:lang w:val="en-GB"/>
        </w:rPr>
        <w:t xml:space="preserve">with limited resources and, as yet, not a fully </w:t>
      </w:r>
      <w:r>
        <w:rPr>
          <w:iCs/>
          <w:lang w:val="en-GB"/>
        </w:rPr>
        <w:tab/>
        <w:t>global reach, how may this most effectively be done?</w:t>
      </w:r>
    </w:p>
    <w:p w:rsidR="00BE781E" w:rsidRPr="002F6E21" w:rsidRDefault="00BE781E" w:rsidP="002F6E21">
      <w:pPr>
        <w:spacing w:line="360" w:lineRule="auto"/>
        <w:jc w:val="both"/>
        <w:rPr>
          <w:lang w:val="en-GB"/>
        </w:rPr>
      </w:pPr>
      <w:r>
        <w:rPr>
          <w:iCs/>
          <w:lang w:val="en-GB"/>
        </w:rPr>
        <w:t>6.3</w:t>
      </w:r>
      <w:r>
        <w:rPr>
          <w:iCs/>
          <w:lang w:val="en-GB"/>
        </w:rPr>
        <w:tab/>
        <w:t>One identified valuable first reference source is</w:t>
      </w:r>
      <w:r w:rsidRPr="00A66CD3">
        <w:rPr>
          <w:iCs/>
          <w:lang w:val="en-GB"/>
        </w:rPr>
        <w:t xml:space="preserve"> the Columbia Law School</w:t>
      </w:r>
      <w:r w:rsidRPr="00A66CD3">
        <w:rPr>
          <w:lang w:val="en-GB"/>
        </w:rPr>
        <w:t xml:space="preserve"> Database of CC </w:t>
      </w:r>
      <w:r>
        <w:rPr>
          <w:lang w:val="en-GB"/>
        </w:rPr>
        <w:tab/>
      </w:r>
      <w:r w:rsidRPr="00A66CD3">
        <w:rPr>
          <w:lang w:val="en-GB"/>
        </w:rPr>
        <w:t>Litigation – US and non-US.</w:t>
      </w:r>
      <w:r>
        <w:rPr>
          <w:lang w:val="en-GB"/>
        </w:rPr>
        <w:t xml:space="preserve"> </w:t>
      </w:r>
      <w:r>
        <w:rPr>
          <w:lang w:val="en-US"/>
        </w:rPr>
        <w:t>The Chairman has received an invitation to be put in touch with</w:t>
      </w:r>
      <w:r w:rsidRPr="00A66CD3">
        <w:rPr>
          <w:lang w:val="en-US"/>
        </w:rPr>
        <w:t xml:space="preserve"> </w:t>
      </w:r>
      <w:r>
        <w:rPr>
          <w:lang w:val="en-US"/>
        </w:rPr>
        <w:tab/>
      </w:r>
      <w:r w:rsidRPr="00A66CD3">
        <w:rPr>
          <w:lang w:val="en-US"/>
        </w:rPr>
        <w:t>Professor Michael Gerrard of Columbia University</w:t>
      </w:r>
      <w:r>
        <w:rPr>
          <w:lang w:val="en-US"/>
        </w:rPr>
        <w:t xml:space="preserve"> with view to his collaborating with the work of </w:t>
      </w:r>
      <w:r>
        <w:rPr>
          <w:lang w:val="en-US"/>
        </w:rPr>
        <w:tab/>
        <w:t xml:space="preserve">the WP.  Were Professor Gerrard able to assist the WP and possibly address us at a future </w:t>
      </w:r>
      <w:r>
        <w:rPr>
          <w:lang w:val="en-US"/>
        </w:rPr>
        <w:tab/>
        <w:t xml:space="preserve">meeting that would be of great benefit.  </w:t>
      </w:r>
      <w:r w:rsidRPr="00A66CD3">
        <w:rPr>
          <w:lang w:val="en-US"/>
        </w:rPr>
        <w:t xml:space="preserve"> </w:t>
      </w:r>
      <w:r>
        <w:rPr>
          <w:lang w:val="en-US"/>
        </w:rPr>
        <w:t>Members of the</w:t>
      </w:r>
      <w:r w:rsidRPr="00A66CD3">
        <w:rPr>
          <w:lang w:val="en-US"/>
        </w:rPr>
        <w:t xml:space="preserve"> WP </w:t>
      </w:r>
      <w:r>
        <w:rPr>
          <w:lang w:val="en-US"/>
        </w:rPr>
        <w:t xml:space="preserve">may in turn assist Professor Gerrard </w:t>
      </w:r>
      <w:r>
        <w:rPr>
          <w:lang w:val="en-US"/>
        </w:rPr>
        <w:tab/>
        <w:t xml:space="preserve">in his work by identifying any important cases in their own jurisdiction (or otherwise known to </w:t>
      </w:r>
      <w:r>
        <w:rPr>
          <w:lang w:val="en-US"/>
        </w:rPr>
        <w:tab/>
        <w:t xml:space="preserve">them) which are not presently included in </w:t>
      </w:r>
      <w:r w:rsidRPr="00A66CD3">
        <w:rPr>
          <w:lang w:val="en-US"/>
        </w:rPr>
        <w:t>the Columbia University database</w:t>
      </w:r>
      <w:r>
        <w:rPr>
          <w:lang w:val="en-US"/>
        </w:rPr>
        <w:t xml:space="preserve"> or which may in time </w:t>
      </w:r>
      <w:r>
        <w:rPr>
          <w:lang w:val="en-US"/>
        </w:rPr>
        <w:tab/>
        <w:t>need to be reported</w:t>
      </w:r>
      <w:r w:rsidRPr="00A66CD3">
        <w:rPr>
          <w:lang w:val="en-US"/>
        </w:rPr>
        <w:t xml:space="preserve">. </w:t>
      </w:r>
    </w:p>
    <w:p w:rsidR="00BE781E" w:rsidRPr="00A66CD3" w:rsidRDefault="00BE781E" w:rsidP="00253801">
      <w:pPr>
        <w:spacing w:line="360" w:lineRule="auto"/>
        <w:jc w:val="both"/>
        <w:rPr>
          <w:lang w:val="en-US"/>
        </w:rPr>
      </w:pPr>
      <w:r>
        <w:rPr>
          <w:lang w:val="en-US"/>
        </w:rPr>
        <w:t>6.4</w:t>
      </w:r>
      <w:r>
        <w:rPr>
          <w:lang w:val="en-US"/>
        </w:rPr>
        <w:tab/>
        <w:t>The Chairman</w:t>
      </w:r>
      <w:r w:rsidRPr="00A66CD3">
        <w:rPr>
          <w:lang w:val="en-US"/>
        </w:rPr>
        <w:t xml:space="preserve"> </w:t>
      </w:r>
      <w:r>
        <w:rPr>
          <w:lang w:val="en-US"/>
        </w:rPr>
        <w:t xml:space="preserve">has also already made contact with another important contributor to debate about </w:t>
      </w:r>
      <w:r>
        <w:rPr>
          <w:lang w:val="en-US"/>
        </w:rPr>
        <w:tab/>
        <w:t xml:space="preserve">the legal impact of Climate Change in the context of the insurance sector: Professor Jaap Spier, </w:t>
      </w:r>
      <w:r>
        <w:rPr>
          <w:lang w:val="en-US"/>
        </w:rPr>
        <w:tab/>
      </w:r>
      <w:r w:rsidRPr="00A66CD3">
        <w:rPr>
          <w:lang w:val="en-US"/>
        </w:rPr>
        <w:t xml:space="preserve">Attorney-General in the </w:t>
      </w:r>
      <w:r>
        <w:rPr>
          <w:lang w:val="en-US"/>
        </w:rPr>
        <w:t xml:space="preserve">Netherlands </w:t>
      </w:r>
      <w:r w:rsidRPr="00A66CD3">
        <w:rPr>
          <w:lang w:val="en-US"/>
        </w:rPr>
        <w:t>Su</w:t>
      </w:r>
      <w:r>
        <w:rPr>
          <w:lang w:val="en-US"/>
        </w:rPr>
        <w:t>preme Court and Professor at</w:t>
      </w:r>
      <w:r w:rsidRPr="00A66CD3">
        <w:rPr>
          <w:lang w:val="en-US"/>
        </w:rPr>
        <w:t xml:space="preserve"> Maastricht University</w:t>
      </w:r>
      <w:r>
        <w:rPr>
          <w:lang w:val="en-US"/>
        </w:rPr>
        <w:t xml:space="preserve">. </w:t>
      </w:r>
      <w:r w:rsidRPr="00A66CD3">
        <w:rPr>
          <w:lang w:val="en-US"/>
        </w:rPr>
        <w:t xml:space="preserve"> </w:t>
      </w:r>
      <w:r>
        <w:rPr>
          <w:lang w:val="en-US"/>
        </w:rPr>
        <w:tab/>
        <w:t xml:space="preserve">Professor Spier has expressed great enthusiasm for collaboration in the WP’s work and has </w:t>
      </w:r>
      <w:r>
        <w:rPr>
          <w:lang w:val="en-US"/>
        </w:rPr>
        <w:tab/>
        <w:t xml:space="preserve">suggested a number of other influential names, some in jurisdictions where we are not presently </w:t>
      </w:r>
      <w:r>
        <w:rPr>
          <w:lang w:val="en-US"/>
        </w:rPr>
        <w:tab/>
        <w:t>well represented, who may share his enthusiasm.  Indeed, he promoted the idea of a “</w:t>
      </w:r>
      <w:r w:rsidRPr="00A66CD3">
        <w:rPr>
          <w:lang w:val="en-US"/>
        </w:rPr>
        <w:t>think tank</w:t>
      </w:r>
      <w:r>
        <w:rPr>
          <w:lang w:val="en-US"/>
        </w:rPr>
        <w:t>”</w:t>
      </w:r>
      <w:r w:rsidRPr="00A66CD3">
        <w:rPr>
          <w:lang w:val="en-US"/>
        </w:rPr>
        <w:t xml:space="preserve"> </w:t>
      </w:r>
      <w:r>
        <w:rPr>
          <w:lang w:val="en-US"/>
        </w:rPr>
        <w:tab/>
      </w:r>
      <w:r w:rsidRPr="00B519A7">
        <w:rPr>
          <w:lang w:val="en-US"/>
        </w:rPr>
        <w:t xml:space="preserve">being </w:t>
      </w:r>
      <w:r>
        <w:rPr>
          <w:lang w:val="en-US"/>
        </w:rPr>
        <w:t>cre</w:t>
      </w:r>
      <w:r w:rsidRPr="00B519A7">
        <w:rPr>
          <w:lang w:val="en-US"/>
        </w:rPr>
        <w:t>ated</w:t>
      </w:r>
      <w:r>
        <w:rPr>
          <w:color w:val="FF0000"/>
          <w:lang w:val="en-US"/>
        </w:rPr>
        <w:t xml:space="preserve"> </w:t>
      </w:r>
      <w:r>
        <w:rPr>
          <w:lang w:val="en-US"/>
        </w:rPr>
        <w:t xml:space="preserve">for the benefit of the WP. This might particularly consider some of the most </w:t>
      </w:r>
      <w:r>
        <w:rPr>
          <w:lang w:val="en-US"/>
        </w:rPr>
        <w:tab/>
        <w:t>challenging issues, not necessarily yet the subject of</w:t>
      </w:r>
      <w:r w:rsidRPr="00A66CD3">
        <w:rPr>
          <w:lang w:val="en-US"/>
        </w:rPr>
        <w:t xml:space="preserve"> climate change litigation</w:t>
      </w:r>
      <w:r>
        <w:rPr>
          <w:lang w:val="en-US"/>
        </w:rPr>
        <w:t xml:space="preserve">, such as how far  </w:t>
      </w:r>
      <w:r>
        <w:rPr>
          <w:lang w:val="en-US"/>
        </w:rPr>
        <w:tab/>
        <w:t>any existing recognized boundaries of</w:t>
      </w:r>
      <w:r w:rsidRPr="00A66CD3">
        <w:rPr>
          <w:lang w:val="en-US"/>
        </w:rPr>
        <w:t xml:space="preserve"> liability </w:t>
      </w:r>
      <w:r>
        <w:rPr>
          <w:lang w:val="en-US"/>
        </w:rPr>
        <w:t>may be extended or affected over time.</w:t>
      </w:r>
    </w:p>
    <w:p w:rsidR="00BE781E" w:rsidRPr="00A66CD3" w:rsidRDefault="00BE781E" w:rsidP="006C0D2E">
      <w:pPr>
        <w:spacing w:line="360" w:lineRule="auto"/>
        <w:jc w:val="both"/>
        <w:rPr>
          <w:lang w:val="en-US"/>
        </w:rPr>
      </w:pPr>
      <w:r>
        <w:rPr>
          <w:lang w:val="en-US"/>
        </w:rPr>
        <w:t>6.5</w:t>
      </w:r>
      <w:r>
        <w:rPr>
          <w:lang w:val="en-US"/>
        </w:rPr>
        <w:tab/>
        <w:t>Meryl Lieberman o</w:t>
      </w:r>
      <w:r w:rsidRPr="00A66CD3">
        <w:rPr>
          <w:lang w:val="en-US"/>
        </w:rPr>
        <w:t>f Traub Lieberman S</w:t>
      </w:r>
      <w:r>
        <w:rPr>
          <w:lang w:val="en-US"/>
        </w:rPr>
        <w:t>traus &amp; Shrewsberry LLP confirmed</w:t>
      </w:r>
      <w:r w:rsidRPr="00A66CD3">
        <w:rPr>
          <w:lang w:val="en-US"/>
        </w:rPr>
        <w:t xml:space="preserve"> that </w:t>
      </w:r>
      <w:r>
        <w:rPr>
          <w:lang w:val="en-US"/>
        </w:rPr>
        <w:t xml:space="preserve">at </w:t>
      </w:r>
      <w:r w:rsidRPr="00A66CD3">
        <w:rPr>
          <w:lang w:val="en-US"/>
        </w:rPr>
        <w:t xml:space="preserve">end of June the </w:t>
      </w:r>
      <w:r>
        <w:rPr>
          <w:lang w:val="en-US"/>
        </w:rPr>
        <w:tab/>
      </w:r>
      <w:r w:rsidRPr="00A66CD3">
        <w:rPr>
          <w:lang w:val="en-US"/>
        </w:rPr>
        <w:t xml:space="preserve">US Supreme Court </w:t>
      </w:r>
      <w:r>
        <w:rPr>
          <w:lang w:val="en-US"/>
        </w:rPr>
        <w:t xml:space="preserve">is expected to </w:t>
      </w:r>
      <w:r w:rsidRPr="00A66CD3">
        <w:rPr>
          <w:lang w:val="en-US"/>
        </w:rPr>
        <w:t>del</w:t>
      </w:r>
      <w:r>
        <w:rPr>
          <w:lang w:val="en-US"/>
        </w:rPr>
        <w:t xml:space="preserve">iver its important decision in the </w:t>
      </w:r>
      <w:r w:rsidRPr="006C0D2E">
        <w:rPr>
          <w:i/>
          <w:lang w:val="en-US"/>
        </w:rPr>
        <w:t>American Electric Power</w:t>
      </w:r>
      <w:r w:rsidRPr="00A66CD3">
        <w:rPr>
          <w:lang w:val="en-US"/>
        </w:rPr>
        <w:t xml:space="preserve"> </w:t>
      </w:r>
      <w:r>
        <w:rPr>
          <w:lang w:val="en-US"/>
        </w:rPr>
        <w:tab/>
        <w:t xml:space="preserve">case.  The important issue is whether legislating for what emissions levels should be observed are </w:t>
      </w:r>
      <w:r>
        <w:rPr>
          <w:lang w:val="en-US"/>
        </w:rPr>
        <w:tab/>
        <w:t>issues for the courts or political issues</w:t>
      </w:r>
      <w:r w:rsidRPr="00A66CD3">
        <w:rPr>
          <w:lang w:val="en-US"/>
        </w:rPr>
        <w:t xml:space="preserve"> best left to Congress to regulate (</w:t>
      </w:r>
      <w:r>
        <w:rPr>
          <w:lang w:val="en-US"/>
        </w:rPr>
        <w:t xml:space="preserve">the </w:t>
      </w:r>
      <w:r w:rsidRPr="00A66CD3">
        <w:rPr>
          <w:lang w:val="en-US"/>
        </w:rPr>
        <w:t xml:space="preserve">so </w:t>
      </w:r>
      <w:r>
        <w:rPr>
          <w:lang w:val="en-US"/>
        </w:rPr>
        <w:t>-c</w:t>
      </w:r>
      <w:r w:rsidRPr="00A66CD3">
        <w:rPr>
          <w:lang w:val="en-US"/>
        </w:rPr>
        <w:t xml:space="preserve">alled </w:t>
      </w:r>
      <w:r>
        <w:rPr>
          <w:lang w:val="en-US"/>
        </w:rPr>
        <w:t>“</w:t>
      </w:r>
      <w:r w:rsidRPr="00A66CD3">
        <w:rPr>
          <w:lang w:val="en-US"/>
        </w:rPr>
        <w:t xml:space="preserve">political </w:t>
      </w:r>
      <w:r>
        <w:rPr>
          <w:lang w:val="en-US"/>
        </w:rPr>
        <w:tab/>
      </w:r>
      <w:r w:rsidRPr="00A66CD3">
        <w:rPr>
          <w:lang w:val="en-US"/>
        </w:rPr>
        <w:t>question” doctrine).</w:t>
      </w:r>
    </w:p>
    <w:p w:rsidR="00BE781E" w:rsidRPr="00A66CD3" w:rsidRDefault="00BE781E" w:rsidP="00253801">
      <w:pPr>
        <w:spacing w:line="360" w:lineRule="auto"/>
        <w:jc w:val="both"/>
        <w:rPr>
          <w:lang w:val="en-US"/>
        </w:rPr>
      </w:pPr>
      <w:r>
        <w:rPr>
          <w:lang w:val="en-US"/>
        </w:rPr>
        <w:t>6.6</w:t>
      </w:r>
      <w:r>
        <w:rPr>
          <w:lang w:val="en-US"/>
        </w:rPr>
        <w:tab/>
        <w:t>The Chairman also highlighted</w:t>
      </w:r>
      <w:r w:rsidRPr="00A66CD3">
        <w:rPr>
          <w:lang w:val="en-US"/>
        </w:rPr>
        <w:t xml:space="preserve"> that the WP s</w:t>
      </w:r>
      <w:r>
        <w:rPr>
          <w:lang w:val="en-US"/>
        </w:rPr>
        <w:t xml:space="preserve">hould seek to keep itself informed about all relevant </w:t>
      </w:r>
      <w:r w:rsidRPr="00A66CD3">
        <w:rPr>
          <w:lang w:val="en-US"/>
        </w:rPr>
        <w:t xml:space="preserve"> </w:t>
      </w:r>
      <w:r>
        <w:rPr>
          <w:lang w:val="en-US"/>
        </w:rPr>
        <w:tab/>
      </w:r>
      <w:r>
        <w:rPr>
          <w:bCs/>
          <w:lang w:val="en-GB"/>
        </w:rPr>
        <w:t>legislation, p</w:t>
      </w:r>
      <w:r w:rsidRPr="00A66CD3">
        <w:rPr>
          <w:bCs/>
          <w:lang w:val="en-GB"/>
        </w:rPr>
        <w:t>rotocol</w:t>
      </w:r>
      <w:r>
        <w:rPr>
          <w:bCs/>
          <w:lang w:val="en-GB"/>
        </w:rPr>
        <w:t>s</w:t>
      </w:r>
      <w:r w:rsidRPr="00A66CD3">
        <w:rPr>
          <w:bCs/>
          <w:lang w:val="en-GB"/>
        </w:rPr>
        <w:t xml:space="preserve"> and regulatory measures</w:t>
      </w:r>
      <w:r>
        <w:rPr>
          <w:bCs/>
          <w:lang w:val="en-GB"/>
        </w:rPr>
        <w:t>. This may require creating or monitoring further</w:t>
      </w:r>
      <w:r w:rsidRPr="00A66CD3">
        <w:rPr>
          <w:bCs/>
          <w:lang w:val="en-GB"/>
        </w:rPr>
        <w:t xml:space="preserve"> </w:t>
      </w:r>
      <w:r>
        <w:rPr>
          <w:bCs/>
          <w:lang w:val="en-GB"/>
        </w:rPr>
        <w:tab/>
      </w:r>
      <w:r w:rsidRPr="00A66CD3">
        <w:rPr>
          <w:bCs/>
          <w:lang w:val="en-GB"/>
        </w:rPr>
        <w:t xml:space="preserve">databases. </w:t>
      </w:r>
      <w:r>
        <w:rPr>
          <w:bCs/>
          <w:lang w:val="en-GB"/>
        </w:rPr>
        <w:t>This may include a range of measures across the</w:t>
      </w:r>
      <w:r w:rsidRPr="00A66CD3">
        <w:rPr>
          <w:bCs/>
          <w:lang w:val="en-GB"/>
        </w:rPr>
        <w:t xml:space="preserve"> environmental liability field.  It would </w:t>
      </w:r>
      <w:r>
        <w:rPr>
          <w:bCs/>
          <w:lang w:val="en-GB"/>
        </w:rPr>
        <w:tab/>
      </w:r>
      <w:r w:rsidRPr="00A66CD3">
        <w:rPr>
          <w:bCs/>
          <w:lang w:val="en-GB"/>
        </w:rPr>
        <w:t xml:space="preserve">be a mistake to confine too narrowly the </w:t>
      </w:r>
      <w:r>
        <w:rPr>
          <w:bCs/>
          <w:lang w:val="en-GB"/>
        </w:rPr>
        <w:t>WP’s scope of reference</w:t>
      </w:r>
      <w:r w:rsidRPr="00A66CD3">
        <w:rPr>
          <w:bCs/>
          <w:lang w:val="en-GB"/>
        </w:rPr>
        <w:t xml:space="preserve">. </w:t>
      </w:r>
    </w:p>
    <w:p w:rsidR="00BE781E" w:rsidRDefault="00BE781E" w:rsidP="00253801">
      <w:pPr>
        <w:spacing w:line="360" w:lineRule="auto"/>
        <w:rPr>
          <w:bCs/>
          <w:lang w:val="en-US"/>
        </w:rPr>
      </w:pPr>
    </w:p>
    <w:p w:rsidR="00BE781E" w:rsidRDefault="00BE781E" w:rsidP="00253801">
      <w:pPr>
        <w:spacing w:line="360" w:lineRule="auto"/>
        <w:rPr>
          <w:bCs/>
          <w:lang w:val="en-US"/>
        </w:rPr>
      </w:pPr>
    </w:p>
    <w:p w:rsidR="00BE781E" w:rsidRPr="00A66CD3" w:rsidRDefault="00BE781E" w:rsidP="00253801">
      <w:pPr>
        <w:spacing w:line="360" w:lineRule="auto"/>
        <w:rPr>
          <w:bCs/>
          <w:lang w:val="en-US"/>
        </w:rPr>
      </w:pPr>
    </w:p>
    <w:p w:rsidR="00BE781E" w:rsidRPr="006E78BD" w:rsidRDefault="00BE781E" w:rsidP="00253801">
      <w:pPr>
        <w:spacing w:line="360" w:lineRule="auto"/>
        <w:rPr>
          <w:b/>
          <w:lang w:val="en-US"/>
        </w:rPr>
      </w:pPr>
      <w:r>
        <w:rPr>
          <w:b/>
          <w:bCs/>
          <w:lang w:val="en-GB"/>
        </w:rPr>
        <w:t>7.</w:t>
      </w:r>
      <w:r>
        <w:rPr>
          <w:b/>
          <w:bCs/>
          <w:lang w:val="en-GB"/>
        </w:rPr>
        <w:tab/>
      </w:r>
      <w:r w:rsidRPr="00B744EE">
        <w:rPr>
          <w:b/>
          <w:bCs/>
          <w:lang w:val="en-GB"/>
        </w:rPr>
        <w:t>Carbon Insu</w:t>
      </w:r>
      <w:r>
        <w:rPr>
          <w:b/>
          <w:bCs/>
          <w:lang w:val="en-GB"/>
        </w:rPr>
        <w:t xml:space="preserve">rance and other “new” products </w:t>
      </w:r>
      <w:r w:rsidRPr="00B744EE">
        <w:rPr>
          <w:b/>
          <w:bCs/>
          <w:lang w:val="en-GB"/>
        </w:rPr>
        <w:t>(PROPOSED WORK AREA -3)</w:t>
      </w:r>
    </w:p>
    <w:p w:rsidR="00BE781E" w:rsidRDefault="00BE781E" w:rsidP="00B324D0">
      <w:pPr>
        <w:spacing w:line="360" w:lineRule="auto"/>
        <w:jc w:val="both"/>
        <w:rPr>
          <w:bCs/>
          <w:lang w:val="en-US"/>
        </w:rPr>
      </w:pPr>
      <w:r>
        <w:rPr>
          <w:bCs/>
          <w:lang w:val="en-US"/>
        </w:rPr>
        <w:t>7.1</w:t>
      </w:r>
      <w:r>
        <w:rPr>
          <w:bCs/>
          <w:lang w:val="en-US"/>
        </w:rPr>
        <w:tab/>
        <w:t xml:space="preserve">The Chairman observed that a very important area for the WP was to become familiar with and </w:t>
      </w:r>
      <w:r>
        <w:rPr>
          <w:bCs/>
          <w:lang w:val="en-US"/>
        </w:rPr>
        <w:tab/>
        <w:t xml:space="preserve">consider from a legal perspective many of the “new” insurance products which were emerging  </w:t>
      </w:r>
      <w:r>
        <w:rPr>
          <w:bCs/>
          <w:lang w:val="en-US"/>
        </w:rPr>
        <w:tab/>
        <w:t xml:space="preserve">directly in response to the phenomenon of Climate Change.  As had been observed in the General </w:t>
      </w:r>
      <w:r>
        <w:rPr>
          <w:bCs/>
          <w:lang w:val="en-US"/>
        </w:rPr>
        <w:tab/>
        <w:t xml:space="preserve">Report and by many responding to the Congress Questionnaire it has proved difficult often to gain </w:t>
      </w:r>
      <w:r>
        <w:rPr>
          <w:bCs/>
          <w:lang w:val="en-US"/>
        </w:rPr>
        <w:tab/>
        <w:t xml:space="preserve">sight of actual policy wordings in many cases.  This posed problems of identifying exactly the </w:t>
      </w:r>
      <w:r>
        <w:rPr>
          <w:bCs/>
          <w:lang w:val="en-US"/>
        </w:rPr>
        <w:tab/>
        <w:t xml:space="preserve">extent, nature </w:t>
      </w:r>
      <w:r>
        <w:rPr>
          <w:bCs/>
          <w:lang w:val="en-US"/>
        </w:rPr>
        <w:tab/>
        <w:t xml:space="preserve">and purpose of many so-called “carbon insurance” products. Also, what precise </w:t>
      </w:r>
      <w:r>
        <w:rPr>
          <w:bCs/>
          <w:lang w:val="en-US"/>
        </w:rPr>
        <w:tab/>
        <w:t xml:space="preserve">form many such products took to allow any worthwhile legal analysis to be conducted.  </w:t>
      </w:r>
    </w:p>
    <w:p w:rsidR="00BE781E" w:rsidRPr="00A66CD3" w:rsidRDefault="00BE781E" w:rsidP="0089799C">
      <w:pPr>
        <w:spacing w:line="360" w:lineRule="auto"/>
        <w:jc w:val="both"/>
        <w:rPr>
          <w:bCs/>
          <w:lang w:val="en-GB"/>
        </w:rPr>
      </w:pPr>
      <w:r>
        <w:rPr>
          <w:bCs/>
          <w:lang w:val="en-GB"/>
        </w:rPr>
        <w:t xml:space="preserve">7.2 </w:t>
      </w:r>
      <w:r>
        <w:rPr>
          <w:bCs/>
          <w:lang w:val="en-GB"/>
        </w:rPr>
        <w:tab/>
        <w:t xml:space="preserve">This made the contribution of Cedric Wells of </w:t>
      </w:r>
      <w:r w:rsidRPr="00A66CD3">
        <w:rPr>
          <w:bCs/>
          <w:lang w:val="en-GB"/>
        </w:rPr>
        <w:t xml:space="preserve">SCOR Global P &amp; C </w:t>
      </w:r>
      <w:r>
        <w:rPr>
          <w:bCs/>
          <w:lang w:val="en-GB"/>
        </w:rPr>
        <w:t xml:space="preserve">(Senior Legal &amp; Claims Manager) </w:t>
      </w:r>
      <w:r>
        <w:rPr>
          <w:bCs/>
          <w:lang w:val="en-GB"/>
        </w:rPr>
        <w:tab/>
        <w:t xml:space="preserve">from </w:t>
      </w:r>
      <w:r w:rsidRPr="00A66CD3">
        <w:rPr>
          <w:bCs/>
          <w:lang w:val="en-GB"/>
        </w:rPr>
        <w:t>Paris</w:t>
      </w:r>
      <w:r>
        <w:rPr>
          <w:lang w:val="en-US"/>
        </w:rPr>
        <w:t xml:space="preserve"> all the more welcome.  He had just had an MBA dissertation accepted, with merit, on the </w:t>
      </w:r>
      <w:r>
        <w:rPr>
          <w:lang w:val="en-US"/>
        </w:rPr>
        <w:tab/>
        <w:t>subject of “</w:t>
      </w:r>
      <w:r w:rsidRPr="00A66CD3">
        <w:rPr>
          <w:bCs/>
          <w:i/>
          <w:iCs/>
          <w:lang w:val="en-GB"/>
        </w:rPr>
        <w:t xml:space="preserve">Carbon </w:t>
      </w:r>
      <w:r>
        <w:rPr>
          <w:bCs/>
          <w:i/>
          <w:iCs/>
          <w:lang w:val="en-GB"/>
        </w:rPr>
        <w:t xml:space="preserve">Credits &amp; </w:t>
      </w:r>
      <w:r w:rsidRPr="00A66CD3">
        <w:rPr>
          <w:bCs/>
          <w:i/>
          <w:iCs/>
          <w:lang w:val="en-GB"/>
        </w:rPr>
        <w:t>Insurance</w:t>
      </w:r>
      <w:r>
        <w:rPr>
          <w:bCs/>
          <w:lang w:val="en-GB"/>
        </w:rPr>
        <w:t xml:space="preserve"> – </w:t>
      </w:r>
      <w:r w:rsidRPr="0089799C">
        <w:rPr>
          <w:bCs/>
          <w:i/>
          <w:lang w:val="en-GB"/>
        </w:rPr>
        <w:t xml:space="preserve">Can Insurance address the </w:t>
      </w:r>
      <w:r>
        <w:rPr>
          <w:bCs/>
          <w:i/>
          <w:lang w:val="en-GB"/>
        </w:rPr>
        <w:t xml:space="preserve">current and </w:t>
      </w:r>
      <w:r w:rsidRPr="0089799C">
        <w:rPr>
          <w:bCs/>
          <w:i/>
          <w:lang w:val="en-GB"/>
        </w:rPr>
        <w:t xml:space="preserve">future needs of the </w:t>
      </w:r>
      <w:r>
        <w:rPr>
          <w:bCs/>
          <w:i/>
          <w:lang w:val="en-GB"/>
        </w:rPr>
        <w:tab/>
        <w:t>i</w:t>
      </w:r>
      <w:r w:rsidRPr="0089799C">
        <w:rPr>
          <w:bCs/>
          <w:i/>
          <w:lang w:val="en-GB"/>
        </w:rPr>
        <w:t>ndustries?”</w:t>
      </w:r>
      <w:r>
        <w:rPr>
          <w:bCs/>
          <w:i/>
          <w:lang w:val="en-GB"/>
        </w:rPr>
        <w:t xml:space="preserve"> </w:t>
      </w:r>
      <w:r>
        <w:rPr>
          <w:bCs/>
          <w:lang w:val="en-GB"/>
        </w:rPr>
        <w:t xml:space="preserve"> This</w:t>
      </w:r>
      <w:r w:rsidRPr="0089799C">
        <w:rPr>
          <w:bCs/>
          <w:lang w:val="en-GB"/>
        </w:rPr>
        <w:t xml:space="preserve"> had involved him</w:t>
      </w:r>
      <w:r>
        <w:rPr>
          <w:bCs/>
          <w:lang w:val="en-GB"/>
        </w:rPr>
        <w:t xml:space="preserve"> analysing responses received from extensive enquiries made </w:t>
      </w:r>
      <w:r>
        <w:rPr>
          <w:bCs/>
          <w:lang w:val="en-GB"/>
        </w:rPr>
        <w:tab/>
        <w:t xml:space="preserve">among a wide range of insurance market and legal practitioners, primarily in France, which he then  </w:t>
      </w:r>
      <w:r>
        <w:rPr>
          <w:bCs/>
          <w:lang w:val="en-GB"/>
        </w:rPr>
        <w:tab/>
        <w:t>outlined to the meeting.</w:t>
      </w:r>
      <w:r>
        <w:rPr>
          <w:bCs/>
          <w:i/>
          <w:lang w:val="en-GB"/>
        </w:rPr>
        <w:t xml:space="preserve"> </w:t>
      </w:r>
    </w:p>
    <w:p w:rsidR="00BE781E" w:rsidRPr="00A66CD3" w:rsidRDefault="00BE781E" w:rsidP="00914995">
      <w:pPr>
        <w:spacing w:line="360" w:lineRule="auto"/>
        <w:jc w:val="both"/>
        <w:rPr>
          <w:bCs/>
          <w:lang w:val="en-GB"/>
        </w:rPr>
      </w:pPr>
      <w:r>
        <w:rPr>
          <w:bCs/>
          <w:lang w:val="en-GB"/>
        </w:rPr>
        <w:t>7.3</w:t>
      </w:r>
      <w:r>
        <w:rPr>
          <w:bCs/>
          <w:lang w:val="en-GB"/>
        </w:rPr>
        <w:tab/>
        <w:t xml:space="preserve">He provided a snapshot of his wide-ranging analysis.  This addressed the question of how </w:t>
      </w:r>
      <w:r>
        <w:rPr>
          <w:bCs/>
          <w:lang w:val="en-GB"/>
        </w:rPr>
        <w:tab/>
        <w:t xml:space="preserve">companies forced to comply with cap and trade/Emissions Trading System (ETS) obligations </w:t>
      </w:r>
      <w:r>
        <w:rPr>
          <w:bCs/>
          <w:lang w:val="en-GB"/>
        </w:rPr>
        <w:tab/>
        <w:t xml:space="preserve">presently managed their Climate Change-related risks. More particularly, whether they insured </w:t>
      </w:r>
      <w:r>
        <w:rPr>
          <w:bCs/>
          <w:lang w:val="en-GB"/>
        </w:rPr>
        <w:tab/>
        <w:t xml:space="preserve">them, what products were presently available and their strengths and weaknesses. He concluded </w:t>
      </w:r>
      <w:r>
        <w:rPr>
          <w:bCs/>
          <w:lang w:val="en-GB"/>
        </w:rPr>
        <w:tab/>
        <w:t xml:space="preserve">that increasing GHG emissions regulation brings new and greater compliance risks.  Policy wordings </w:t>
      </w:r>
      <w:r>
        <w:rPr>
          <w:bCs/>
          <w:lang w:val="en-GB"/>
        </w:rPr>
        <w:tab/>
        <w:t xml:space="preserve">needed fully to address the technicalities of carbon credits, focusing particularly on loss evaluation </w:t>
      </w:r>
      <w:r>
        <w:rPr>
          <w:bCs/>
          <w:lang w:val="en-GB"/>
        </w:rPr>
        <w:tab/>
        <w:t>and mitigation issues.</w:t>
      </w:r>
    </w:p>
    <w:p w:rsidR="00BE781E" w:rsidRPr="005A3B75" w:rsidRDefault="00BE781E" w:rsidP="00253801">
      <w:pPr>
        <w:spacing w:line="360" w:lineRule="auto"/>
        <w:jc w:val="both"/>
        <w:rPr>
          <w:bCs/>
          <w:lang w:val="en-GB"/>
        </w:rPr>
      </w:pPr>
      <w:r>
        <w:rPr>
          <w:bCs/>
          <w:lang w:val="en-GB"/>
        </w:rPr>
        <w:t>7.4</w:t>
      </w:r>
      <w:r>
        <w:rPr>
          <w:bCs/>
          <w:lang w:val="en-GB"/>
        </w:rPr>
        <w:tab/>
        <w:t>The Chairman welcomed</w:t>
      </w:r>
      <w:r w:rsidRPr="00A66CD3">
        <w:rPr>
          <w:bCs/>
          <w:lang w:val="en-GB"/>
        </w:rPr>
        <w:t xml:space="preserve"> the presentation</w:t>
      </w:r>
      <w:r>
        <w:rPr>
          <w:bCs/>
          <w:lang w:val="en-GB"/>
        </w:rPr>
        <w:t xml:space="preserve"> for</w:t>
      </w:r>
      <w:r w:rsidRPr="00A66CD3">
        <w:rPr>
          <w:bCs/>
          <w:lang w:val="en-GB"/>
        </w:rPr>
        <w:t xml:space="preserve"> deliver</w:t>
      </w:r>
      <w:r>
        <w:rPr>
          <w:bCs/>
          <w:lang w:val="en-GB"/>
        </w:rPr>
        <w:t>ing a clear picture of</w:t>
      </w:r>
      <w:r w:rsidRPr="00A66CD3">
        <w:rPr>
          <w:bCs/>
          <w:lang w:val="en-GB"/>
        </w:rPr>
        <w:t xml:space="preserve"> </w:t>
      </w:r>
      <w:r>
        <w:rPr>
          <w:bCs/>
          <w:lang w:val="en-GB"/>
        </w:rPr>
        <w:t xml:space="preserve">such </w:t>
      </w:r>
      <w:r w:rsidRPr="00A66CD3">
        <w:rPr>
          <w:bCs/>
          <w:lang w:val="en-GB"/>
        </w:rPr>
        <w:t xml:space="preserve">a complex and </w:t>
      </w:r>
      <w:r>
        <w:rPr>
          <w:bCs/>
          <w:lang w:val="en-GB"/>
        </w:rPr>
        <w:tab/>
      </w:r>
      <w:r w:rsidRPr="00A66CD3">
        <w:rPr>
          <w:bCs/>
          <w:lang w:val="en-GB"/>
        </w:rPr>
        <w:t xml:space="preserve">technical </w:t>
      </w:r>
      <w:r>
        <w:rPr>
          <w:bCs/>
          <w:lang w:val="en-GB"/>
        </w:rPr>
        <w:t xml:space="preserve">area, commending that those interested should study both the presentation and Cedric’s </w:t>
      </w:r>
      <w:r>
        <w:rPr>
          <w:bCs/>
          <w:lang w:val="en-GB"/>
        </w:rPr>
        <w:tab/>
        <w:t>dissertation which would both be posted on the WP page of the AIDA website.</w:t>
      </w:r>
    </w:p>
    <w:p w:rsidR="00BE781E" w:rsidRDefault="00BE781E" w:rsidP="00253801">
      <w:pPr>
        <w:spacing w:line="360" w:lineRule="auto"/>
        <w:jc w:val="both"/>
        <w:rPr>
          <w:lang w:val="en-GB"/>
        </w:rPr>
      </w:pPr>
      <w:r>
        <w:rPr>
          <w:lang w:val="en-GB"/>
        </w:rPr>
        <w:t>7.5</w:t>
      </w:r>
      <w:r>
        <w:rPr>
          <w:lang w:val="en-GB"/>
        </w:rPr>
        <w:tab/>
        <w:t>The Chairman added that further WP study and sessions in this area could usefully include</w:t>
      </w:r>
      <w:r w:rsidRPr="00A66CD3">
        <w:rPr>
          <w:lang w:val="en-GB"/>
        </w:rPr>
        <w:t xml:space="preserve"> </w:t>
      </w:r>
      <w:r>
        <w:rPr>
          <w:lang w:val="en-GB"/>
        </w:rPr>
        <w:t xml:space="preserve">subjects </w:t>
      </w:r>
      <w:r>
        <w:rPr>
          <w:lang w:val="en-GB"/>
        </w:rPr>
        <w:tab/>
        <w:t xml:space="preserve">as diverse as specific </w:t>
      </w:r>
      <w:r w:rsidRPr="00A66CD3">
        <w:rPr>
          <w:lang w:val="en-GB"/>
        </w:rPr>
        <w:t>cover</w:t>
      </w:r>
      <w:r>
        <w:rPr>
          <w:lang w:val="en-GB"/>
        </w:rPr>
        <w:t>s</w:t>
      </w:r>
      <w:r w:rsidRPr="00A66CD3">
        <w:rPr>
          <w:lang w:val="en-GB"/>
        </w:rPr>
        <w:t xml:space="preserve"> </w:t>
      </w:r>
      <w:r>
        <w:rPr>
          <w:lang w:val="en-GB"/>
        </w:rPr>
        <w:t xml:space="preserve">provided </w:t>
      </w:r>
      <w:r w:rsidRPr="00A66CD3">
        <w:rPr>
          <w:lang w:val="en-GB"/>
        </w:rPr>
        <w:t>for alternative energy sources, Carbon Capture Sequ</w:t>
      </w:r>
      <w:r>
        <w:rPr>
          <w:lang w:val="en-GB"/>
        </w:rPr>
        <w:t xml:space="preserve">estration </w:t>
      </w:r>
      <w:r>
        <w:rPr>
          <w:lang w:val="en-GB"/>
        </w:rPr>
        <w:tab/>
        <w:t xml:space="preserve">or Storage (CCS) and </w:t>
      </w:r>
      <w:r w:rsidRPr="00A66CD3">
        <w:rPr>
          <w:lang w:val="en-GB"/>
        </w:rPr>
        <w:t>microinsurance.</w:t>
      </w:r>
    </w:p>
    <w:p w:rsidR="00BE781E" w:rsidRPr="00A66CD3" w:rsidRDefault="00BE781E" w:rsidP="00253801">
      <w:pPr>
        <w:spacing w:line="360" w:lineRule="auto"/>
        <w:jc w:val="both"/>
        <w:rPr>
          <w:lang w:val="en-US"/>
        </w:rPr>
      </w:pPr>
      <w:r>
        <w:rPr>
          <w:lang w:val="en-GB"/>
        </w:rPr>
        <w:t>7.6</w:t>
      </w:r>
      <w:r>
        <w:rPr>
          <w:lang w:val="en-GB"/>
        </w:rPr>
        <w:tab/>
        <w:t xml:space="preserve">Maria Kavanagh (Argentina) then provided a further brief commentary upon the Argentine Carbon </w:t>
      </w:r>
      <w:r>
        <w:rPr>
          <w:lang w:val="en-GB"/>
        </w:rPr>
        <w:tab/>
        <w:t xml:space="preserve">Fund and the carbon bond market, led in the region by Brazil, Mexico and Chile, and the impact on </w:t>
      </w:r>
      <w:r>
        <w:rPr>
          <w:lang w:val="en-GB"/>
        </w:rPr>
        <w:tab/>
        <w:t>insurance activities upon which a paper was also being posted on the website.</w:t>
      </w:r>
    </w:p>
    <w:p w:rsidR="00BE781E" w:rsidRDefault="00BE781E" w:rsidP="00373792">
      <w:pPr>
        <w:spacing w:line="360" w:lineRule="auto"/>
        <w:jc w:val="both"/>
        <w:rPr>
          <w:lang w:val="en-GB"/>
        </w:rPr>
      </w:pPr>
      <w:r>
        <w:rPr>
          <w:lang w:val="en-GB"/>
        </w:rPr>
        <w:t>7.7</w:t>
      </w:r>
      <w:r>
        <w:rPr>
          <w:lang w:val="en-GB"/>
        </w:rPr>
        <w:tab/>
      </w:r>
      <w:r w:rsidRPr="00A66CD3">
        <w:rPr>
          <w:lang w:val="en-GB"/>
        </w:rPr>
        <w:t xml:space="preserve">Søren Theilgaard </w:t>
      </w:r>
      <w:r>
        <w:rPr>
          <w:lang w:val="en-GB"/>
        </w:rPr>
        <w:t xml:space="preserve">of Chartis (Denmark) </w:t>
      </w:r>
      <w:r w:rsidRPr="00A66CD3">
        <w:rPr>
          <w:lang w:val="en-GB"/>
        </w:rPr>
        <w:t xml:space="preserve">expressed disappointment that there had been very little </w:t>
      </w:r>
      <w:r>
        <w:rPr>
          <w:lang w:val="en-GB"/>
        </w:rPr>
        <w:tab/>
        <w:t>development over</w:t>
      </w:r>
      <w:r w:rsidRPr="00A66CD3">
        <w:rPr>
          <w:lang w:val="en-GB"/>
        </w:rPr>
        <w:t xml:space="preserve"> the past two y</w:t>
      </w:r>
      <w:r>
        <w:rPr>
          <w:lang w:val="en-GB"/>
        </w:rPr>
        <w:t>ears. T</w:t>
      </w:r>
      <w:r w:rsidRPr="00A66CD3">
        <w:rPr>
          <w:lang w:val="en-GB"/>
        </w:rPr>
        <w:t>he financi</w:t>
      </w:r>
      <w:r>
        <w:rPr>
          <w:lang w:val="en-GB"/>
        </w:rPr>
        <w:t>al crisis</w:t>
      </w:r>
      <w:r w:rsidRPr="00A66CD3">
        <w:rPr>
          <w:lang w:val="en-GB"/>
        </w:rPr>
        <w:t xml:space="preserve"> had been hard on investments.</w:t>
      </w:r>
    </w:p>
    <w:p w:rsidR="00BE781E" w:rsidRDefault="00BE781E" w:rsidP="00A732F2">
      <w:pPr>
        <w:spacing w:line="360" w:lineRule="auto"/>
        <w:jc w:val="both"/>
        <w:rPr>
          <w:lang w:val="en-GB"/>
        </w:rPr>
      </w:pPr>
      <w:r>
        <w:rPr>
          <w:lang w:val="en-GB"/>
        </w:rPr>
        <w:t xml:space="preserve">7.8 </w:t>
      </w:r>
      <w:r>
        <w:rPr>
          <w:lang w:val="en-GB"/>
        </w:rPr>
        <w:tab/>
        <w:t>In Denmark there remained a widespread reluctance to accept land-</w:t>
      </w:r>
      <w:r w:rsidRPr="00A66CD3">
        <w:rPr>
          <w:lang w:val="en-GB"/>
        </w:rPr>
        <w:t>based windmills</w:t>
      </w:r>
      <w:r>
        <w:rPr>
          <w:lang w:val="en-GB"/>
        </w:rPr>
        <w:t>.  F</w:t>
      </w:r>
      <w:r w:rsidRPr="00A66CD3">
        <w:rPr>
          <w:lang w:val="en-GB"/>
        </w:rPr>
        <w:t xml:space="preserve">ew people </w:t>
      </w:r>
      <w:r>
        <w:rPr>
          <w:lang w:val="en-GB"/>
        </w:rPr>
        <w:tab/>
        <w:t>welcomed them nearby</w:t>
      </w:r>
      <w:r w:rsidRPr="00A66CD3">
        <w:rPr>
          <w:lang w:val="en-GB"/>
        </w:rPr>
        <w:t xml:space="preserve">. </w:t>
      </w:r>
      <w:r>
        <w:rPr>
          <w:lang w:val="en-GB"/>
        </w:rPr>
        <w:t xml:space="preserve"> A law had been passed in late 2008 requiring the owner of any new land-</w:t>
      </w:r>
      <w:r>
        <w:rPr>
          <w:lang w:val="en-GB"/>
        </w:rPr>
        <w:tab/>
      </w:r>
      <w:r w:rsidRPr="00A66CD3">
        <w:rPr>
          <w:lang w:val="en-GB"/>
        </w:rPr>
        <w:t xml:space="preserve">based windmill construction </w:t>
      </w:r>
      <w:r>
        <w:rPr>
          <w:lang w:val="en-GB"/>
        </w:rPr>
        <w:t xml:space="preserve">to pay compensation to any neighbour’s property </w:t>
      </w:r>
      <w:r w:rsidRPr="00A66CD3">
        <w:rPr>
          <w:lang w:val="en-GB"/>
        </w:rPr>
        <w:t xml:space="preserve"> </w:t>
      </w:r>
      <w:r>
        <w:rPr>
          <w:lang w:val="en-GB"/>
        </w:rPr>
        <w:tab/>
        <w:t xml:space="preserve">whose value had </w:t>
      </w:r>
      <w:r>
        <w:rPr>
          <w:lang w:val="en-GB"/>
        </w:rPr>
        <w:tab/>
        <w:t xml:space="preserve">been adversely affected. Disputes had arisen over whether existing mill-owners could so claim. </w:t>
      </w:r>
      <w:r w:rsidRPr="00A66CD3">
        <w:rPr>
          <w:lang w:val="en-GB"/>
        </w:rPr>
        <w:t xml:space="preserve"> </w:t>
      </w:r>
      <w:r>
        <w:rPr>
          <w:lang w:val="en-GB"/>
        </w:rPr>
        <w:tab/>
        <w:t xml:space="preserve">More expensive sea-based windfarms still predominated, but needed heavy subsidies. Slower </w:t>
      </w:r>
      <w:r>
        <w:rPr>
          <w:lang w:val="en-GB"/>
        </w:rPr>
        <w:tab/>
        <w:t xml:space="preserve">financial returns deterred investors until any new corrective regulation was introduced. </w:t>
      </w:r>
    </w:p>
    <w:p w:rsidR="00BE781E" w:rsidRPr="00A66CD3" w:rsidRDefault="00BE781E" w:rsidP="00265898">
      <w:pPr>
        <w:spacing w:line="360" w:lineRule="auto"/>
        <w:jc w:val="both"/>
        <w:rPr>
          <w:lang w:val="en-GB"/>
        </w:rPr>
      </w:pPr>
      <w:r>
        <w:rPr>
          <w:lang w:val="en-GB"/>
        </w:rPr>
        <w:t xml:space="preserve">7.9 </w:t>
      </w:r>
      <w:r>
        <w:rPr>
          <w:lang w:val="en-GB"/>
        </w:rPr>
        <w:tab/>
        <w:t>O</w:t>
      </w:r>
      <w:r w:rsidRPr="00A66CD3">
        <w:rPr>
          <w:lang w:val="en-GB"/>
        </w:rPr>
        <w:t>n 18</w:t>
      </w:r>
      <w:r>
        <w:rPr>
          <w:vertAlign w:val="superscript"/>
          <w:lang w:val="en-GB"/>
        </w:rPr>
        <w:t xml:space="preserve"> </w:t>
      </w:r>
      <w:r>
        <w:rPr>
          <w:lang w:val="en-GB"/>
        </w:rPr>
        <w:t>May 201</w:t>
      </w:r>
      <w:r w:rsidRPr="00A66CD3">
        <w:rPr>
          <w:lang w:val="en-GB"/>
        </w:rPr>
        <w:t xml:space="preserve">1 </w:t>
      </w:r>
      <w:r>
        <w:rPr>
          <w:lang w:val="en-GB"/>
        </w:rPr>
        <w:t xml:space="preserve">the Chartis Group had announced the launch of a new </w:t>
      </w:r>
      <w:r w:rsidRPr="00A66CD3">
        <w:rPr>
          <w:lang w:val="en-GB"/>
        </w:rPr>
        <w:t xml:space="preserve">product </w:t>
      </w:r>
      <w:r>
        <w:rPr>
          <w:lang w:val="en-GB"/>
        </w:rPr>
        <w:t xml:space="preserve">which insured </w:t>
      </w:r>
      <w:r>
        <w:rPr>
          <w:lang w:val="en-GB"/>
        </w:rPr>
        <w:tab/>
      </w:r>
      <w:r w:rsidRPr="00A66CD3">
        <w:rPr>
          <w:lang w:val="en-GB"/>
        </w:rPr>
        <w:t>the value of government subsidies to rene</w:t>
      </w:r>
      <w:r>
        <w:rPr>
          <w:lang w:val="en-GB"/>
        </w:rPr>
        <w:t>wable energy.  Li</w:t>
      </w:r>
      <w:r w:rsidRPr="00A66CD3">
        <w:rPr>
          <w:lang w:val="en-GB"/>
        </w:rPr>
        <w:t xml:space="preserve">nked to Sect. 48 of the US Internal </w:t>
      </w:r>
      <w:r>
        <w:rPr>
          <w:lang w:val="en-GB"/>
        </w:rPr>
        <w:tab/>
        <w:t>Revenue Code (IRC) it</w:t>
      </w:r>
      <w:r w:rsidRPr="00A66CD3">
        <w:rPr>
          <w:lang w:val="en-GB"/>
        </w:rPr>
        <w:t xml:space="preserve"> protected the owner / investor who did not meet the requirements for </w:t>
      </w:r>
      <w:r>
        <w:rPr>
          <w:lang w:val="en-GB"/>
        </w:rPr>
        <w:tab/>
      </w:r>
      <w:r w:rsidRPr="00A66CD3">
        <w:rPr>
          <w:lang w:val="en-GB"/>
        </w:rPr>
        <w:t>t</w:t>
      </w:r>
      <w:r>
        <w:rPr>
          <w:lang w:val="en-GB"/>
        </w:rPr>
        <w:t xml:space="preserve">he subsidies during the first five years </w:t>
      </w:r>
      <w:r w:rsidRPr="00A66CD3">
        <w:rPr>
          <w:lang w:val="en-GB"/>
        </w:rPr>
        <w:t xml:space="preserve">of the </w:t>
      </w:r>
      <w:r>
        <w:rPr>
          <w:lang w:val="en-GB"/>
        </w:rPr>
        <w:tab/>
        <w:t xml:space="preserve">renewable </w:t>
      </w:r>
      <w:r w:rsidRPr="00A66CD3">
        <w:rPr>
          <w:lang w:val="en-GB"/>
        </w:rPr>
        <w:t xml:space="preserve">energy property and </w:t>
      </w:r>
      <w:r>
        <w:rPr>
          <w:lang w:val="en-GB"/>
        </w:rPr>
        <w:t>so</w:t>
      </w:r>
      <w:r w:rsidRPr="00A66CD3">
        <w:rPr>
          <w:lang w:val="en-GB"/>
        </w:rPr>
        <w:t xml:space="preserve"> had to </w:t>
      </w:r>
      <w:r>
        <w:rPr>
          <w:lang w:val="en-GB"/>
        </w:rPr>
        <w:tab/>
      </w:r>
      <w:r w:rsidRPr="00A66CD3">
        <w:rPr>
          <w:lang w:val="en-GB"/>
        </w:rPr>
        <w:t>return the v</w:t>
      </w:r>
      <w:r>
        <w:rPr>
          <w:lang w:val="en-GB"/>
        </w:rPr>
        <w:t xml:space="preserve">alue of the subsidy. </w:t>
      </w:r>
      <w:r w:rsidRPr="00A66CD3">
        <w:rPr>
          <w:lang w:val="en-GB"/>
        </w:rPr>
        <w:t xml:space="preserve"> PI cover </w:t>
      </w:r>
      <w:r>
        <w:rPr>
          <w:lang w:val="en-GB"/>
        </w:rPr>
        <w:t>was also extended to</w:t>
      </w:r>
      <w:r w:rsidRPr="00A66CD3">
        <w:rPr>
          <w:lang w:val="en-GB"/>
        </w:rPr>
        <w:t xml:space="preserve"> a</w:t>
      </w:r>
      <w:r>
        <w:rPr>
          <w:lang w:val="en-GB"/>
        </w:rPr>
        <w:t>n installation</w:t>
      </w:r>
      <w:r w:rsidRPr="00A66CD3">
        <w:rPr>
          <w:lang w:val="en-GB"/>
        </w:rPr>
        <w:t xml:space="preserve"> </w:t>
      </w:r>
      <w:r>
        <w:rPr>
          <w:lang w:val="en-GB"/>
        </w:rPr>
        <w:tab/>
        <w:t xml:space="preserve">manage failing, </w:t>
      </w:r>
      <w:r>
        <w:rPr>
          <w:lang w:val="en-GB"/>
        </w:rPr>
        <w:tab/>
        <w:t xml:space="preserve">on </w:t>
      </w:r>
      <w:r>
        <w:rPr>
          <w:lang w:val="en-GB"/>
        </w:rPr>
        <w:tab/>
        <w:t>account of errors or omissions,</w:t>
      </w:r>
      <w:r w:rsidRPr="00A66CD3">
        <w:rPr>
          <w:lang w:val="en-GB"/>
        </w:rPr>
        <w:t xml:space="preserve"> to manage the installation in accordance with </w:t>
      </w:r>
      <w:r>
        <w:rPr>
          <w:lang w:val="en-GB"/>
        </w:rPr>
        <w:t xml:space="preserve">the </w:t>
      </w:r>
      <w:r w:rsidRPr="00A66CD3">
        <w:rPr>
          <w:lang w:val="en-GB"/>
        </w:rPr>
        <w:t>required rules</w:t>
      </w:r>
      <w:r>
        <w:rPr>
          <w:lang w:val="en-GB"/>
        </w:rPr>
        <w:t xml:space="preserve">.  </w:t>
      </w:r>
      <w:r>
        <w:rPr>
          <w:lang w:val="en-GB"/>
        </w:rPr>
        <w:tab/>
      </w:r>
      <w:r w:rsidRPr="00A66CD3">
        <w:rPr>
          <w:lang w:val="en-GB"/>
        </w:rPr>
        <w:t xml:space="preserve">Similar products might be introduced elsewhere in the world to cater for protection of similar </w:t>
      </w:r>
      <w:r>
        <w:rPr>
          <w:lang w:val="en-GB"/>
        </w:rPr>
        <w:tab/>
      </w:r>
      <w:r w:rsidRPr="00A66CD3">
        <w:rPr>
          <w:lang w:val="en-GB"/>
        </w:rPr>
        <w:t>government subsidies.</w:t>
      </w:r>
    </w:p>
    <w:p w:rsidR="00BE781E" w:rsidRPr="00A66CD3" w:rsidRDefault="00BE781E" w:rsidP="00265898">
      <w:pPr>
        <w:spacing w:line="360" w:lineRule="auto"/>
        <w:jc w:val="both"/>
        <w:rPr>
          <w:lang w:val="en-GB"/>
        </w:rPr>
      </w:pPr>
      <w:r>
        <w:rPr>
          <w:lang w:val="en-GB"/>
        </w:rPr>
        <w:t>7.10</w:t>
      </w:r>
      <w:r>
        <w:rPr>
          <w:lang w:val="en-GB"/>
        </w:rPr>
        <w:tab/>
        <w:t xml:space="preserve">At the </w:t>
      </w:r>
      <w:r w:rsidRPr="00A66CD3">
        <w:rPr>
          <w:lang w:val="en-GB"/>
        </w:rPr>
        <w:t xml:space="preserve">Paris </w:t>
      </w:r>
      <w:r>
        <w:rPr>
          <w:lang w:val="en-GB"/>
        </w:rPr>
        <w:t>Congress last May it was emphasis</w:t>
      </w:r>
      <w:r w:rsidRPr="00A66CD3">
        <w:rPr>
          <w:lang w:val="en-GB"/>
        </w:rPr>
        <w:t>ed that inve</w:t>
      </w:r>
      <w:r>
        <w:rPr>
          <w:lang w:val="en-GB"/>
        </w:rPr>
        <w:t xml:space="preserve">stors required financial security against  </w:t>
      </w:r>
      <w:r>
        <w:rPr>
          <w:lang w:val="en-GB"/>
        </w:rPr>
        <w:tab/>
        <w:t>the viability of a</w:t>
      </w:r>
      <w:r w:rsidRPr="00A66CD3">
        <w:rPr>
          <w:lang w:val="en-GB"/>
        </w:rPr>
        <w:t xml:space="preserve"> </w:t>
      </w:r>
      <w:r>
        <w:rPr>
          <w:lang w:val="en-GB"/>
        </w:rPr>
        <w:t>project to deliver returns from</w:t>
      </w:r>
      <w:r w:rsidRPr="00A66CD3">
        <w:rPr>
          <w:lang w:val="en-GB"/>
        </w:rPr>
        <w:t xml:space="preserve"> a renewable energy product. Insurance products </w:t>
      </w:r>
      <w:r>
        <w:rPr>
          <w:lang w:val="en-GB"/>
        </w:rPr>
        <w:tab/>
      </w:r>
      <w:r w:rsidRPr="00A66CD3">
        <w:rPr>
          <w:lang w:val="en-GB"/>
        </w:rPr>
        <w:t xml:space="preserve">could offer that </w:t>
      </w:r>
      <w:r>
        <w:rPr>
          <w:lang w:val="en-GB"/>
        </w:rPr>
        <w:t>security.  The challenge for the new Chartis</w:t>
      </w:r>
      <w:r w:rsidRPr="00A66CD3">
        <w:rPr>
          <w:lang w:val="en-GB"/>
        </w:rPr>
        <w:t xml:space="preserve"> product</w:t>
      </w:r>
      <w:r>
        <w:rPr>
          <w:lang w:val="en-GB"/>
        </w:rPr>
        <w:t>,</w:t>
      </w:r>
      <w:r w:rsidRPr="00A66CD3">
        <w:rPr>
          <w:lang w:val="en-GB"/>
        </w:rPr>
        <w:t xml:space="preserve"> </w:t>
      </w:r>
      <w:r>
        <w:rPr>
          <w:lang w:val="en-GB"/>
        </w:rPr>
        <w:t>like</w:t>
      </w:r>
      <w:r w:rsidRPr="00A66CD3">
        <w:rPr>
          <w:lang w:val="en-GB"/>
        </w:rPr>
        <w:t xml:space="preserve"> other new </w:t>
      </w:r>
      <w:r>
        <w:rPr>
          <w:lang w:val="en-GB"/>
        </w:rPr>
        <w:t xml:space="preserve">such products, </w:t>
      </w:r>
      <w:r>
        <w:rPr>
          <w:lang w:val="en-GB"/>
        </w:rPr>
        <w:tab/>
      </w:r>
      <w:r w:rsidRPr="00A66CD3">
        <w:rPr>
          <w:lang w:val="en-GB"/>
        </w:rPr>
        <w:t>was the lack of claims history</w:t>
      </w:r>
      <w:r>
        <w:rPr>
          <w:lang w:val="en-GB"/>
        </w:rPr>
        <w:t>, but this would develop over time.</w:t>
      </w:r>
    </w:p>
    <w:p w:rsidR="00BE781E" w:rsidRPr="00A66CD3" w:rsidRDefault="00BE781E" w:rsidP="00265898">
      <w:pPr>
        <w:spacing w:line="360" w:lineRule="auto"/>
        <w:ind w:left="720"/>
        <w:jc w:val="both"/>
        <w:rPr>
          <w:lang w:val="en-GB"/>
        </w:rPr>
      </w:pPr>
    </w:p>
    <w:p w:rsidR="00BE781E" w:rsidRPr="005A3B75" w:rsidRDefault="00BE781E" w:rsidP="00253801">
      <w:pPr>
        <w:spacing w:line="360" w:lineRule="auto"/>
        <w:rPr>
          <w:b/>
          <w:lang w:val="en-US"/>
        </w:rPr>
      </w:pPr>
      <w:r>
        <w:rPr>
          <w:b/>
          <w:bCs/>
          <w:lang w:val="en-GB"/>
        </w:rPr>
        <w:t>8.</w:t>
      </w:r>
      <w:r>
        <w:rPr>
          <w:b/>
          <w:bCs/>
          <w:lang w:val="en-GB"/>
        </w:rPr>
        <w:tab/>
      </w:r>
      <w:r w:rsidRPr="005A3B75">
        <w:rPr>
          <w:b/>
          <w:bCs/>
          <w:lang w:val="en-GB"/>
        </w:rPr>
        <w:t xml:space="preserve">Reinsurance/ART/funding for weather/carbon-market risks and regulatory treatment- </w:t>
      </w:r>
      <w:r>
        <w:rPr>
          <w:b/>
          <w:lang w:val="en-GB"/>
        </w:rPr>
        <w:t xml:space="preserve"> </w:t>
      </w:r>
      <w:r>
        <w:rPr>
          <w:b/>
          <w:lang w:val="en-GB"/>
        </w:rPr>
        <w:tab/>
      </w:r>
      <w:r w:rsidRPr="005A3B75">
        <w:rPr>
          <w:b/>
          <w:bCs/>
          <w:lang w:val="en-GB"/>
        </w:rPr>
        <w:t>PROPOSED WORK AREA -4</w:t>
      </w:r>
    </w:p>
    <w:p w:rsidR="00BE781E" w:rsidRDefault="00BE781E" w:rsidP="00524256">
      <w:pPr>
        <w:spacing w:line="360" w:lineRule="auto"/>
        <w:jc w:val="both"/>
        <w:rPr>
          <w:lang w:val="en-GB"/>
        </w:rPr>
      </w:pPr>
      <w:r>
        <w:rPr>
          <w:lang w:val="en-US"/>
        </w:rPr>
        <w:t>8.1</w:t>
      </w:r>
      <w:r>
        <w:rPr>
          <w:lang w:val="en-US"/>
        </w:rPr>
        <w:tab/>
      </w:r>
      <w:r w:rsidRPr="00A66CD3">
        <w:rPr>
          <w:lang w:val="en-US"/>
        </w:rPr>
        <w:t xml:space="preserve">The </w:t>
      </w:r>
      <w:r>
        <w:rPr>
          <w:lang w:val="en-US"/>
        </w:rPr>
        <w:t>Chairman stressed</w:t>
      </w:r>
      <w:r w:rsidRPr="00A66CD3">
        <w:rPr>
          <w:lang w:val="en-US"/>
        </w:rPr>
        <w:t xml:space="preserve"> the </w:t>
      </w:r>
      <w:r>
        <w:rPr>
          <w:lang w:val="en-GB"/>
        </w:rPr>
        <w:t>particular need to consider the</w:t>
      </w:r>
      <w:r w:rsidRPr="00A66CD3">
        <w:rPr>
          <w:lang w:val="en-GB"/>
        </w:rPr>
        <w:t xml:space="preserve"> legal nature and regulatory treatment of </w:t>
      </w:r>
      <w:r>
        <w:rPr>
          <w:lang w:val="en-GB"/>
        </w:rPr>
        <w:tab/>
        <w:t xml:space="preserve">ART products, </w:t>
      </w:r>
      <w:r w:rsidRPr="00A66CD3">
        <w:rPr>
          <w:lang w:val="en-GB"/>
        </w:rPr>
        <w:t>weather der</w:t>
      </w:r>
      <w:r>
        <w:rPr>
          <w:lang w:val="en-GB"/>
        </w:rPr>
        <w:t xml:space="preserve">ivatives, catastrophe bonds and various </w:t>
      </w:r>
      <w:r w:rsidRPr="00A66CD3">
        <w:rPr>
          <w:lang w:val="en-GB"/>
        </w:rPr>
        <w:t xml:space="preserve">funding and risk transfer </w:t>
      </w:r>
      <w:r>
        <w:rPr>
          <w:lang w:val="en-GB"/>
        </w:rPr>
        <w:tab/>
      </w:r>
      <w:r w:rsidRPr="00A66CD3">
        <w:rPr>
          <w:lang w:val="en-GB"/>
        </w:rPr>
        <w:t>mechanisms.</w:t>
      </w:r>
    </w:p>
    <w:p w:rsidR="00BE781E" w:rsidRPr="00524256" w:rsidRDefault="00BE781E" w:rsidP="00524256">
      <w:pPr>
        <w:spacing w:line="360" w:lineRule="auto"/>
        <w:jc w:val="both"/>
        <w:rPr>
          <w:lang w:val="en-GB"/>
        </w:rPr>
      </w:pPr>
      <w:r>
        <w:rPr>
          <w:lang w:val="en-GB"/>
        </w:rPr>
        <w:t>8.2</w:t>
      </w:r>
      <w:r>
        <w:rPr>
          <w:lang w:val="en-GB"/>
        </w:rPr>
        <w:tab/>
      </w:r>
      <w:r w:rsidRPr="00AB01E5">
        <w:rPr>
          <w:iCs/>
          <w:lang w:val="en-GB" w:eastAsia="en-GB"/>
        </w:rPr>
        <w:t xml:space="preserve">Stijn Franken </w:t>
      </w:r>
      <w:r>
        <w:rPr>
          <w:iCs/>
          <w:lang w:val="en-GB" w:eastAsia="en-GB"/>
        </w:rPr>
        <w:t>reminded</w:t>
      </w:r>
      <w:r w:rsidRPr="00AB01E5">
        <w:rPr>
          <w:iCs/>
          <w:lang w:val="en-GB" w:eastAsia="en-GB"/>
        </w:rPr>
        <w:t xml:space="preserve"> that as a supplement to reinsurance, alternative risk transfer may help to </w:t>
      </w:r>
      <w:r>
        <w:rPr>
          <w:iCs/>
          <w:lang w:val="en-GB" w:eastAsia="en-GB"/>
        </w:rPr>
        <w:tab/>
      </w:r>
      <w:r w:rsidRPr="00AB01E5">
        <w:rPr>
          <w:iCs/>
          <w:lang w:val="en-GB" w:eastAsia="en-GB"/>
        </w:rPr>
        <w:t>create a safer world in two ways.</w:t>
      </w:r>
      <w:r>
        <w:rPr>
          <w:lang w:val="en-GB"/>
        </w:rPr>
        <w:t xml:space="preserve">  </w:t>
      </w:r>
      <w:r>
        <w:rPr>
          <w:iCs/>
          <w:lang w:val="en-GB" w:eastAsia="en-GB"/>
        </w:rPr>
        <w:t>First it</w:t>
      </w:r>
      <w:r w:rsidRPr="00AB01E5">
        <w:rPr>
          <w:iCs/>
          <w:lang w:val="en-GB" w:eastAsia="en-GB"/>
        </w:rPr>
        <w:t xml:space="preserve"> may help to spread the risks of climate change by </w:t>
      </w:r>
      <w:r>
        <w:rPr>
          <w:iCs/>
          <w:lang w:val="en-GB" w:eastAsia="en-GB"/>
        </w:rPr>
        <w:tab/>
        <w:t xml:space="preserve">'insuring', </w:t>
      </w:r>
      <w:r w:rsidRPr="00AB01E5">
        <w:rPr>
          <w:iCs/>
          <w:lang w:val="en-GB" w:eastAsia="en-GB"/>
        </w:rPr>
        <w:t>by means of the capital market</w:t>
      </w:r>
      <w:r>
        <w:rPr>
          <w:iCs/>
          <w:lang w:val="en-GB" w:eastAsia="en-GB"/>
        </w:rPr>
        <w:t xml:space="preserve">, </w:t>
      </w:r>
      <w:r w:rsidRPr="00AB01E5">
        <w:rPr>
          <w:iCs/>
          <w:lang w:val="en-GB" w:eastAsia="en-GB"/>
        </w:rPr>
        <w:t>risks that are uninsurable within the insurance market.</w:t>
      </w:r>
      <w:r>
        <w:rPr>
          <w:lang w:val="en-GB"/>
        </w:rPr>
        <w:tab/>
      </w:r>
      <w:r w:rsidRPr="00AB01E5">
        <w:rPr>
          <w:iCs/>
          <w:lang w:val="en-GB" w:eastAsia="nl-NL"/>
        </w:rPr>
        <w:t xml:space="preserve">Second, by doing so, it may enhance prevention. These alternative types of reinsurance will enable </w:t>
      </w:r>
      <w:r>
        <w:rPr>
          <w:iCs/>
          <w:lang w:val="en-GB" w:eastAsia="nl-NL"/>
        </w:rPr>
        <w:tab/>
      </w:r>
      <w:r w:rsidRPr="00AB01E5">
        <w:rPr>
          <w:iCs/>
          <w:lang w:val="en-GB" w:eastAsia="nl-NL"/>
        </w:rPr>
        <w:t>the insura</w:t>
      </w:r>
      <w:r>
        <w:rPr>
          <w:iCs/>
          <w:lang w:val="en-GB" w:eastAsia="nl-NL"/>
        </w:rPr>
        <w:t>nce industry to take on climate-</w:t>
      </w:r>
      <w:r w:rsidRPr="00AB01E5">
        <w:rPr>
          <w:iCs/>
          <w:lang w:val="en-GB" w:eastAsia="nl-NL"/>
        </w:rPr>
        <w:t xml:space="preserve">related risks and, consequently, in this field to act as a </w:t>
      </w:r>
      <w:r>
        <w:rPr>
          <w:iCs/>
          <w:lang w:val="en-GB" w:eastAsia="nl-NL"/>
        </w:rPr>
        <w:tab/>
      </w:r>
      <w:r w:rsidRPr="00AB01E5">
        <w:rPr>
          <w:iCs/>
          <w:lang w:val="en-GB" w:eastAsia="nl-NL"/>
        </w:rPr>
        <w:t>proactive risk manager</w:t>
      </w:r>
      <w:r>
        <w:rPr>
          <w:iCs/>
          <w:lang w:val="en-GB" w:eastAsia="nl-NL"/>
        </w:rPr>
        <w:t>,</w:t>
      </w:r>
      <w:r w:rsidRPr="00AB01E5">
        <w:rPr>
          <w:iCs/>
          <w:lang w:val="en-GB" w:eastAsia="nl-NL"/>
        </w:rPr>
        <w:t xml:space="preserve"> e.g. by endorsing or requiring loss-prevention behaviours or technologies</w:t>
      </w:r>
      <w:r>
        <w:rPr>
          <w:iCs/>
          <w:lang w:val="en-GB" w:eastAsia="nl-NL"/>
        </w:rPr>
        <w:t>.</w:t>
      </w:r>
    </w:p>
    <w:p w:rsidR="00BE781E" w:rsidRPr="00AB01E5" w:rsidRDefault="00BE781E" w:rsidP="00AB01E5">
      <w:pPr>
        <w:spacing w:line="360" w:lineRule="auto"/>
        <w:ind w:left="720"/>
        <w:jc w:val="both"/>
        <w:rPr>
          <w:lang w:val="en-GB"/>
        </w:rPr>
      </w:pPr>
    </w:p>
    <w:p w:rsidR="00BE781E" w:rsidRPr="00A66CD3" w:rsidRDefault="00BE781E" w:rsidP="00253801">
      <w:pPr>
        <w:spacing w:line="360" w:lineRule="auto"/>
        <w:jc w:val="both"/>
        <w:rPr>
          <w:lang w:val="en-US"/>
        </w:rPr>
      </w:pPr>
    </w:p>
    <w:p w:rsidR="00BE781E" w:rsidRPr="00A66CD3" w:rsidRDefault="00BE781E" w:rsidP="00524256">
      <w:pPr>
        <w:spacing w:line="360" w:lineRule="auto"/>
        <w:jc w:val="both"/>
        <w:rPr>
          <w:lang w:val="en-US"/>
        </w:rPr>
      </w:pPr>
      <w:r>
        <w:rPr>
          <w:lang w:val="en-US"/>
        </w:rPr>
        <w:t>8.3</w:t>
      </w:r>
      <w:r>
        <w:rPr>
          <w:lang w:val="en-US"/>
        </w:rPr>
        <w:tab/>
        <w:t>Professor Frigessi stressed</w:t>
      </w:r>
      <w:r w:rsidRPr="00A66CD3">
        <w:rPr>
          <w:lang w:val="en-US"/>
        </w:rPr>
        <w:t xml:space="preserve"> the importance of </w:t>
      </w:r>
      <w:r>
        <w:rPr>
          <w:lang w:val="en-US"/>
        </w:rPr>
        <w:t xml:space="preserve">considering </w:t>
      </w:r>
      <w:r w:rsidRPr="00A66CD3">
        <w:rPr>
          <w:lang w:val="en-US"/>
        </w:rPr>
        <w:t xml:space="preserve">the issue </w:t>
      </w:r>
      <w:r>
        <w:rPr>
          <w:lang w:val="en-US"/>
        </w:rPr>
        <w:t>of how</w:t>
      </w:r>
      <w:r w:rsidRPr="00A66CD3">
        <w:rPr>
          <w:lang w:val="en-US"/>
        </w:rPr>
        <w:t xml:space="preserve"> weather derivatives</w:t>
      </w:r>
      <w:r>
        <w:rPr>
          <w:lang w:val="en-US"/>
        </w:rPr>
        <w:t xml:space="preserve"> </w:t>
      </w:r>
      <w:r>
        <w:rPr>
          <w:lang w:val="en-US"/>
        </w:rPr>
        <w:tab/>
        <w:t>were to be legally characterised</w:t>
      </w:r>
      <w:r w:rsidRPr="00A66CD3">
        <w:rPr>
          <w:lang w:val="en-US"/>
        </w:rPr>
        <w:t>. Traditionally</w:t>
      </w:r>
      <w:r>
        <w:rPr>
          <w:lang w:val="en-US"/>
        </w:rPr>
        <w:t>,</w:t>
      </w:r>
      <w:r w:rsidRPr="00A66CD3">
        <w:rPr>
          <w:lang w:val="en-US"/>
        </w:rPr>
        <w:t xml:space="preserve"> insurance and reinsurance companies have u</w:t>
      </w:r>
      <w:r>
        <w:rPr>
          <w:lang w:val="en-US"/>
        </w:rPr>
        <w:t>tilis</w:t>
      </w:r>
      <w:r w:rsidRPr="00A66CD3">
        <w:rPr>
          <w:lang w:val="en-US"/>
        </w:rPr>
        <w:t xml:space="preserve">ed </w:t>
      </w:r>
      <w:r>
        <w:rPr>
          <w:lang w:val="en-US"/>
        </w:rPr>
        <w:tab/>
      </w:r>
      <w:r w:rsidRPr="00A66CD3">
        <w:rPr>
          <w:lang w:val="en-US"/>
        </w:rPr>
        <w:t>standard insurance co</w:t>
      </w:r>
      <w:r>
        <w:rPr>
          <w:lang w:val="en-US"/>
        </w:rPr>
        <w:t>ntracts to cover weather-related risks.  By the end of the N</w:t>
      </w:r>
      <w:r w:rsidRPr="00A66CD3">
        <w:rPr>
          <w:lang w:val="en-US"/>
        </w:rPr>
        <w:t xml:space="preserve">ineties, they </w:t>
      </w:r>
      <w:r>
        <w:rPr>
          <w:lang w:val="en-US"/>
        </w:rPr>
        <w:tab/>
      </w:r>
      <w:r w:rsidRPr="00A66CD3">
        <w:rPr>
          <w:lang w:val="en-US"/>
        </w:rPr>
        <w:t>started to use alternative risk management products</w:t>
      </w:r>
      <w:r>
        <w:rPr>
          <w:lang w:val="en-US"/>
        </w:rPr>
        <w:t>,</w:t>
      </w:r>
      <w:r w:rsidRPr="00A66CD3">
        <w:rPr>
          <w:lang w:val="en-US"/>
        </w:rPr>
        <w:t xml:space="preserve"> such as derivatives and other structured </w:t>
      </w:r>
      <w:r>
        <w:rPr>
          <w:lang w:val="en-US"/>
        </w:rPr>
        <w:tab/>
      </w:r>
      <w:r w:rsidRPr="00A66CD3">
        <w:rPr>
          <w:lang w:val="en-US"/>
        </w:rPr>
        <w:t xml:space="preserve">products, entering those markets both as end-users and as offering issuers. The rapid expansion of </w:t>
      </w:r>
      <w:r>
        <w:rPr>
          <w:lang w:val="en-US"/>
        </w:rPr>
        <w:tab/>
      </w:r>
      <w:r w:rsidRPr="00A66CD3">
        <w:rPr>
          <w:lang w:val="en-US"/>
        </w:rPr>
        <w:t>weather derivatives recently turned this resource into a threat</w:t>
      </w:r>
      <w:r>
        <w:rPr>
          <w:lang w:val="en-US"/>
        </w:rPr>
        <w:t xml:space="preserve"> for the insurance industry, owing</w:t>
      </w:r>
      <w:r w:rsidRPr="00A66CD3">
        <w:rPr>
          <w:lang w:val="en-US"/>
        </w:rPr>
        <w:t xml:space="preserve"> to </w:t>
      </w:r>
      <w:r>
        <w:rPr>
          <w:lang w:val="en-US"/>
        </w:rPr>
        <w:tab/>
      </w:r>
      <w:r w:rsidRPr="00A66CD3">
        <w:rPr>
          <w:lang w:val="en-US"/>
        </w:rPr>
        <w:t xml:space="preserve">the fierce competition with new players on the market. </w:t>
      </w:r>
    </w:p>
    <w:p w:rsidR="00BE781E" w:rsidRPr="00A66CD3" w:rsidRDefault="00BE781E" w:rsidP="00253801">
      <w:pPr>
        <w:spacing w:line="360" w:lineRule="auto"/>
        <w:jc w:val="both"/>
        <w:rPr>
          <w:lang w:val="en-US"/>
        </w:rPr>
      </w:pPr>
      <w:r>
        <w:rPr>
          <w:lang w:val="en-US"/>
        </w:rPr>
        <w:t>8.4</w:t>
      </w:r>
      <w:r>
        <w:rPr>
          <w:lang w:val="en-US"/>
        </w:rPr>
        <w:tab/>
        <w:t>If weather derivatives a</w:t>
      </w:r>
      <w:r w:rsidRPr="00A66CD3">
        <w:rPr>
          <w:lang w:val="en-US"/>
        </w:rPr>
        <w:t xml:space="preserve">re </w:t>
      </w:r>
      <w:r>
        <w:rPr>
          <w:lang w:val="en-US"/>
        </w:rPr>
        <w:t>deeme</w:t>
      </w:r>
      <w:r w:rsidRPr="00A66CD3">
        <w:rPr>
          <w:lang w:val="en-US"/>
        </w:rPr>
        <w:t xml:space="preserve">d to be insurance policies, only a licensed insurance broker may </w:t>
      </w:r>
      <w:r>
        <w:rPr>
          <w:lang w:val="en-US"/>
        </w:rPr>
        <w:tab/>
      </w:r>
      <w:r w:rsidRPr="00A66CD3">
        <w:rPr>
          <w:lang w:val="en-US"/>
        </w:rPr>
        <w:t>sell the instrument: hence a</w:t>
      </w:r>
      <w:r>
        <w:rPr>
          <w:lang w:val="en-US"/>
        </w:rPr>
        <w:t>ny</w:t>
      </w:r>
      <w:r w:rsidRPr="00A66CD3">
        <w:rPr>
          <w:lang w:val="en-US"/>
        </w:rPr>
        <w:t xml:space="preserve"> deriv</w:t>
      </w:r>
      <w:bookmarkStart w:id="0" w:name="_GoBack"/>
      <w:bookmarkEnd w:id="0"/>
      <w:r w:rsidRPr="00A66CD3">
        <w:rPr>
          <w:lang w:val="en-US"/>
        </w:rPr>
        <w:t>atives counterparty, not licensed, would be acting unlawfully.</w:t>
      </w:r>
    </w:p>
    <w:p w:rsidR="00BE781E" w:rsidRPr="004B5185" w:rsidRDefault="00BE781E" w:rsidP="00253801">
      <w:pPr>
        <w:spacing w:line="360" w:lineRule="auto"/>
        <w:rPr>
          <w:b/>
          <w:lang w:val="en-GB"/>
        </w:rPr>
      </w:pPr>
      <w:r w:rsidRPr="00A66CD3">
        <w:rPr>
          <w:lang w:val="en-GB"/>
        </w:rPr>
        <w:t xml:space="preserve"> </w:t>
      </w:r>
      <w:r>
        <w:rPr>
          <w:b/>
          <w:lang w:val="en-GB"/>
        </w:rPr>
        <w:t xml:space="preserve"> 9</w:t>
      </w:r>
      <w:r w:rsidRPr="004B5185">
        <w:rPr>
          <w:b/>
          <w:lang w:val="en-GB"/>
        </w:rPr>
        <w:t xml:space="preserve">. </w:t>
      </w:r>
      <w:r>
        <w:rPr>
          <w:b/>
          <w:lang w:val="en-GB"/>
        </w:rPr>
        <w:tab/>
      </w:r>
      <w:r w:rsidRPr="004B5185">
        <w:rPr>
          <w:b/>
          <w:lang w:val="en-GB"/>
        </w:rPr>
        <w:t xml:space="preserve">Final remarks  </w:t>
      </w:r>
      <w:r>
        <w:rPr>
          <w:b/>
          <w:lang w:val="en-GB"/>
        </w:rPr>
        <w:t xml:space="preserve"> </w:t>
      </w:r>
    </w:p>
    <w:p w:rsidR="00BE781E" w:rsidRPr="00A66CD3" w:rsidRDefault="00BE781E" w:rsidP="00E81223">
      <w:pPr>
        <w:spacing w:line="360" w:lineRule="auto"/>
        <w:jc w:val="both"/>
        <w:rPr>
          <w:lang w:val="en-US"/>
        </w:rPr>
      </w:pPr>
      <w:r>
        <w:rPr>
          <w:lang w:val="en-GB"/>
        </w:rPr>
        <w:t>9.1</w:t>
      </w:r>
      <w:r>
        <w:rPr>
          <w:lang w:val="en-GB"/>
        </w:rPr>
        <w:tab/>
      </w:r>
      <w:r w:rsidRPr="00A66CD3">
        <w:rPr>
          <w:lang w:val="en-GB"/>
        </w:rPr>
        <w:t xml:space="preserve">The </w:t>
      </w:r>
      <w:r>
        <w:rPr>
          <w:lang w:val="en-GB"/>
        </w:rPr>
        <w:t>Chairman concluded</w:t>
      </w:r>
      <w:r w:rsidRPr="00A66CD3">
        <w:rPr>
          <w:lang w:val="en-GB"/>
        </w:rPr>
        <w:t xml:space="preserve"> the meeting </w:t>
      </w:r>
      <w:r>
        <w:rPr>
          <w:lang w:val="en-GB"/>
        </w:rPr>
        <w:t xml:space="preserve">by thanking all contributors for their valuable contributions </w:t>
      </w:r>
      <w:r>
        <w:rPr>
          <w:lang w:val="en-GB"/>
        </w:rPr>
        <w:tab/>
        <w:t>and identifying the need for the WP now to address a number of important issues.</w:t>
      </w:r>
    </w:p>
    <w:p w:rsidR="00BE781E" w:rsidRDefault="00BE781E" w:rsidP="00E81223">
      <w:pPr>
        <w:spacing w:line="360" w:lineRule="auto"/>
        <w:jc w:val="both"/>
        <w:rPr>
          <w:lang w:val="en-GB"/>
        </w:rPr>
      </w:pPr>
      <w:r>
        <w:rPr>
          <w:lang w:val="en-GB"/>
        </w:rPr>
        <w:t>9.2</w:t>
      </w:r>
      <w:r>
        <w:rPr>
          <w:lang w:val="en-GB"/>
        </w:rPr>
        <w:tab/>
      </w:r>
      <w:r w:rsidRPr="00E57D85">
        <w:rPr>
          <w:b/>
          <w:lang w:val="en-GB"/>
        </w:rPr>
        <w:t>Settled project topics, targets and timetables</w:t>
      </w:r>
      <w:r>
        <w:rPr>
          <w:lang w:val="en-GB"/>
        </w:rPr>
        <w:t xml:space="preserve">:  it was intended that an email would be prepared </w:t>
      </w:r>
      <w:r>
        <w:rPr>
          <w:lang w:val="en-GB"/>
        </w:rPr>
        <w:tab/>
        <w:t xml:space="preserve">following this meeting which would be circulated to all attendees and other WP members and </w:t>
      </w:r>
      <w:r>
        <w:rPr>
          <w:lang w:val="en-GB"/>
        </w:rPr>
        <w:tab/>
        <w:t xml:space="preserve">contacts designed to identify how the idea of the proposed work areas might best be advanced. </w:t>
      </w:r>
      <w:r>
        <w:rPr>
          <w:lang w:val="en-GB"/>
        </w:rPr>
        <w:tab/>
        <w:t>Individuals would be invited to identify any favoured areas of study or activity.</w:t>
      </w:r>
    </w:p>
    <w:p w:rsidR="00BE781E" w:rsidRPr="00A66CD3" w:rsidRDefault="00BE781E" w:rsidP="00E57D85">
      <w:pPr>
        <w:spacing w:line="360" w:lineRule="auto"/>
        <w:jc w:val="both"/>
        <w:rPr>
          <w:lang w:val="en-US"/>
        </w:rPr>
      </w:pPr>
      <w:r>
        <w:rPr>
          <w:lang w:val="en-US"/>
        </w:rPr>
        <w:t>9.3</w:t>
      </w:r>
      <w:r>
        <w:rPr>
          <w:lang w:val="en-US"/>
        </w:rPr>
        <w:tab/>
      </w:r>
      <w:r w:rsidRPr="00E57D85">
        <w:rPr>
          <w:b/>
          <w:lang w:val="en-GB"/>
        </w:rPr>
        <w:t>Recruitment of additional members/appointment of work area group leaders</w:t>
      </w:r>
      <w:r>
        <w:rPr>
          <w:lang w:val="en-GB"/>
        </w:rPr>
        <w:t xml:space="preserve">:  it was proposed </w:t>
      </w:r>
      <w:r>
        <w:rPr>
          <w:lang w:val="en-GB"/>
        </w:rPr>
        <w:tab/>
        <w:t xml:space="preserve">that a database be established capturing full contact details of all who had attended this meeting </w:t>
      </w:r>
      <w:r>
        <w:rPr>
          <w:lang w:val="en-GB"/>
        </w:rPr>
        <w:tab/>
        <w:t xml:space="preserve">and left their business cards and others wishing to participate in the WP’s future activities.  Efforts </w:t>
      </w:r>
      <w:r>
        <w:rPr>
          <w:lang w:val="en-GB"/>
        </w:rPr>
        <w:tab/>
        <w:t xml:space="preserve">would be made to widen the WP’s geographical reach and to enlist the support of individuals </w:t>
      </w:r>
      <w:r>
        <w:rPr>
          <w:lang w:val="en-GB"/>
        </w:rPr>
        <w:tab/>
        <w:t>whose input would greatly enhance the WP’s work going forward.</w:t>
      </w:r>
    </w:p>
    <w:p w:rsidR="00BE781E" w:rsidRDefault="00BE781E" w:rsidP="00104CAE">
      <w:pPr>
        <w:spacing w:line="360" w:lineRule="auto"/>
        <w:jc w:val="both"/>
        <w:rPr>
          <w:lang w:val="en-GB"/>
        </w:rPr>
      </w:pPr>
      <w:r w:rsidRPr="00104CAE">
        <w:rPr>
          <w:lang w:val="en-GB"/>
        </w:rPr>
        <w:t>9.4</w:t>
      </w:r>
      <w:r w:rsidRPr="00104CAE">
        <w:rPr>
          <w:lang w:val="en-GB"/>
        </w:rPr>
        <w:tab/>
      </w:r>
      <w:r w:rsidRPr="00E57D85">
        <w:rPr>
          <w:b/>
          <w:lang w:val="en-GB"/>
        </w:rPr>
        <w:t>Collaboration with other groups/activities/events (inc. of other AIDA WPs):</w:t>
      </w:r>
      <w:r>
        <w:rPr>
          <w:lang w:val="en-GB"/>
        </w:rPr>
        <w:t xml:space="preserve">  it was important to </w:t>
      </w:r>
      <w:r>
        <w:rPr>
          <w:lang w:val="en-GB"/>
        </w:rPr>
        <w:tab/>
        <w:t xml:space="preserve">identify upon what activities of relevance to our work other groups, both within and outside AIDA, </w:t>
      </w:r>
      <w:r>
        <w:rPr>
          <w:lang w:val="en-GB"/>
        </w:rPr>
        <w:tab/>
        <w:t xml:space="preserve">were engaged to allow us to harness valuable information and a wider involvement.  Any </w:t>
      </w:r>
      <w:r>
        <w:rPr>
          <w:lang w:val="en-GB"/>
        </w:rPr>
        <w:tab/>
        <w:t xml:space="preserve">unnecessary duplication of labour should be avoided. A timetable of relevant events and useful </w:t>
      </w:r>
      <w:r>
        <w:rPr>
          <w:lang w:val="en-GB"/>
        </w:rPr>
        <w:tab/>
        <w:t xml:space="preserve">links might helpfully be established. </w:t>
      </w:r>
    </w:p>
    <w:p w:rsidR="00BE781E" w:rsidRPr="00104CAE" w:rsidRDefault="00BE781E" w:rsidP="00104CAE">
      <w:pPr>
        <w:spacing w:line="360" w:lineRule="auto"/>
        <w:jc w:val="both"/>
        <w:rPr>
          <w:lang w:val="en-GB"/>
        </w:rPr>
      </w:pPr>
      <w:r>
        <w:rPr>
          <w:lang w:val="en-GB"/>
        </w:rPr>
        <w:t xml:space="preserve">9.5        </w:t>
      </w:r>
      <w:r w:rsidRPr="00E57D85">
        <w:rPr>
          <w:b/>
          <w:lang w:val="en-GB"/>
        </w:rPr>
        <w:t>Future regular publication of work of the WP and collected materials</w:t>
      </w:r>
      <w:r>
        <w:rPr>
          <w:lang w:val="en-GB"/>
        </w:rPr>
        <w:t>:</w:t>
      </w:r>
      <w:r w:rsidRPr="00A66CD3">
        <w:rPr>
          <w:lang w:val="en-GB"/>
        </w:rPr>
        <w:t xml:space="preserve"> </w:t>
      </w:r>
      <w:r>
        <w:rPr>
          <w:lang w:val="en-GB"/>
        </w:rPr>
        <w:t xml:space="preserve">efforts should be made to </w:t>
      </w:r>
      <w:r>
        <w:rPr>
          <w:lang w:val="en-GB"/>
        </w:rPr>
        <w:tab/>
        <w:t xml:space="preserve">collate and publish the product of the WP’s activities in the most expedient and helpful fashion. </w:t>
      </w:r>
      <w:r>
        <w:rPr>
          <w:lang w:val="en-GB"/>
        </w:rPr>
        <w:tab/>
        <w:t xml:space="preserve">This included the work generated for and from the AIDA World Congress last year and the meetings </w:t>
      </w:r>
      <w:r>
        <w:rPr>
          <w:lang w:val="en-GB"/>
        </w:rPr>
        <w:tab/>
        <w:t xml:space="preserve">of the WP, as well as future work area projects and any valuable data gathered.  </w:t>
      </w:r>
    </w:p>
    <w:p w:rsidR="00BE781E" w:rsidRPr="00A66CD3" w:rsidRDefault="00BE781E" w:rsidP="00492DA0">
      <w:pPr>
        <w:spacing w:line="360" w:lineRule="auto"/>
        <w:jc w:val="both"/>
      </w:pPr>
      <w:r>
        <w:rPr>
          <w:lang w:val="en-GB"/>
        </w:rPr>
        <w:t>9.6</w:t>
      </w:r>
      <w:r>
        <w:rPr>
          <w:lang w:val="en-GB"/>
        </w:rPr>
        <w:tab/>
      </w:r>
      <w:r w:rsidRPr="00C12ACE">
        <w:rPr>
          <w:b/>
          <w:lang w:val="en-GB"/>
        </w:rPr>
        <w:t>Use of AIDA website</w:t>
      </w:r>
      <w:r>
        <w:rPr>
          <w:lang w:val="en-GB"/>
        </w:rPr>
        <w:t xml:space="preserve">: the Climate Change WP page on the AIDA website would serve as the first </w:t>
      </w:r>
      <w:r>
        <w:rPr>
          <w:lang w:val="en-GB"/>
        </w:rPr>
        <w:tab/>
        <w:t xml:space="preserve">point of reference for accessing materials produced, details about the WP, and scheduling of </w:t>
      </w:r>
      <w:r>
        <w:rPr>
          <w:lang w:val="en-GB"/>
        </w:rPr>
        <w:tab/>
        <w:t xml:space="preserve">current and future WP activities.  All were encouraged to visit the website page to access all </w:t>
      </w:r>
      <w:r>
        <w:rPr>
          <w:lang w:val="en-GB"/>
        </w:rPr>
        <w:tab/>
        <w:t>materials which were soon to be posted as already described in the meeting.</w:t>
      </w:r>
    </w:p>
    <w:p w:rsidR="00BE781E" w:rsidRDefault="00BE781E" w:rsidP="00575B74">
      <w:pPr>
        <w:spacing w:line="360" w:lineRule="auto"/>
        <w:jc w:val="both"/>
        <w:rPr>
          <w:lang w:val="en-US"/>
        </w:rPr>
      </w:pPr>
      <w:r>
        <w:rPr>
          <w:lang w:val="en-GB"/>
        </w:rPr>
        <w:t>9.7</w:t>
      </w:r>
      <w:r>
        <w:rPr>
          <w:lang w:val="en-GB"/>
        </w:rPr>
        <w:tab/>
      </w:r>
      <w:r w:rsidRPr="00492DA0">
        <w:rPr>
          <w:b/>
          <w:lang w:val="en-GB"/>
        </w:rPr>
        <w:t>Review of AIDA World Congress 2014 Theme Questionnaire:</w:t>
      </w:r>
      <w:r>
        <w:rPr>
          <w:lang w:val="en-GB"/>
        </w:rPr>
        <w:t xml:space="preserve">  the Chairman reported that all WPs </w:t>
      </w:r>
      <w:r>
        <w:rPr>
          <w:lang w:val="en-GB"/>
        </w:rPr>
        <w:tab/>
        <w:t xml:space="preserve">had been requested by the AIDA Presidential Council to consider and pass comment upon the </w:t>
      </w:r>
      <w:r>
        <w:rPr>
          <w:lang w:val="en-GB"/>
        </w:rPr>
        <w:tab/>
        <w:t xml:space="preserve">principal theme Questionnaire </w:t>
      </w:r>
      <w:r>
        <w:rPr>
          <w:lang w:val="en-GB"/>
        </w:rPr>
        <w:tab/>
        <w:t xml:space="preserve">prepared by the Italian National Section on the subject of the </w:t>
      </w:r>
      <w:r>
        <w:rPr>
          <w:lang w:val="en-GB"/>
        </w:rPr>
        <w:tab/>
        <w:t>transparency of insurance contract provisions. This was to be done very shortly.</w:t>
      </w:r>
    </w:p>
    <w:p w:rsidR="00BE781E" w:rsidRDefault="00BE781E" w:rsidP="00575B74">
      <w:pPr>
        <w:spacing w:line="360" w:lineRule="auto"/>
        <w:jc w:val="both"/>
        <w:rPr>
          <w:lang w:val="en-GB"/>
        </w:rPr>
      </w:pPr>
      <w:r>
        <w:rPr>
          <w:lang w:val="en-US"/>
        </w:rPr>
        <w:t>9.8</w:t>
      </w:r>
      <w:r>
        <w:rPr>
          <w:lang w:val="en-US"/>
        </w:rPr>
        <w:tab/>
      </w:r>
      <w:r w:rsidRPr="00575B74">
        <w:rPr>
          <w:b/>
          <w:lang w:val="en-GB"/>
        </w:rPr>
        <w:t>Next meeting</w:t>
      </w:r>
      <w:r w:rsidRPr="00A66CD3">
        <w:rPr>
          <w:lang w:val="en-GB"/>
        </w:rPr>
        <w:t xml:space="preserve">: </w:t>
      </w:r>
      <w:r>
        <w:rPr>
          <w:lang w:val="en-GB"/>
        </w:rPr>
        <w:t xml:space="preserve"> the next AIDA Presidential Council meeting was scheduled to take place in Tel Aviv </w:t>
      </w:r>
      <w:r>
        <w:rPr>
          <w:lang w:val="en-GB"/>
        </w:rPr>
        <w:tab/>
        <w:t xml:space="preserve">where the Israeli National Section had arranged a colloquium between 7 and 10 September 2011. </w:t>
      </w:r>
      <w:r>
        <w:rPr>
          <w:lang w:val="en-GB"/>
        </w:rPr>
        <w:tab/>
        <w:t xml:space="preserve">All WPs were being encouraged to stage meetings there and after such an encouraging start it was </w:t>
      </w:r>
      <w:r>
        <w:rPr>
          <w:lang w:val="en-GB"/>
        </w:rPr>
        <w:tab/>
        <w:t xml:space="preserve">agreed that our WP should do so. Requests for confirmation of the availability of WP members to </w:t>
      </w:r>
      <w:r>
        <w:rPr>
          <w:lang w:val="en-GB"/>
        </w:rPr>
        <w:tab/>
        <w:t>to attend in principle would be circulated shortly.</w:t>
      </w:r>
    </w:p>
    <w:p w:rsidR="00BE781E" w:rsidRDefault="00BE781E" w:rsidP="00575B74">
      <w:pPr>
        <w:spacing w:line="360" w:lineRule="auto"/>
        <w:jc w:val="both"/>
        <w:rPr>
          <w:lang w:val="en-GB"/>
        </w:rPr>
      </w:pPr>
    </w:p>
    <w:p w:rsidR="00BE781E" w:rsidRPr="00A66CD3" w:rsidRDefault="00BE781E" w:rsidP="00575B74">
      <w:pPr>
        <w:spacing w:line="360" w:lineRule="auto"/>
        <w:jc w:val="both"/>
        <w:rPr>
          <w:lang w:val="en-US"/>
        </w:rPr>
      </w:pPr>
      <w:r>
        <w:rPr>
          <w:lang w:val="en-GB"/>
        </w:rPr>
        <w:t xml:space="preserve">With no other business or time available the meeting closed. </w:t>
      </w:r>
    </w:p>
    <w:p w:rsidR="00BE781E" w:rsidRDefault="00BE781E" w:rsidP="00290037">
      <w:pPr>
        <w:jc w:val="center"/>
        <w:rPr>
          <w:lang w:val="en-US"/>
        </w:rPr>
      </w:pPr>
    </w:p>
    <w:p w:rsidR="00BE781E" w:rsidRDefault="00BE781E" w:rsidP="00575B74">
      <w:pPr>
        <w:rPr>
          <w:lang w:val="en-US"/>
        </w:rPr>
      </w:pPr>
    </w:p>
    <w:p w:rsidR="00BE781E" w:rsidRDefault="00BE781E" w:rsidP="00575B74">
      <w:pPr>
        <w:jc w:val="both"/>
        <w:rPr>
          <w:lang w:val="en-US"/>
        </w:rPr>
      </w:pPr>
      <w:r w:rsidRPr="00575B74">
        <w:rPr>
          <w:u w:val="single"/>
          <w:lang w:val="en-US"/>
        </w:rPr>
        <w:t>NOTE</w:t>
      </w:r>
      <w:r>
        <w:rPr>
          <w:lang w:val="en-US"/>
        </w:rPr>
        <w:t>:</w:t>
      </w:r>
    </w:p>
    <w:p w:rsidR="00BE781E" w:rsidRPr="00290037" w:rsidRDefault="00BE781E" w:rsidP="00575B74">
      <w:pPr>
        <w:jc w:val="both"/>
        <w:rPr>
          <w:lang w:val="en-US"/>
        </w:rPr>
      </w:pPr>
      <w:r>
        <w:rPr>
          <w:lang w:val="en-US"/>
        </w:rPr>
        <w:t xml:space="preserve">As WP Secretary Stijn Franken was prevented from attending much of the early part of the meeting, Vice Chairman, Marco Frigessi kindly prepared Minutes of the Meeting upon which this final version is extensively based. </w:t>
      </w:r>
    </w:p>
    <w:sectPr w:rsidR="00BE781E" w:rsidRPr="00290037" w:rsidSect="00EC04ED">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81E" w:rsidRDefault="00BE781E" w:rsidP="002D0FF8">
      <w:pPr>
        <w:spacing w:after="0" w:line="240" w:lineRule="auto"/>
      </w:pPr>
      <w:r>
        <w:separator/>
      </w:r>
    </w:p>
  </w:endnote>
  <w:endnote w:type="continuationSeparator" w:id="0">
    <w:p w:rsidR="00BE781E" w:rsidRDefault="00BE781E" w:rsidP="002D0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1E" w:rsidRDefault="00BE781E">
    <w:pPr>
      <w:pStyle w:val="Footer"/>
      <w:jc w:val="right"/>
    </w:pPr>
    <w:fldSimple w:instr=" PAGE   \* MERGEFORMAT ">
      <w:r>
        <w:rPr>
          <w:noProof/>
        </w:rPr>
        <w:t>1</w:t>
      </w:r>
    </w:fldSimple>
  </w:p>
  <w:p w:rsidR="00BE781E" w:rsidRDefault="00BE7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81E" w:rsidRDefault="00BE781E" w:rsidP="002D0FF8">
      <w:pPr>
        <w:spacing w:after="0" w:line="240" w:lineRule="auto"/>
      </w:pPr>
      <w:r>
        <w:separator/>
      </w:r>
    </w:p>
  </w:footnote>
  <w:footnote w:type="continuationSeparator" w:id="0">
    <w:p w:rsidR="00BE781E" w:rsidRDefault="00BE781E" w:rsidP="002D0F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74F8D"/>
    <w:multiLevelType w:val="hybridMultilevel"/>
    <w:tmpl w:val="2C8EAEC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nsid w:val="2ED7206A"/>
    <w:multiLevelType w:val="hybridMultilevel"/>
    <w:tmpl w:val="632E4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53E1A02"/>
    <w:multiLevelType w:val="hybridMultilevel"/>
    <w:tmpl w:val="F90021C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nsid w:val="46765306"/>
    <w:multiLevelType w:val="hybridMultilevel"/>
    <w:tmpl w:val="F000EDD0"/>
    <w:lvl w:ilvl="0" w:tplc="18EED9A6">
      <w:start w:val="1"/>
      <w:numFmt w:val="decimal"/>
      <w:lvlText w:val="%1."/>
      <w:lvlJc w:val="left"/>
      <w:pPr>
        <w:tabs>
          <w:tab w:val="num" w:pos="360"/>
        </w:tabs>
        <w:ind w:left="360" w:hanging="360"/>
      </w:pPr>
      <w:rPr>
        <w:rFonts w:cs="Times New Roman"/>
      </w:rPr>
    </w:lvl>
    <w:lvl w:ilvl="1" w:tplc="3FC60DC2" w:tentative="1">
      <w:start w:val="1"/>
      <w:numFmt w:val="decimal"/>
      <w:lvlText w:val="%2."/>
      <w:lvlJc w:val="left"/>
      <w:pPr>
        <w:tabs>
          <w:tab w:val="num" w:pos="1080"/>
        </w:tabs>
        <w:ind w:left="1080" w:hanging="360"/>
      </w:pPr>
      <w:rPr>
        <w:rFonts w:cs="Times New Roman"/>
      </w:rPr>
    </w:lvl>
    <w:lvl w:ilvl="2" w:tplc="07A462F4" w:tentative="1">
      <w:start w:val="1"/>
      <w:numFmt w:val="decimal"/>
      <w:lvlText w:val="%3."/>
      <w:lvlJc w:val="left"/>
      <w:pPr>
        <w:tabs>
          <w:tab w:val="num" w:pos="1800"/>
        </w:tabs>
        <w:ind w:left="1800" w:hanging="360"/>
      </w:pPr>
      <w:rPr>
        <w:rFonts w:cs="Times New Roman"/>
      </w:rPr>
    </w:lvl>
    <w:lvl w:ilvl="3" w:tplc="8A80D59C" w:tentative="1">
      <w:start w:val="1"/>
      <w:numFmt w:val="decimal"/>
      <w:lvlText w:val="%4."/>
      <w:lvlJc w:val="left"/>
      <w:pPr>
        <w:tabs>
          <w:tab w:val="num" w:pos="2520"/>
        </w:tabs>
        <w:ind w:left="2520" w:hanging="360"/>
      </w:pPr>
      <w:rPr>
        <w:rFonts w:cs="Times New Roman"/>
      </w:rPr>
    </w:lvl>
    <w:lvl w:ilvl="4" w:tplc="7F36C338" w:tentative="1">
      <w:start w:val="1"/>
      <w:numFmt w:val="decimal"/>
      <w:lvlText w:val="%5."/>
      <w:lvlJc w:val="left"/>
      <w:pPr>
        <w:tabs>
          <w:tab w:val="num" w:pos="3240"/>
        </w:tabs>
        <w:ind w:left="3240" w:hanging="360"/>
      </w:pPr>
      <w:rPr>
        <w:rFonts w:cs="Times New Roman"/>
      </w:rPr>
    </w:lvl>
    <w:lvl w:ilvl="5" w:tplc="C0482632" w:tentative="1">
      <w:start w:val="1"/>
      <w:numFmt w:val="decimal"/>
      <w:lvlText w:val="%6."/>
      <w:lvlJc w:val="left"/>
      <w:pPr>
        <w:tabs>
          <w:tab w:val="num" w:pos="3960"/>
        </w:tabs>
        <w:ind w:left="3960" w:hanging="360"/>
      </w:pPr>
      <w:rPr>
        <w:rFonts w:cs="Times New Roman"/>
      </w:rPr>
    </w:lvl>
    <w:lvl w:ilvl="6" w:tplc="C94CE9BC" w:tentative="1">
      <w:start w:val="1"/>
      <w:numFmt w:val="decimal"/>
      <w:lvlText w:val="%7."/>
      <w:lvlJc w:val="left"/>
      <w:pPr>
        <w:tabs>
          <w:tab w:val="num" w:pos="4680"/>
        </w:tabs>
        <w:ind w:left="4680" w:hanging="360"/>
      </w:pPr>
      <w:rPr>
        <w:rFonts w:cs="Times New Roman"/>
      </w:rPr>
    </w:lvl>
    <w:lvl w:ilvl="7" w:tplc="7E5CFB80" w:tentative="1">
      <w:start w:val="1"/>
      <w:numFmt w:val="decimal"/>
      <w:lvlText w:val="%8."/>
      <w:lvlJc w:val="left"/>
      <w:pPr>
        <w:tabs>
          <w:tab w:val="num" w:pos="5400"/>
        </w:tabs>
        <w:ind w:left="5400" w:hanging="360"/>
      </w:pPr>
      <w:rPr>
        <w:rFonts w:cs="Times New Roman"/>
      </w:rPr>
    </w:lvl>
    <w:lvl w:ilvl="8" w:tplc="1D301FCE" w:tentative="1">
      <w:start w:val="1"/>
      <w:numFmt w:val="decimal"/>
      <w:lvlText w:val="%9."/>
      <w:lvlJc w:val="left"/>
      <w:pPr>
        <w:tabs>
          <w:tab w:val="num" w:pos="6120"/>
        </w:tabs>
        <w:ind w:left="6120" w:hanging="360"/>
      </w:pPr>
      <w:rPr>
        <w:rFonts w:cs="Times New Roman"/>
      </w:rPr>
    </w:lvl>
  </w:abstractNum>
  <w:abstractNum w:abstractNumId="4">
    <w:nsid w:val="59097C1F"/>
    <w:multiLevelType w:val="hybridMultilevel"/>
    <w:tmpl w:val="E3C80D8E"/>
    <w:lvl w:ilvl="0" w:tplc="763EB3C0">
      <w:start w:val="1"/>
      <w:numFmt w:val="bullet"/>
      <w:lvlText w:val="•"/>
      <w:lvlJc w:val="left"/>
      <w:pPr>
        <w:tabs>
          <w:tab w:val="num" w:pos="1080"/>
        </w:tabs>
        <w:ind w:left="1080" w:hanging="360"/>
      </w:pPr>
      <w:rPr>
        <w:rFonts w:ascii="Arial" w:hAnsi="Arial" w:hint="default"/>
      </w:rPr>
    </w:lvl>
    <w:lvl w:ilvl="1" w:tplc="3A8C6C62" w:tentative="1">
      <w:start w:val="1"/>
      <w:numFmt w:val="bullet"/>
      <w:lvlText w:val="•"/>
      <w:lvlJc w:val="left"/>
      <w:pPr>
        <w:tabs>
          <w:tab w:val="num" w:pos="1800"/>
        </w:tabs>
        <w:ind w:left="1800" w:hanging="360"/>
      </w:pPr>
      <w:rPr>
        <w:rFonts w:ascii="Arial" w:hAnsi="Arial" w:hint="default"/>
      </w:rPr>
    </w:lvl>
    <w:lvl w:ilvl="2" w:tplc="5FDE6640" w:tentative="1">
      <w:start w:val="1"/>
      <w:numFmt w:val="bullet"/>
      <w:lvlText w:val="•"/>
      <w:lvlJc w:val="left"/>
      <w:pPr>
        <w:tabs>
          <w:tab w:val="num" w:pos="2520"/>
        </w:tabs>
        <w:ind w:left="2520" w:hanging="360"/>
      </w:pPr>
      <w:rPr>
        <w:rFonts w:ascii="Arial" w:hAnsi="Arial" w:hint="default"/>
      </w:rPr>
    </w:lvl>
    <w:lvl w:ilvl="3" w:tplc="2964696E" w:tentative="1">
      <w:start w:val="1"/>
      <w:numFmt w:val="bullet"/>
      <w:lvlText w:val="•"/>
      <w:lvlJc w:val="left"/>
      <w:pPr>
        <w:tabs>
          <w:tab w:val="num" w:pos="3240"/>
        </w:tabs>
        <w:ind w:left="3240" w:hanging="360"/>
      </w:pPr>
      <w:rPr>
        <w:rFonts w:ascii="Arial" w:hAnsi="Arial" w:hint="default"/>
      </w:rPr>
    </w:lvl>
    <w:lvl w:ilvl="4" w:tplc="27B0F128" w:tentative="1">
      <w:start w:val="1"/>
      <w:numFmt w:val="bullet"/>
      <w:lvlText w:val="•"/>
      <w:lvlJc w:val="left"/>
      <w:pPr>
        <w:tabs>
          <w:tab w:val="num" w:pos="3960"/>
        </w:tabs>
        <w:ind w:left="3960" w:hanging="360"/>
      </w:pPr>
      <w:rPr>
        <w:rFonts w:ascii="Arial" w:hAnsi="Arial" w:hint="default"/>
      </w:rPr>
    </w:lvl>
    <w:lvl w:ilvl="5" w:tplc="223240EE" w:tentative="1">
      <w:start w:val="1"/>
      <w:numFmt w:val="bullet"/>
      <w:lvlText w:val="•"/>
      <w:lvlJc w:val="left"/>
      <w:pPr>
        <w:tabs>
          <w:tab w:val="num" w:pos="4680"/>
        </w:tabs>
        <w:ind w:left="4680" w:hanging="360"/>
      </w:pPr>
      <w:rPr>
        <w:rFonts w:ascii="Arial" w:hAnsi="Arial" w:hint="default"/>
      </w:rPr>
    </w:lvl>
    <w:lvl w:ilvl="6" w:tplc="673CFA72" w:tentative="1">
      <w:start w:val="1"/>
      <w:numFmt w:val="bullet"/>
      <w:lvlText w:val="•"/>
      <w:lvlJc w:val="left"/>
      <w:pPr>
        <w:tabs>
          <w:tab w:val="num" w:pos="5400"/>
        </w:tabs>
        <w:ind w:left="5400" w:hanging="360"/>
      </w:pPr>
      <w:rPr>
        <w:rFonts w:ascii="Arial" w:hAnsi="Arial" w:hint="default"/>
      </w:rPr>
    </w:lvl>
    <w:lvl w:ilvl="7" w:tplc="6FF8DCFE" w:tentative="1">
      <w:start w:val="1"/>
      <w:numFmt w:val="bullet"/>
      <w:lvlText w:val="•"/>
      <w:lvlJc w:val="left"/>
      <w:pPr>
        <w:tabs>
          <w:tab w:val="num" w:pos="6120"/>
        </w:tabs>
        <w:ind w:left="6120" w:hanging="360"/>
      </w:pPr>
      <w:rPr>
        <w:rFonts w:ascii="Arial" w:hAnsi="Arial" w:hint="default"/>
      </w:rPr>
    </w:lvl>
    <w:lvl w:ilvl="8" w:tplc="8A1A8F34" w:tentative="1">
      <w:start w:val="1"/>
      <w:numFmt w:val="bullet"/>
      <w:lvlText w:val="•"/>
      <w:lvlJc w:val="left"/>
      <w:pPr>
        <w:tabs>
          <w:tab w:val="num" w:pos="6840"/>
        </w:tabs>
        <w:ind w:left="6840" w:hanging="360"/>
      </w:pPr>
      <w:rPr>
        <w:rFonts w:ascii="Arial" w:hAnsi="Arial" w:hint="default"/>
      </w:rPr>
    </w:lvl>
  </w:abstractNum>
  <w:abstractNum w:abstractNumId="5">
    <w:nsid w:val="68BD6621"/>
    <w:multiLevelType w:val="hybridMultilevel"/>
    <w:tmpl w:val="8F869524"/>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6">
    <w:nsid w:val="6C7C27C6"/>
    <w:multiLevelType w:val="hybridMultilevel"/>
    <w:tmpl w:val="0BEA82AA"/>
    <w:lvl w:ilvl="0" w:tplc="08090019">
      <w:start w:val="1"/>
      <w:numFmt w:val="lowerLetter"/>
      <w:lvlText w:val="%1."/>
      <w:lvlJc w:val="left"/>
      <w:pPr>
        <w:ind w:left="144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5"/>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037"/>
    <w:rsid w:val="00025484"/>
    <w:rsid w:val="000374DF"/>
    <w:rsid w:val="0005064A"/>
    <w:rsid w:val="000735E5"/>
    <w:rsid w:val="00077686"/>
    <w:rsid w:val="00092EF3"/>
    <w:rsid w:val="00094E5D"/>
    <w:rsid w:val="000C124B"/>
    <w:rsid w:val="00104CAE"/>
    <w:rsid w:val="00110D77"/>
    <w:rsid w:val="00117713"/>
    <w:rsid w:val="0015615F"/>
    <w:rsid w:val="001A3ECA"/>
    <w:rsid w:val="001F00C1"/>
    <w:rsid w:val="00215E06"/>
    <w:rsid w:val="002224BA"/>
    <w:rsid w:val="002263E0"/>
    <w:rsid w:val="00250620"/>
    <w:rsid w:val="00253801"/>
    <w:rsid w:val="0026121F"/>
    <w:rsid w:val="00265898"/>
    <w:rsid w:val="002857E9"/>
    <w:rsid w:val="00290037"/>
    <w:rsid w:val="00290169"/>
    <w:rsid w:val="002D0FF8"/>
    <w:rsid w:val="002F466A"/>
    <w:rsid w:val="002F6E21"/>
    <w:rsid w:val="00341C3D"/>
    <w:rsid w:val="0036740F"/>
    <w:rsid w:val="00373792"/>
    <w:rsid w:val="00391E7D"/>
    <w:rsid w:val="003B068E"/>
    <w:rsid w:val="003C1CF4"/>
    <w:rsid w:val="003D22F9"/>
    <w:rsid w:val="003F2CF7"/>
    <w:rsid w:val="0040434A"/>
    <w:rsid w:val="00447D8B"/>
    <w:rsid w:val="00454E17"/>
    <w:rsid w:val="00456E44"/>
    <w:rsid w:val="00473D18"/>
    <w:rsid w:val="00492DA0"/>
    <w:rsid w:val="004B5185"/>
    <w:rsid w:val="005125F8"/>
    <w:rsid w:val="00524256"/>
    <w:rsid w:val="0053435D"/>
    <w:rsid w:val="00556FEA"/>
    <w:rsid w:val="00575B74"/>
    <w:rsid w:val="005A3B75"/>
    <w:rsid w:val="005C44A8"/>
    <w:rsid w:val="005E54AE"/>
    <w:rsid w:val="005F73DF"/>
    <w:rsid w:val="00601335"/>
    <w:rsid w:val="00605704"/>
    <w:rsid w:val="00606606"/>
    <w:rsid w:val="00616DEB"/>
    <w:rsid w:val="00627B6D"/>
    <w:rsid w:val="00631E96"/>
    <w:rsid w:val="00680FDF"/>
    <w:rsid w:val="00692B88"/>
    <w:rsid w:val="006A5A4D"/>
    <w:rsid w:val="006C0D2E"/>
    <w:rsid w:val="006D6FE9"/>
    <w:rsid w:val="006E78BD"/>
    <w:rsid w:val="006F34E5"/>
    <w:rsid w:val="007012D4"/>
    <w:rsid w:val="00711E15"/>
    <w:rsid w:val="0073184A"/>
    <w:rsid w:val="007839D1"/>
    <w:rsid w:val="0079079E"/>
    <w:rsid w:val="00820CA7"/>
    <w:rsid w:val="008719EA"/>
    <w:rsid w:val="00874AC5"/>
    <w:rsid w:val="00883997"/>
    <w:rsid w:val="008936BA"/>
    <w:rsid w:val="0089799C"/>
    <w:rsid w:val="008D1363"/>
    <w:rsid w:val="008F4D3C"/>
    <w:rsid w:val="009112CF"/>
    <w:rsid w:val="009120C6"/>
    <w:rsid w:val="00912D13"/>
    <w:rsid w:val="00914995"/>
    <w:rsid w:val="00915D83"/>
    <w:rsid w:val="00917CF5"/>
    <w:rsid w:val="00921BA4"/>
    <w:rsid w:val="009735CC"/>
    <w:rsid w:val="009B53F5"/>
    <w:rsid w:val="00A254D3"/>
    <w:rsid w:val="00A275C0"/>
    <w:rsid w:val="00A27F5A"/>
    <w:rsid w:val="00A34040"/>
    <w:rsid w:val="00A66CD3"/>
    <w:rsid w:val="00A671F4"/>
    <w:rsid w:val="00A732F2"/>
    <w:rsid w:val="00A74687"/>
    <w:rsid w:val="00A81FEB"/>
    <w:rsid w:val="00AA2BB5"/>
    <w:rsid w:val="00AB01E5"/>
    <w:rsid w:val="00AE7AC5"/>
    <w:rsid w:val="00B025A9"/>
    <w:rsid w:val="00B23BAE"/>
    <w:rsid w:val="00B25F64"/>
    <w:rsid w:val="00B324D0"/>
    <w:rsid w:val="00B361A5"/>
    <w:rsid w:val="00B4526B"/>
    <w:rsid w:val="00B519A7"/>
    <w:rsid w:val="00B57375"/>
    <w:rsid w:val="00B744EE"/>
    <w:rsid w:val="00BB0AA6"/>
    <w:rsid w:val="00BE0613"/>
    <w:rsid w:val="00BE781E"/>
    <w:rsid w:val="00C07823"/>
    <w:rsid w:val="00C12ACE"/>
    <w:rsid w:val="00C14535"/>
    <w:rsid w:val="00C23023"/>
    <w:rsid w:val="00C251D9"/>
    <w:rsid w:val="00C439D4"/>
    <w:rsid w:val="00C514C0"/>
    <w:rsid w:val="00C928FF"/>
    <w:rsid w:val="00CB690B"/>
    <w:rsid w:val="00D54852"/>
    <w:rsid w:val="00D769DC"/>
    <w:rsid w:val="00DC1857"/>
    <w:rsid w:val="00E01A94"/>
    <w:rsid w:val="00E462F2"/>
    <w:rsid w:val="00E46B0C"/>
    <w:rsid w:val="00E55286"/>
    <w:rsid w:val="00E57D85"/>
    <w:rsid w:val="00E63657"/>
    <w:rsid w:val="00E72E77"/>
    <w:rsid w:val="00E81223"/>
    <w:rsid w:val="00E903CD"/>
    <w:rsid w:val="00EA5CC4"/>
    <w:rsid w:val="00EC04ED"/>
    <w:rsid w:val="00EF7AD3"/>
    <w:rsid w:val="00F04FBD"/>
    <w:rsid w:val="00F3444B"/>
    <w:rsid w:val="00F805A8"/>
    <w:rsid w:val="00F97CED"/>
    <w:rsid w:val="00FA143C"/>
    <w:rsid w:val="00FE6E7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37"/>
    <w:pPr>
      <w:spacing w:after="200" w:line="276" w:lineRule="auto"/>
    </w:pPr>
    <w:rPr>
      <w:rFonts w:eastAsia="Times New Roman"/>
      <w:lang w:val="it-IT"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0037"/>
    <w:pPr>
      <w:ind w:left="720"/>
      <w:contextualSpacing/>
    </w:pPr>
  </w:style>
  <w:style w:type="paragraph" w:styleId="Footer">
    <w:name w:val="footer"/>
    <w:basedOn w:val="Normal"/>
    <w:link w:val="FooterChar"/>
    <w:uiPriority w:val="99"/>
    <w:rsid w:val="002900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290037"/>
    <w:rPr>
      <w:rFonts w:eastAsia="Times New Roman" w:cs="Times New Roman"/>
      <w:lang w:val="it-IT" w:eastAsia="zh-TW"/>
    </w:rPr>
  </w:style>
  <w:style w:type="character" w:customStyle="1" w:styleId="longtext">
    <w:name w:val="long_text"/>
    <w:basedOn w:val="DefaultParagraphFont"/>
    <w:uiPriority w:val="99"/>
    <w:rsid w:val="00A27F5A"/>
    <w:rPr>
      <w:rFonts w:cs="Times New Roman"/>
    </w:rPr>
  </w:style>
  <w:style w:type="paragraph" w:customStyle="1" w:styleId="body">
    <w:name w:val="body"/>
    <w:basedOn w:val="Normal"/>
    <w:uiPriority w:val="99"/>
    <w:rsid w:val="00E462F2"/>
    <w:pPr>
      <w:spacing w:before="100" w:beforeAutospacing="1" w:after="100" w:afterAutospacing="1" w:line="240" w:lineRule="auto"/>
    </w:pPr>
    <w:rPr>
      <w:rFonts w:ascii="Times New Roman" w:hAnsi="Times New Roman"/>
      <w:sz w:val="24"/>
      <w:szCs w:val="24"/>
      <w:lang w:val="en-GB" w:eastAsia="en-GB"/>
    </w:rPr>
  </w:style>
  <w:style w:type="character" w:styleId="Emphasis">
    <w:name w:val="Emphasis"/>
    <w:basedOn w:val="DefaultParagraphFont"/>
    <w:uiPriority w:val="99"/>
    <w:qFormat/>
    <w:rsid w:val="00E462F2"/>
    <w:rPr>
      <w:rFonts w:cs="Times New Roman"/>
      <w:i/>
      <w:iCs/>
    </w:rPr>
  </w:style>
  <w:style w:type="paragraph" w:styleId="Header">
    <w:name w:val="header"/>
    <w:basedOn w:val="Normal"/>
    <w:link w:val="HeaderChar"/>
    <w:uiPriority w:val="99"/>
    <w:semiHidden/>
    <w:rsid w:val="003B06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68E"/>
    <w:rPr>
      <w:rFonts w:eastAsia="Times New Roman" w:cs="Times New Roman"/>
      <w:lang w:val="it-IT" w:eastAsia="zh-TW"/>
    </w:rPr>
  </w:style>
</w:styles>
</file>

<file path=word/webSettings.xml><?xml version="1.0" encoding="utf-8"?>
<w:webSettings xmlns:r="http://schemas.openxmlformats.org/officeDocument/2006/relationships" xmlns:w="http://schemas.openxmlformats.org/wordprocessingml/2006/main">
  <w:divs>
    <w:div w:id="863372116">
      <w:marLeft w:val="0"/>
      <w:marRight w:val="0"/>
      <w:marTop w:val="0"/>
      <w:marBottom w:val="0"/>
      <w:divBdr>
        <w:top w:val="none" w:sz="0" w:space="0" w:color="auto"/>
        <w:left w:val="none" w:sz="0" w:space="0" w:color="auto"/>
        <w:bottom w:val="none" w:sz="0" w:space="0" w:color="auto"/>
        <w:right w:val="none" w:sz="0" w:space="0" w:color="auto"/>
      </w:divBdr>
    </w:div>
    <w:div w:id="863372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11</Pages>
  <Words>3838</Words>
  <Characters>21878</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AIDA CLIMATE CHANGE WORKING PARTY MEETING</dc:title>
  <dc:subject/>
  <dc:creator>Tim Hardy</dc:creator>
  <cp:keywords/>
  <dc:description/>
  <cp:lastModifiedBy>BLG</cp:lastModifiedBy>
  <cp:revision>2</cp:revision>
  <dcterms:created xsi:type="dcterms:W3CDTF">2011-07-14T17:26:00Z</dcterms:created>
  <dcterms:modified xsi:type="dcterms:W3CDTF">2011-07-14T17:26:00Z</dcterms:modified>
</cp:coreProperties>
</file>