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107" w:rsidRPr="009252DF" w:rsidRDefault="003F5107" w:rsidP="00D14F77">
      <w:pPr>
        <w:pStyle w:val="NoSpacing"/>
        <w:jc w:val="center"/>
        <w:outlineLvl w:val="0"/>
        <w:rPr>
          <w:rFonts w:ascii="Tahoma" w:hAnsi="Tahoma" w:cs="Tahoma"/>
          <w:b/>
          <w:bCs/>
          <w:sz w:val="24"/>
          <w:szCs w:val="24"/>
          <w:lang w:val="fr-FR"/>
        </w:rPr>
      </w:pPr>
      <w:bookmarkStart w:id="0" w:name="_GoBack"/>
      <w:bookmarkEnd w:id="0"/>
    </w:p>
    <w:p w:rsidR="003F5107" w:rsidRPr="009252DF" w:rsidRDefault="003F5107" w:rsidP="001E5793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1A3C1A" w:rsidRDefault="003F5107" w:rsidP="00D14F77">
      <w:pPr>
        <w:pStyle w:val="NoSpacing"/>
        <w:jc w:val="center"/>
        <w:outlineLvl w:val="0"/>
        <w:rPr>
          <w:rFonts w:ascii="Tahoma" w:hAnsi="Tahoma" w:cs="Tahoma"/>
          <w:b/>
          <w:bCs/>
          <w:sz w:val="24"/>
          <w:szCs w:val="24"/>
          <w:lang w:val="fr-FR"/>
        </w:rPr>
      </w:pPr>
      <w:r w:rsidRPr="009252DF">
        <w:rPr>
          <w:rFonts w:ascii="Tahoma" w:hAnsi="Tahoma" w:cs="Tahoma"/>
          <w:b/>
          <w:bCs/>
          <w:sz w:val="24"/>
          <w:szCs w:val="24"/>
          <w:lang w:val="fr-FR"/>
        </w:rPr>
        <w:t xml:space="preserve">AIDA </w:t>
      </w:r>
      <w:r w:rsidR="000D4A9E">
        <w:rPr>
          <w:rFonts w:ascii="Tahoma" w:hAnsi="Tahoma" w:cs="Tahoma"/>
          <w:b/>
          <w:bCs/>
          <w:sz w:val="24"/>
          <w:szCs w:val="24"/>
          <w:lang w:val="fr-FR"/>
        </w:rPr>
        <w:t>CILA</w:t>
      </w:r>
      <w:r w:rsidRPr="009252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1A3C1A">
        <w:rPr>
          <w:rFonts w:ascii="Tahoma" w:hAnsi="Tahoma" w:cs="Tahoma"/>
          <w:b/>
          <w:bCs/>
          <w:sz w:val="24"/>
          <w:szCs w:val="24"/>
          <w:lang w:val="fr-FR"/>
        </w:rPr>
        <w:t>2013</w:t>
      </w:r>
    </w:p>
    <w:p w:rsidR="003F5107" w:rsidRPr="009252DF" w:rsidRDefault="003F5107" w:rsidP="00D14F77">
      <w:pPr>
        <w:pStyle w:val="NoSpacing"/>
        <w:jc w:val="center"/>
        <w:outlineLvl w:val="0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 w:rsidRPr="009252DF">
        <w:rPr>
          <w:rFonts w:ascii="Tahoma" w:hAnsi="Tahoma" w:cs="Tahoma"/>
          <w:b/>
          <w:bCs/>
          <w:sz w:val="24"/>
          <w:szCs w:val="24"/>
          <w:lang w:val="fr-FR"/>
        </w:rPr>
        <w:t>Conference</w:t>
      </w:r>
      <w:proofErr w:type="spellEnd"/>
      <w:r w:rsidRPr="009252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0D4A9E">
        <w:rPr>
          <w:rFonts w:ascii="Tahoma" w:hAnsi="Tahoma" w:cs="Tahoma"/>
          <w:b/>
          <w:bCs/>
          <w:sz w:val="24"/>
          <w:szCs w:val="24"/>
          <w:lang w:val="fr-FR"/>
        </w:rPr>
        <w:t>Lisbon</w:t>
      </w:r>
      <w:proofErr w:type="spellEnd"/>
      <w:r w:rsidR="000D4A9E">
        <w:rPr>
          <w:rFonts w:ascii="Tahoma" w:hAnsi="Tahoma" w:cs="Tahoma"/>
          <w:b/>
          <w:bCs/>
          <w:sz w:val="24"/>
          <w:szCs w:val="24"/>
          <w:lang w:val="fr-FR"/>
        </w:rPr>
        <w:t>, Portugal</w:t>
      </w:r>
    </w:p>
    <w:p w:rsidR="003F5107" w:rsidRPr="009252DF" w:rsidRDefault="003F5107" w:rsidP="001E5793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11B53" w:rsidRDefault="003F5107" w:rsidP="001E5793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>Minutes of the Meeting of the Working Part</w:t>
      </w:r>
      <w:r w:rsidR="00811B53">
        <w:rPr>
          <w:rFonts w:ascii="Tahoma" w:hAnsi="Tahoma" w:cs="Tahoma"/>
          <w:b/>
          <w:bCs/>
          <w:sz w:val="24"/>
          <w:szCs w:val="24"/>
          <w:lang w:val="en-US"/>
        </w:rPr>
        <w:t>y Mar</w:t>
      </w: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 xml:space="preserve">ine Insurance, </w:t>
      </w:r>
    </w:p>
    <w:p w:rsidR="003F5107" w:rsidRPr="001E5793" w:rsidRDefault="000D4A9E" w:rsidP="001E5793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>
        <w:rPr>
          <w:rFonts w:ascii="Tahoma" w:hAnsi="Tahoma" w:cs="Tahoma"/>
          <w:b/>
          <w:bCs/>
          <w:sz w:val="24"/>
          <w:szCs w:val="24"/>
          <w:lang w:val="en-US"/>
        </w:rPr>
        <w:t>8</w:t>
      </w:r>
      <w:r w:rsidR="001A3C1A">
        <w:rPr>
          <w:rFonts w:ascii="Tahoma" w:hAnsi="Tahoma" w:cs="Tahoma"/>
          <w:b/>
          <w:bCs/>
          <w:sz w:val="24"/>
          <w:szCs w:val="24"/>
          <w:lang w:val="en-US"/>
        </w:rPr>
        <w:t xml:space="preserve"> May</w:t>
      </w:r>
      <w:r w:rsidR="003F5107" w:rsidRPr="001E5793">
        <w:rPr>
          <w:rFonts w:ascii="Tahoma" w:hAnsi="Tahoma" w:cs="Tahoma"/>
          <w:b/>
          <w:bCs/>
          <w:sz w:val="24"/>
          <w:szCs w:val="24"/>
          <w:lang w:val="en-US"/>
        </w:rPr>
        <w:t xml:space="preserve"> 201</w:t>
      </w:r>
      <w:r>
        <w:rPr>
          <w:rFonts w:ascii="Tahoma" w:hAnsi="Tahoma" w:cs="Tahoma"/>
          <w:b/>
          <w:bCs/>
          <w:sz w:val="24"/>
          <w:szCs w:val="24"/>
          <w:lang w:val="en-US"/>
        </w:rPr>
        <w:t>3</w:t>
      </w:r>
      <w:r w:rsidR="003F5107" w:rsidRPr="001E5793">
        <w:rPr>
          <w:rFonts w:ascii="Tahoma" w:hAnsi="Tahoma" w:cs="Tahoma"/>
          <w:b/>
          <w:bCs/>
          <w:sz w:val="24"/>
          <w:szCs w:val="24"/>
          <w:lang w:val="en-US"/>
        </w:rPr>
        <w:t xml:space="preserve">, </w:t>
      </w:r>
      <w:r>
        <w:rPr>
          <w:rFonts w:ascii="Tahoma" w:hAnsi="Tahoma" w:cs="Tahoma"/>
          <w:b/>
          <w:bCs/>
          <w:sz w:val="24"/>
          <w:szCs w:val="24"/>
          <w:lang w:val="en-US"/>
        </w:rPr>
        <w:t>14</w:t>
      </w:r>
      <w:r w:rsidR="001A3C1A">
        <w:rPr>
          <w:rFonts w:ascii="Tahoma" w:hAnsi="Tahoma" w:cs="Tahoma"/>
          <w:b/>
          <w:bCs/>
          <w:sz w:val="24"/>
          <w:szCs w:val="24"/>
          <w:lang w:val="en-US"/>
        </w:rPr>
        <w:t>h00-16h00</w:t>
      </w:r>
    </w:p>
    <w:p w:rsidR="003F5107" w:rsidRDefault="003F5107" w:rsidP="006F6DB9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:rsidR="003F5107" w:rsidRPr="001E5793" w:rsidRDefault="003F5107" w:rsidP="00D14F77">
      <w:pPr>
        <w:pStyle w:val="NoSpacing"/>
        <w:outlineLvl w:val="0"/>
        <w:rPr>
          <w:rFonts w:ascii="Tahoma" w:hAnsi="Tahoma" w:cs="Tahoma"/>
          <w:b/>
          <w:bCs/>
          <w:sz w:val="24"/>
          <w:szCs w:val="24"/>
          <w:lang w:val="en-US"/>
        </w:rPr>
      </w:pPr>
      <w:r w:rsidRPr="001E5793">
        <w:rPr>
          <w:rFonts w:ascii="Tahoma" w:hAnsi="Tahoma" w:cs="Tahoma"/>
          <w:b/>
          <w:bCs/>
          <w:sz w:val="24"/>
          <w:szCs w:val="24"/>
          <w:lang w:val="en-US"/>
        </w:rPr>
        <w:t>Participants:</w:t>
      </w:r>
    </w:p>
    <w:p w:rsidR="006725C4" w:rsidRDefault="00621BC9" w:rsidP="00621BC9">
      <w:pPr>
        <w:pStyle w:val="NoSpacing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29 p</w:t>
      </w:r>
      <w:r w:rsidR="000D4A9E">
        <w:rPr>
          <w:rFonts w:ascii="Tahoma" w:hAnsi="Tahoma" w:cs="Tahoma"/>
          <w:sz w:val="24"/>
          <w:szCs w:val="24"/>
          <w:lang w:val="en-US"/>
        </w:rPr>
        <w:t>articipants, for details see List of Attendees</w:t>
      </w:r>
    </w:p>
    <w:p w:rsidR="006725C4" w:rsidRPr="001E5793" w:rsidRDefault="006725C4" w:rsidP="0031566E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:rsidR="003F5107" w:rsidRDefault="003F5107" w:rsidP="001E5793">
      <w:pPr>
        <w:pStyle w:val="NoSpacing"/>
        <w:rPr>
          <w:rFonts w:ascii="Tahoma" w:hAnsi="Tahoma" w:cs="Tahoma"/>
          <w:sz w:val="24"/>
          <w:szCs w:val="24"/>
          <w:lang w:val="en-US"/>
        </w:rPr>
      </w:pPr>
    </w:p>
    <w:p w:rsidR="003F5107" w:rsidRPr="00587900" w:rsidRDefault="003F5107" w:rsidP="00587900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587900">
        <w:rPr>
          <w:rFonts w:ascii="Tahoma" w:hAnsi="Tahoma" w:cs="Tahoma"/>
          <w:sz w:val="24"/>
          <w:szCs w:val="24"/>
          <w:lang w:val="en-US"/>
        </w:rPr>
        <w:t>Robert Koch</w:t>
      </w:r>
      <w:r w:rsidR="00A72E9E" w:rsidRPr="00587900">
        <w:rPr>
          <w:rFonts w:ascii="Tahoma" w:hAnsi="Tahoma" w:cs="Tahoma"/>
          <w:sz w:val="24"/>
          <w:szCs w:val="24"/>
          <w:lang w:val="en-US"/>
        </w:rPr>
        <w:t xml:space="preserve">, the </w:t>
      </w:r>
      <w:r w:rsidR="009D0C5C" w:rsidRPr="00587900">
        <w:rPr>
          <w:rFonts w:ascii="Tahoma" w:hAnsi="Tahoma" w:cs="Tahoma"/>
          <w:sz w:val="24"/>
          <w:szCs w:val="24"/>
          <w:lang w:val="en-US"/>
        </w:rPr>
        <w:t>C</w:t>
      </w:r>
      <w:r w:rsidR="00A72E9E" w:rsidRPr="00587900">
        <w:rPr>
          <w:rFonts w:ascii="Tahoma" w:hAnsi="Tahoma" w:cs="Tahoma"/>
          <w:sz w:val="24"/>
          <w:szCs w:val="24"/>
          <w:lang w:val="en-US"/>
        </w:rPr>
        <w:t>hairman</w:t>
      </w:r>
      <w:r w:rsidRPr="00587900">
        <w:rPr>
          <w:rFonts w:ascii="Tahoma" w:hAnsi="Tahoma" w:cs="Tahoma"/>
          <w:sz w:val="24"/>
          <w:szCs w:val="24"/>
          <w:lang w:val="en-US"/>
        </w:rPr>
        <w:t xml:space="preserve"> welcomed the participants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. He referred to the last meeting of the Working 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>Party</w:t>
      </w:r>
      <w:r w:rsidR="00587900" w:rsidRPr="00587900">
        <w:rPr>
          <w:rFonts w:ascii="Tahoma" w:hAnsi="Tahoma" w:cs="Tahoma"/>
          <w:sz w:val="24"/>
          <w:szCs w:val="24"/>
          <w:lang w:val="en-US"/>
        </w:rPr>
        <w:t xml:space="preserve">, 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 xml:space="preserve">the </w:t>
      </w:r>
      <w:r w:rsidR="001A3C1A" w:rsidRPr="00587900">
        <w:rPr>
          <w:rFonts w:ascii="Tahoma" w:hAnsi="Tahoma" w:cs="Tahoma"/>
          <w:sz w:val="24"/>
          <w:szCs w:val="24"/>
          <w:lang w:val="en-US"/>
        </w:rPr>
        <w:t xml:space="preserve">original 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>plan of founding S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>ub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>ordinate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>-Working Parties i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>n South America and Asia</w:t>
      </w:r>
      <w:r w:rsidR="00587900" w:rsidRPr="00587900">
        <w:rPr>
          <w:rFonts w:ascii="Tahoma" w:hAnsi="Tahoma" w:cs="Tahoma"/>
          <w:sz w:val="24"/>
          <w:szCs w:val="24"/>
          <w:lang w:val="en-US"/>
        </w:rPr>
        <w:t xml:space="preserve"> and his e-mail co</w:t>
      </w:r>
      <w:r w:rsidR="00587900">
        <w:rPr>
          <w:rFonts w:ascii="Tahoma" w:hAnsi="Tahoma" w:cs="Tahoma"/>
          <w:sz w:val="24"/>
          <w:szCs w:val="24"/>
          <w:lang w:val="en-US"/>
        </w:rPr>
        <w:t xml:space="preserve">rrespondence </w:t>
      </w:r>
      <w:r w:rsidR="00587900" w:rsidRPr="00587900">
        <w:rPr>
          <w:rFonts w:ascii="Tahoma" w:hAnsi="Tahoma" w:cs="Tahoma"/>
          <w:sz w:val="24"/>
          <w:szCs w:val="24"/>
          <w:lang w:val="en-US"/>
        </w:rPr>
        <w:t xml:space="preserve">with </w:t>
      </w:r>
      <w:proofErr w:type="spellStart"/>
      <w:r w:rsidR="00587900">
        <w:rPr>
          <w:rFonts w:ascii="Tahoma" w:hAnsi="Tahoma" w:cs="Tahoma"/>
          <w:sz w:val="24"/>
          <w:szCs w:val="24"/>
          <w:lang w:val="en-GB"/>
        </w:rPr>
        <w:t>Darcio</w:t>
      </w:r>
      <w:proofErr w:type="spellEnd"/>
      <w:r w:rsidR="00587900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587900">
        <w:rPr>
          <w:rFonts w:ascii="Tahoma" w:hAnsi="Tahoma" w:cs="Tahoma"/>
          <w:sz w:val="24"/>
          <w:szCs w:val="24"/>
          <w:lang w:val="en-GB"/>
        </w:rPr>
        <w:t>Mota</w:t>
      </w:r>
      <w:proofErr w:type="spellEnd"/>
      <w:r w:rsidR="00587900">
        <w:rPr>
          <w:rFonts w:ascii="Tahoma" w:hAnsi="Tahoma" w:cs="Tahoma"/>
          <w:sz w:val="24"/>
          <w:szCs w:val="24"/>
          <w:lang w:val="en-GB"/>
        </w:rPr>
        <w:t xml:space="preserve"> and </w:t>
      </w:r>
      <w:r w:rsidR="00587900" w:rsidRPr="00587900">
        <w:rPr>
          <w:rFonts w:ascii="Tahoma" w:hAnsi="Tahoma" w:cs="Tahoma"/>
          <w:sz w:val="24"/>
          <w:szCs w:val="24"/>
          <w:lang w:val="en-GB"/>
        </w:rPr>
        <w:t xml:space="preserve">Martin </w:t>
      </w:r>
      <w:proofErr w:type="spellStart"/>
      <w:r w:rsidR="00587900" w:rsidRPr="00587900">
        <w:rPr>
          <w:rFonts w:ascii="Tahoma" w:hAnsi="Tahoma" w:cs="Tahoma"/>
          <w:sz w:val="24"/>
          <w:szCs w:val="24"/>
          <w:lang w:val="en-GB"/>
        </w:rPr>
        <w:t>Manzano</w:t>
      </w:r>
      <w:proofErr w:type="spellEnd"/>
      <w:r w:rsidR="00587900">
        <w:rPr>
          <w:rFonts w:ascii="Tahoma" w:hAnsi="Tahoma" w:cs="Tahoma"/>
          <w:sz w:val="24"/>
          <w:szCs w:val="24"/>
          <w:lang w:val="en-GB"/>
        </w:rPr>
        <w:t xml:space="preserve"> who were unfortunately not able to come to the CIAL 2013 conference. 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 xml:space="preserve">After 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consultations 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>with the Executive Council of AIDA, the plan was discarded as the cr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 xml:space="preserve">eation process 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>would have been to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>o</w:t>
      </w:r>
      <w:r w:rsidR="001E3C4E" w:rsidRPr="00587900">
        <w:rPr>
          <w:rFonts w:ascii="Tahoma" w:hAnsi="Tahoma" w:cs="Tahoma"/>
          <w:sz w:val="24"/>
          <w:szCs w:val="24"/>
          <w:lang w:val="en-US"/>
        </w:rPr>
        <w:t xml:space="preserve"> lengthy. 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 xml:space="preserve">For that reason, the chairman decided </w:t>
      </w:r>
      <w:r w:rsidR="001A3C1A" w:rsidRPr="00587900">
        <w:rPr>
          <w:rFonts w:ascii="Tahoma" w:hAnsi="Tahoma" w:cs="Tahoma"/>
          <w:sz w:val="24"/>
          <w:szCs w:val="24"/>
          <w:lang w:val="en-US"/>
        </w:rPr>
        <w:t>instead</w:t>
      </w:r>
      <w:r w:rsidR="003224B3">
        <w:rPr>
          <w:rFonts w:ascii="Tahoma" w:hAnsi="Tahoma" w:cs="Tahoma"/>
          <w:sz w:val="24"/>
          <w:szCs w:val="24"/>
          <w:lang w:val="en-US"/>
        </w:rPr>
        <w:t>,</w:t>
      </w:r>
      <w:r w:rsidR="001A3C1A" w:rsidRPr="00587900">
        <w:rPr>
          <w:rFonts w:ascii="Tahoma" w:hAnsi="Tahoma" w:cs="Tahoma"/>
          <w:sz w:val="24"/>
          <w:szCs w:val="24"/>
          <w:lang w:val="en-US"/>
        </w:rPr>
        <w:t xml:space="preserve"> 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>in accordance with the rules for working parties set up in accordance with Art.3</w:t>
      </w:r>
      <w:r w:rsidR="003C08E3" w:rsidRPr="00587900">
        <w:rPr>
          <w:rFonts w:ascii="Tahoma" w:hAnsi="Tahoma" w:cs="Tahoma"/>
          <w:sz w:val="24"/>
          <w:szCs w:val="24"/>
          <w:lang w:val="en-GB"/>
        </w:rPr>
        <w:t xml:space="preserve">.E. </w:t>
      </w:r>
      <w:proofErr w:type="gramStart"/>
      <w:r w:rsidR="003C08E3" w:rsidRPr="00587900">
        <w:rPr>
          <w:rFonts w:ascii="Tahoma" w:hAnsi="Tahoma" w:cs="Tahoma"/>
          <w:sz w:val="24"/>
          <w:szCs w:val="24"/>
          <w:lang w:val="en-GB"/>
        </w:rPr>
        <w:t>of</w:t>
      </w:r>
      <w:proofErr w:type="gramEnd"/>
      <w:r w:rsidR="003C08E3" w:rsidRPr="00587900">
        <w:rPr>
          <w:rFonts w:ascii="Tahoma" w:hAnsi="Tahoma" w:cs="Tahoma"/>
          <w:sz w:val="24"/>
          <w:szCs w:val="24"/>
          <w:lang w:val="en-GB"/>
        </w:rPr>
        <w:t xml:space="preserve"> AIDA’s by-laws</w:t>
      </w:r>
      <w:r w:rsidR="003224B3">
        <w:rPr>
          <w:rFonts w:ascii="Tahoma" w:hAnsi="Tahoma" w:cs="Tahoma"/>
          <w:sz w:val="24"/>
          <w:szCs w:val="24"/>
          <w:lang w:val="en-GB"/>
        </w:rPr>
        <w:t>,</w:t>
      </w:r>
      <w:r w:rsidR="003C08E3" w:rsidRPr="00587900">
        <w:rPr>
          <w:rFonts w:ascii="Tahoma" w:hAnsi="Tahoma" w:cs="Tahoma"/>
          <w:sz w:val="24"/>
          <w:szCs w:val="24"/>
          <w:lang w:val="en-GB"/>
        </w:rPr>
        <w:t xml:space="preserve"> to appoint Vice-Chairmen for South America and Asia. 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>Subsequently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>,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 he appointed Manuel </w:t>
      </w:r>
      <w:proofErr w:type="spellStart"/>
      <w:r w:rsidR="000D4A9E" w:rsidRPr="00587900">
        <w:rPr>
          <w:rFonts w:ascii="Tahoma" w:hAnsi="Tahoma" w:cs="Tahoma"/>
          <w:sz w:val="24"/>
          <w:szCs w:val="24"/>
          <w:lang w:val="en-US"/>
        </w:rPr>
        <w:t>Carvallo</w:t>
      </w:r>
      <w:proofErr w:type="spellEnd"/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0D4A9E" w:rsidRPr="00587900">
        <w:rPr>
          <w:rFonts w:ascii="Tahoma" w:hAnsi="Tahoma" w:cs="Tahoma"/>
          <w:sz w:val="24"/>
          <w:szCs w:val="24"/>
          <w:lang w:val="en-US"/>
        </w:rPr>
        <w:t>Pardo</w:t>
      </w:r>
      <w:proofErr w:type="spellEnd"/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 as Vice-Chairman for South America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>,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 and Prof. Satoshi </w:t>
      </w:r>
      <w:proofErr w:type="spellStart"/>
      <w:r w:rsidR="000D4A9E" w:rsidRPr="00587900">
        <w:rPr>
          <w:rFonts w:ascii="Tahoma" w:hAnsi="Tahoma" w:cs="Tahoma"/>
          <w:sz w:val="24"/>
          <w:szCs w:val="24"/>
          <w:lang w:val="en-US"/>
        </w:rPr>
        <w:t>Nakaide</w:t>
      </w:r>
      <w:proofErr w:type="spellEnd"/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 </w:t>
      </w:r>
      <w:r w:rsidR="00DA7996" w:rsidRPr="00587900">
        <w:rPr>
          <w:rFonts w:ascii="Tahoma" w:hAnsi="Tahoma" w:cs="Tahoma"/>
          <w:sz w:val="24"/>
          <w:szCs w:val="24"/>
          <w:lang w:val="en-US"/>
        </w:rPr>
        <w:t>as a Vice-Chairman for Asia.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 xml:space="preserve"> Dr. Dieter </w:t>
      </w:r>
      <w:proofErr w:type="spellStart"/>
      <w:r w:rsidR="003C08E3" w:rsidRPr="00587900">
        <w:rPr>
          <w:rFonts w:ascii="Tahoma" w:hAnsi="Tahoma" w:cs="Tahoma"/>
          <w:sz w:val="24"/>
          <w:szCs w:val="24"/>
          <w:lang w:val="en-US"/>
        </w:rPr>
        <w:t>Schwampe</w:t>
      </w:r>
      <w:proofErr w:type="spellEnd"/>
      <w:r w:rsidR="003C08E3" w:rsidRPr="00587900">
        <w:rPr>
          <w:rFonts w:ascii="Tahoma" w:hAnsi="Tahoma" w:cs="Tahoma"/>
          <w:sz w:val="24"/>
          <w:szCs w:val="24"/>
          <w:lang w:val="en-US"/>
        </w:rPr>
        <w:t xml:space="preserve"> will </w:t>
      </w:r>
      <w:proofErr w:type="gramStart"/>
      <w:r w:rsidR="003C08E3" w:rsidRPr="00587900">
        <w:rPr>
          <w:rFonts w:ascii="Tahoma" w:hAnsi="Tahoma" w:cs="Tahoma"/>
          <w:sz w:val="24"/>
          <w:szCs w:val="24"/>
          <w:lang w:val="en-US"/>
        </w:rPr>
        <w:t>be</w:t>
      </w:r>
      <w:proofErr w:type="gramEnd"/>
      <w:r w:rsidR="003C08E3" w:rsidRPr="00587900">
        <w:rPr>
          <w:rFonts w:ascii="Tahoma" w:hAnsi="Tahoma" w:cs="Tahoma"/>
          <w:sz w:val="24"/>
          <w:szCs w:val="24"/>
          <w:lang w:val="en-US"/>
        </w:rPr>
        <w:t xml:space="preserve"> the responsible Vice-Chairman for Eu</w:t>
      </w:r>
      <w:r w:rsidR="003622B7" w:rsidRPr="00587900">
        <w:rPr>
          <w:rFonts w:ascii="Tahoma" w:hAnsi="Tahoma" w:cs="Tahoma"/>
          <w:sz w:val="24"/>
          <w:szCs w:val="24"/>
          <w:lang w:val="en-US"/>
        </w:rPr>
        <w:t>rope and First Deputy C</w:t>
      </w:r>
      <w:r w:rsidR="003C08E3" w:rsidRPr="00587900">
        <w:rPr>
          <w:rFonts w:ascii="Tahoma" w:hAnsi="Tahoma" w:cs="Tahoma"/>
          <w:sz w:val="24"/>
          <w:szCs w:val="24"/>
          <w:lang w:val="en-US"/>
        </w:rPr>
        <w:t>hairman</w:t>
      </w:r>
      <w:r w:rsidR="003622B7" w:rsidRPr="00587900">
        <w:rPr>
          <w:rFonts w:ascii="Tahoma" w:hAnsi="Tahoma" w:cs="Tahoma"/>
          <w:sz w:val="24"/>
          <w:szCs w:val="24"/>
          <w:lang w:val="en-US"/>
        </w:rPr>
        <w:t>.</w:t>
      </w:r>
      <w:r w:rsidR="003622B7" w:rsidRPr="00587900">
        <w:rPr>
          <w:rFonts w:ascii="Tahoma" w:hAnsi="Tahoma" w:cs="Tahoma"/>
          <w:sz w:val="24"/>
          <w:szCs w:val="24"/>
          <w:lang w:val="en-GB"/>
        </w:rPr>
        <w:t xml:space="preserve"> 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>A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>f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>ter</w:t>
      </w:r>
      <w:r w:rsidR="00DA7996" w:rsidRPr="00587900">
        <w:rPr>
          <w:rFonts w:ascii="Tahoma" w:hAnsi="Tahoma" w:cs="Tahoma"/>
          <w:sz w:val="24"/>
          <w:szCs w:val="24"/>
          <w:lang w:val="en-US"/>
        </w:rPr>
        <w:t>wards</w:t>
      </w:r>
      <w:r w:rsidR="000D4A9E" w:rsidRPr="00587900">
        <w:rPr>
          <w:rFonts w:ascii="Tahoma" w:hAnsi="Tahoma" w:cs="Tahoma"/>
          <w:sz w:val="24"/>
          <w:szCs w:val="24"/>
          <w:lang w:val="en-US"/>
        </w:rPr>
        <w:t xml:space="preserve"> </w:t>
      </w:r>
      <w:r w:rsidR="00DA7996" w:rsidRPr="00587900">
        <w:rPr>
          <w:rFonts w:ascii="Tahoma" w:hAnsi="Tahoma" w:cs="Tahoma"/>
          <w:sz w:val="24"/>
          <w:szCs w:val="24"/>
          <w:lang w:val="en-US"/>
        </w:rPr>
        <w:t xml:space="preserve">the </w:t>
      </w:r>
      <w:r w:rsidR="003622B7" w:rsidRPr="00587900">
        <w:rPr>
          <w:rFonts w:ascii="Tahoma" w:hAnsi="Tahoma" w:cs="Tahoma"/>
          <w:sz w:val="24"/>
          <w:szCs w:val="24"/>
          <w:lang w:val="en-US"/>
        </w:rPr>
        <w:t>new Vice-Chairmen introduced them</w:t>
      </w:r>
      <w:r w:rsidR="00DA7996" w:rsidRPr="00587900">
        <w:rPr>
          <w:rFonts w:ascii="Tahoma" w:hAnsi="Tahoma" w:cs="Tahoma"/>
          <w:sz w:val="24"/>
          <w:szCs w:val="24"/>
          <w:lang w:val="en-US"/>
        </w:rPr>
        <w:t>selves to the auditorium briefly.</w:t>
      </w:r>
    </w:p>
    <w:p w:rsidR="003F5107" w:rsidRDefault="003F5107" w:rsidP="000545BC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3F5107" w:rsidRDefault="00A7754F" w:rsidP="008D4D6F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Dieter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Schwampe</w:t>
      </w:r>
      <w:proofErr w:type="spellEnd"/>
      <w:r w:rsidR="003622B7">
        <w:rPr>
          <w:rFonts w:ascii="Tahoma" w:hAnsi="Tahoma" w:cs="Tahoma"/>
          <w:sz w:val="24"/>
          <w:szCs w:val="24"/>
          <w:lang w:val="en-US"/>
        </w:rPr>
        <w:t>, the First Deputy Chairman,</w:t>
      </w:r>
      <w:r>
        <w:rPr>
          <w:rFonts w:ascii="Tahoma" w:hAnsi="Tahoma" w:cs="Tahoma"/>
          <w:sz w:val="24"/>
          <w:szCs w:val="24"/>
          <w:lang w:val="en-US"/>
        </w:rPr>
        <w:t xml:space="preserve"> took over and introduced the auditorium to the topic of the session “National reports on Difficulties arising from Recourse Actions on Basis of Subrogation”. </w:t>
      </w:r>
      <w:r w:rsidR="003F5107">
        <w:rPr>
          <w:rFonts w:ascii="Tahoma" w:hAnsi="Tahoma" w:cs="Tahoma"/>
          <w:sz w:val="24"/>
          <w:szCs w:val="24"/>
          <w:lang w:val="en-US"/>
        </w:rPr>
        <w:t xml:space="preserve">Afterwards </w:t>
      </w:r>
      <w:r>
        <w:rPr>
          <w:rFonts w:ascii="Tahoma" w:hAnsi="Tahoma" w:cs="Tahoma"/>
          <w:sz w:val="24"/>
          <w:szCs w:val="24"/>
          <w:lang w:val="en-US"/>
        </w:rPr>
        <w:t>four</w:t>
      </w:r>
      <w:r w:rsidR="003F5107">
        <w:rPr>
          <w:rFonts w:ascii="Tahoma" w:hAnsi="Tahoma" w:cs="Tahoma"/>
          <w:sz w:val="24"/>
          <w:szCs w:val="24"/>
          <w:lang w:val="en-US"/>
        </w:rPr>
        <w:t xml:space="preserve"> presentations were held fol</w:t>
      </w:r>
      <w:r w:rsidR="003622B7">
        <w:rPr>
          <w:rFonts w:ascii="Tahoma" w:hAnsi="Tahoma" w:cs="Tahoma"/>
          <w:sz w:val="24"/>
          <w:szCs w:val="24"/>
          <w:lang w:val="en-US"/>
        </w:rPr>
        <w:t>lowed by a broad discussion:</w:t>
      </w:r>
    </w:p>
    <w:p w:rsidR="003622B7" w:rsidRDefault="003622B7" w:rsidP="003622B7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3F5107" w:rsidRDefault="00A7754F" w:rsidP="007748FA">
      <w:pPr>
        <w:pStyle w:val="NoSpacing"/>
        <w:numPr>
          <w:ilvl w:val="0"/>
          <w:numId w:val="3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Alex Kemp</w:t>
      </w:r>
      <w:r w:rsidR="00811B53">
        <w:rPr>
          <w:rFonts w:ascii="Tahoma" w:hAnsi="Tahoma" w:cs="Tahoma"/>
          <w:sz w:val="24"/>
          <w:szCs w:val="24"/>
          <w:lang w:val="en-US"/>
        </w:rPr>
        <w:t xml:space="preserve">, </w:t>
      </w:r>
      <w:r w:rsidR="003F5107">
        <w:rPr>
          <w:rFonts w:ascii="Tahoma" w:hAnsi="Tahoma" w:cs="Tahoma"/>
          <w:sz w:val="24"/>
          <w:szCs w:val="24"/>
          <w:lang w:val="en-US"/>
        </w:rPr>
        <w:t>“</w:t>
      </w:r>
      <w:r>
        <w:rPr>
          <w:rFonts w:ascii="Tahoma" w:hAnsi="Tahoma" w:cs="Tahoma"/>
          <w:sz w:val="24"/>
          <w:szCs w:val="24"/>
          <w:lang w:val="en-US"/>
        </w:rPr>
        <w:t>Setting the Theme: Subrogation under English Law</w:t>
      </w:r>
      <w:r w:rsidR="003F5107">
        <w:rPr>
          <w:rFonts w:ascii="Tahoma" w:hAnsi="Tahoma" w:cs="Tahoma"/>
          <w:sz w:val="24"/>
          <w:szCs w:val="24"/>
          <w:lang w:val="en-US"/>
        </w:rPr>
        <w:t>”</w:t>
      </w:r>
    </w:p>
    <w:p w:rsidR="003F5107" w:rsidRDefault="00A7754F" w:rsidP="007748FA">
      <w:pPr>
        <w:pStyle w:val="NoSpacing"/>
        <w:numPr>
          <w:ilvl w:val="0"/>
          <w:numId w:val="3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Dr. Dieter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Schwampe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</w:t>
      </w:r>
      <w:r w:rsidR="003F5107">
        <w:rPr>
          <w:rFonts w:ascii="Tahoma" w:hAnsi="Tahoma" w:cs="Tahoma"/>
          <w:sz w:val="24"/>
          <w:szCs w:val="24"/>
          <w:lang w:val="en-US"/>
        </w:rPr>
        <w:t xml:space="preserve"> “</w:t>
      </w:r>
      <w:r>
        <w:rPr>
          <w:rFonts w:ascii="Tahoma" w:hAnsi="Tahoma" w:cs="Tahoma"/>
          <w:sz w:val="24"/>
          <w:szCs w:val="24"/>
          <w:lang w:val="en-US"/>
        </w:rPr>
        <w:t>Subrogation under German Law</w:t>
      </w:r>
      <w:r w:rsidR="003F5107">
        <w:rPr>
          <w:rFonts w:ascii="Tahoma" w:hAnsi="Tahoma" w:cs="Tahoma"/>
          <w:sz w:val="24"/>
          <w:szCs w:val="24"/>
          <w:lang w:val="en-US"/>
        </w:rPr>
        <w:t>”</w:t>
      </w:r>
    </w:p>
    <w:p w:rsidR="003F5107" w:rsidRDefault="00A7754F" w:rsidP="007748FA">
      <w:pPr>
        <w:pStyle w:val="NoSpacing"/>
        <w:numPr>
          <w:ilvl w:val="0"/>
          <w:numId w:val="3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David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Diez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Ramos,</w:t>
      </w:r>
      <w:r w:rsidR="00811B53">
        <w:rPr>
          <w:rFonts w:ascii="Tahoma" w:hAnsi="Tahoma" w:cs="Tahoma"/>
          <w:sz w:val="24"/>
          <w:szCs w:val="24"/>
          <w:lang w:val="en-US"/>
        </w:rPr>
        <w:t xml:space="preserve"> </w:t>
      </w:r>
      <w:r w:rsidR="003F5107">
        <w:rPr>
          <w:rFonts w:ascii="Tahoma" w:hAnsi="Tahoma" w:cs="Tahoma"/>
          <w:sz w:val="24"/>
          <w:szCs w:val="24"/>
          <w:lang w:val="en-US"/>
        </w:rPr>
        <w:t>“</w:t>
      </w:r>
      <w:r>
        <w:rPr>
          <w:rFonts w:ascii="Tahoma" w:hAnsi="Tahoma" w:cs="Tahoma"/>
          <w:sz w:val="24"/>
          <w:szCs w:val="24"/>
          <w:lang w:val="en-US"/>
        </w:rPr>
        <w:t>Subrogation under Spanish Law</w:t>
      </w:r>
      <w:r w:rsidR="003F5107">
        <w:rPr>
          <w:rFonts w:ascii="Tahoma" w:hAnsi="Tahoma" w:cs="Tahoma"/>
          <w:sz w:val="24"/>
          <w:szCs w:val="24"/>
          <w:lang w:val="en-US"/>
        </w:rPr>
        <w:t xml:space="preserve">” </w:t>
      </w:r>
    </w:p>
    <w:p w:rsidR="00A7754F" w:rsidRDefault="00A7754F" w:rsidP="007748FA">
      <w:pPr>
        <w:pStyle w:val="NoSpacing"/>
        <w:numPr>
          <w:ilvl w:val="0"/>
          <w:numId w:val="3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Prof. Satoshi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Nakaide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, “Subrogation under Japanese Law”</w:t>
      </w:r>
    </w:p>
    <w:p w:rsidR="003F5107" w:rsidRDefault="003F5107" w:rsidP="000545BC">
      <w:pPr>
        <w:pStyle w:val="NoSpacing"/>
        <w:ind w:left="1515"/>
        <w:jc w:val="both"/>
        <w:rPr>
          <w:rFonts w:ascii="Tahoma" w:hAnsi="Tahoma" w:cs="Tahoma"/>
          <w:sz w:val="24"/>
          <w:szCs w:val="24"/>
          <w:lang w:val="en-US"/>
        </w:rPr>
      </w:pPr>
    </w:p>
    <w:p w:rsidR="003F5107" w:rsidRDefault="003F5107" w:rsidP="000545BC">
      <w:pPr>
        <w:pStyle w:val="NoSpacing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All presentations shall be published on the website of the Marine Insurance Working Party shortly.</w:t>
      </w:r>
    </w:p>
    <w:p w:rsidR="003F5107" w:rsidRDefault="003F5107" w:rsidP="000545BC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</w:p>
    <w:p w:rsidR="003F5107" w:rsidRDefault="000E6D78" w:rsidP="000545BC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“Hot topics”: </w:t>
      </w:r>
    </w:p>
    <w:p w:rsidR="000E6D78" w:rsidRDefault="00DA7996" w:rsidP="000E6D78">
      <w:pPr>
        <w:pStyle w:val="NoSpacing"/>
        <w:numPr>
          <w:ilvl w:val="0"/>
          <w:numId w:val="3"/>
        </w:numPr>
        <w:ind w:left="1260" w:hanging="540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Dr. Markus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Eichhorst</w:t>
      </w:r>
      <w:proofErr w:type="spellEnd"/>
      <w:r w:rsidR="000E6D78">
        <w:rPr>
          <w:rFonts w:ascii="Tahoma" w:hAnsi="Tahoma" w:cs="Tahoma"/>
          <w:sz w:val="24"/>
          <w:szCs w:val="24"/>
          <w:lang w:val="en-US"/>
        </w:rPr>
        <w:t xml:space="preserve"> “</w:t>
      </w:r>
      <w:r>
        <w:rPr>
          <w:rFonts w:ascii="Tahoma" w:hAnsi="Tahoma" w:cs="Tahoma"/>
          <w:sz w:val="24"/>
          <w:szCs w:val="24"/>
          <w:lang w:val="en-US"/>
        </w:rPr>
        <w:t xml:space="preserve">Insurance Taxes and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Shipowner’s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Pooling Agre</w:t>
      </w:r>
      <w:r>
        <w:rPr>
          <w:rFonts w:ascii="Tahoma" w:hAnsi="Tahoma" w:cs="Tahoma"/>
          <w:sz w:val="24"/>
          <w:szCs w:val="24"/>
          <w:lang w:val="en-US"/>
        </w:rPr>
        <w:t>e</w:t>
      </w:r>
      <w:r>
        <w:rPr>
          <w:rFonts w:ascii="Tahoma" w:hAnsi="Tahoma" w:cs="Tahoma"/>
          <w:sz w:val="24"/>
          <w:szCs w:val="24"/>
          <w:lang w:val="en-US"/>
        </w:rPr>
        <w:t>ments – An innovative Way to Improve State Finances or the Law?</w:t>
      </w:r>
      <w:r w:rsidR="000E6D78">
        <w:rPr>
          <w:rFonts w:ascii="Tahoma" w:hAnsi="Tahoma" w:cs="Tahoma"/>
          <w:sz w:val="24"/>
          <w:szCs w:val="24"/>
          <w:lang w:val="en-US"/>
        </w:rPr>
        <w:t>”</w:t>
      </w:r>
    </w:p>
    <w:p w:rsidR="009D0C5C" w:rsidRPr="009D0C5C" w:rsidRDefault="009D0C5C" w:rsidP="009D0C5C">
      <w:pPr>
        <w:pStyle w:val="NoSpacing"/>
        <w:ind w:left="1260"/>
        <w:jc w:val="both"/>
        <w:rPr>
          <w:rFonts w:ascii="Tahoma" w:hAnsi="Tahoma" w:cs="Tahoma"/>
          <w:sz w:val="24"/>
          <w:szCs w:val="24"/>
          <w:lang w:val="en-US"/>
        </w:rPr>
      </w:pPr>
    </w:p>
    <w:p w:rsidR="00204867" w:rsidRDefault="009D0C5C" w:rsidP="0020486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DA7996">
        <w:rPr>
          <w:rFonts w:ascii="Tahoma" w:hAnsi="Tahoma" w:cs="Tahoma"/>
          <w:sz w:val="24"/>
          <w:szCs w:val="24"/>
          <w:lang w:val="en-US"/>
        </w:rPr>
        <w:t xml:space="preserve">The Chairman </w:t>
      </w:r>
      <w:r w:rsidR="00DA7996">
        <w:rPr>
          <w:rFonts w:ascii="Tahoma" w:hAnsi="Tahoma" w:cs="Tahoma"/>
          <w:sz w:val="24"/>
          <w:szCs w:val="24"/>
          <w:lang w:val="en-US"/>
        </w:rPr>
        <w:t xml:space="preserve">closed the session with </w:t>
      </w:r>
      <w:r w:rsidR="003622B7">
        <w:rPr>
          <w:rFonts w:ascii="Tahoma" w:hAnsi="Tahoma" w:cs="Tahoma"/>
          <w:sz w:val="24"/>
          <w:szCs w:val="24"/>
          <w:lang w:val="en-US"/>
        </w:rPr>
        <w:t xml:space="preserve">reference </w:t>
      </w:r>
    </w:p>
    <w:p w:rsidR="00204867" w:rsidRPr="00204867" w:rsidRDefault="00204867" w:rsidP="00204867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561DCA" w:rsidRDefault="00204867" w:rsidP="00204867">
      <w:pPr>
        <w:pStyle w:val="NoSpacing"/>
        <w:ind w:left="1276" w:hanging="556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•</w:t>
      </w:r>
      <w:r>
        <w:rPr>
          <w:rFonts w:ascii="Tahoma" w:hAnsi="Tahoma" w:cs="Tahoma"/>
          <w:sz w:val="24"/>
          <w:szCs w:val="24"/>
          <w:lang w:val="en-US"/>
        </w:rPr>
        <w:tab/>
      </w:r>
      <w:proofErr w:type="gramStart"/>
      <w:r w:rsidR="003622B7">
        <w:rPr>
          <w:rFonts w:ascii="Tahoma" w:hAnsi="Tahoma" w:cs="Tahoma"/>
          <w:sz w:val="24"/>
          <w:szCs w:val="24"/>
          <w:lang w:val="en-US"/>
        </w:rPr>
        <w:t>to</w:t>
      </w:r>
      <w:proofErr w:type="gramEnd"/>
      <w:r w:rsidR="003622B7">
        <w:rPr>
          <w:rFonts w:ascii="Tahoma" w:hAnsi="Tahoma" w:cs="Tahoma"/>
          <w:sz w:val="24"/>
          <w:szCs w:val="24"/>
          <w:lang w:val="en-US"/>
        </w:rPr>
        <w:t xml:space="preserve"> the next meeting to be held on 18</w:t>
      </w:r>
      <w:r w:rsidR="00DA7996">
        <w:rPr>
          <w:rFonts w:ascii="Tahoma" w:hAnsi="Tahoma" w:cs="Tahoma"/>
          <w:sz w:val="24"/>
          <w:szCs w:val="24"/>
          <w:lang w:val="en-US"/>
        </w:rPr>
        <w:t xml:space="preserve"> September </w:t>
      </w:r>
      <w:r w:rsidR="003622B7">
        <w:rPr>
          <w:rFonts w:ascii="Tahoma" w:hAnsi="Tahoma" w:cs="Tahoma"/>
          <w:sz w:val="24"/>
          <w:szCs w:val="24"/>
          <w:lang w:val="en-US"/>
        </w:rPr>
        <w:t xml:space="preserve">2013 </w:t>
      </w:r>
      <w:r w:rsidR="00DA7996">
        <w:rPr>
          <w:rFonts w:ascii="Tahoma" w:hAnsi="Tahoma" w:cs="Tahoma"/>
          <w:sz w:val="24"/>
          <w:szCs w:val="24"/>
          <w:lang w:val="en-US"/>
        </w:rPr>
        <w:t>in Sidney, Austra</w:t>
      </w:r>
      <w:r w:rsidR="00DA7996">
        <w:rPr>
          <w:rFonts w:ascii="Tahoma" w:hAnsi="Tahoma" w:cs="Tahoma"/>
          <w:sz w:val="24"/>
          <w:szCs w:val="24"/>
          <w:lang w:val="en-US"/>
        </w:rPr>
        <w:t>l</w:t>
      </w:r>
      <w:r w:rsidR="00DA7996">
        <w:rPr>
          <w:rFonts w:ascii="Tahoma" w:hAnsi="Tahoma" w:cs="Tahoma"/>
          <w:sz w:val="24"/>
          <w:szCs w:val="24"/>
          <w:lang w:val="en-US"/>
        </w:rPr>
        <w:t xml:space="preserve">ia. The newly appointed Vice-Chairman for Asia, Satoshi </w:t>
      </w:r>
      <w:proofErr w:type="spellStart"/>
      <w:r w:rsidR="00DA7996">
        <w:rPr>
          <w:rFonts w:ascii="Tahoma" w:hAnsi="Tahoma" w:cs="Tahoma"/>
          <w:sz w:val="24"/>
          <w:szCs w:val="24"/>
          <w:lang w:val="en-US"/>
        </w:rPr>
        <w:t>Nakaide</w:t>
      </w:r>
      <w:proofErr w:type="spellEnd"/>
      <w:r w:rsidR="00DA7996">
        <w:rPr>
          <w:rFonts w:ascii="Tahoma" w:hAnsi="Tahoma" w:cs="Tahoma"/>
          <w:sz w:val="24"/>
          <w:szCs w:val="24"/>
          <w:lang w:val="en-US"/>
        </w:rPr>
        <w:t xml:space="preserve">, will be in charge </w:t>
      </w:r>
      <w:r w:rsidR="003622B7">
        <w:rPr>
          <w:rFonts w:ascii="Tahoma" w:hAnsi="Tahoma" w:cs="Tahoma"/>
          <w:sz w:val="24"/>
          <w:szCs w:val="24"/>
          <w:lang w:val="en-US"/>
        </w:rPr>
        <w:t xml:space="preserve">for the organization </w:t>
      </w:r>
      <w:r w:rsidR="00DA7996">
        <w:rPr>
          <w:rFonts w:ascii="Tahoma" w:hAnsi="Tahoma" w:cs="Tahoma"/>
          <w:sz w:val="24"/>
          <w:szCs w:val="24"/>
          <w:lang w:val="en-US"/>
        </w:rPr>
        <w:t>of this meeting. The agenda for the mee</w:t>
      </w:r>
      <w:r w:rsidR="00DA7996">
        <w:rPr>
          <w:rFonts w:ascii="Tahoma" w:hAnsi="Tahoma" w:cs="Tahoma"/>
          <w:sz w:val="24"/>
          <w:szCs w:val="24"/>
          <w:lang w:val="en-US"/>
        </w:rPr>
        <w:t>t</w:t>
      </w:r>
      <w:r w:rsidR="00DA7996">
        <w:rPr>
          <w:rFonts w:ascii="Tahoma" w:hAnsi="Tahoma" w:cs="Tahoma"/>
          <w:sz w:val="24"/>
          <w:szCs w:val="24"/>
          <w:lang w:val="en-US"/>
        </w:rPr>
        <w:lastRenderedPageBreak/>
        <w:t xml:space="preserve">ing will be </w:t>
      </w:r>
      <w:r w:rsidR="003622B7">
        <w:rPr>
          <w:rFonts w:ascii="Tahoma" w:hAnsi="Tahoma" w:cs="Tahoma"/>
          <w:sz w:val="24"/>
          <w:szCs w:val="24"/>
          <w:lang w:val="en-US"/>
        </w:rPr>
        <w:t xml:space="preserve">announced </w:t>
      </w:r>
      <w:r w:rsidR="00DA7996">
        <w:rPr>
          <w:rFonts w:ascii="Tahoma" w:hAnsi="Tahoma" w:cs="Tahoma"/>
          <w:sz w:val="24"/>
          <w:szCs w:val="24"/>
          <w:lang w:val="en-US"/>
        </w:rPr>
        <w:t>in the near future.</w:t>
      </w:r>
      <w:r>
        <w:rPr>
          <w:rFonts w:ascii="Tahoma" w:hAnsi="Tahoma" w:cs="Tahoma"/>
          <w:sz w:val="24"/>
          <w:szCs w:val="24"/>
          <w:lang w:val="en-US"/>
        </w:rPr>
        <w:t xml:space="preserve"> Information </w:t>
      </w:r>
      <w:proofErr w:type="gramStart"/>
      <w:r>
        <w:rPr>
          <w:rFonts w:ascii="Tahoma" w:hAnsi="Tahoma" w:cs="Tahoma"/>
          <w:sz w:val="24"/>
          <w:szCs w:val="24"/>
          <w:lang w:val="en-US"/>
        </w:rPr>
        <w:t>are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available at </w:t>
      </w:r>
      <w:r w:rsidRPr="00204867">
        <w:rPr>
          <w:rFonts w:ascii="Tahoma" w:hAnsi="Tahoma" w:cs="Tahoma"/>
          <w:sz w:val="24"/>
          <w:szCs w:val="24"/>
          <w:lang w:val="en-US"/>
        </w:rPr>
        <w:t>http://safeharbour2013.com/</w:t>
      </w:r>
      <w:r>
        <w:rPr>
          <w:rFonts w:ascii="Tahoma" w:hAnsi="Tahoma" w:cs="Tahoma"/>
          <w:sz w:val="24"/>
          <w:szCs w:val="24"/>
          <w:lang w:val="en-US"/>
        </w:rPr>
        <w:t>.</w:t>
      </w:r>
    </w:p>
    <w:p w:rsidR="00204867" w:rsidRDefault="00204867" w:rsidP="00204867">
      <w:pPr>
        <w:pStyle w:val="NoSpacing"/>
        <w:numPr>
          <w:ilvl w:val="0"/>
          <w:numId w:val="3"/>
        </w:numPr>
        <w:ind w:left="1276" w:hanging="567"/>
        <w:jc w:val="both"/>
        <w:rPr>
          <w:rFonts w:ascii="Tahoma" w:hAnsi="Tahoma" w:cs="Tahoma"/>
          <w:sz w:val="24"/>
          <w:szCs w:val="24"/>
          <w:lang w:val="en-US"/>
        </w:rPr>
      </w:pPr>
      <w:proofErr w:type="gramStart"/>
      <w:r>
        <w:rPr>
          <w:rFonts w:ascii="Tahoma" w:hAnsi="Tahoma" w:cs="Tahoma"/>
          <w:sz w:val="24"/>
          <w:szCs w:val="24"/>
          <w:lang w:val="en-US"/>
        </w:rPr>
        <w:t>to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3F5107" w:rsidRPr="00204867">
        <w:rPr>
          <w:rFonts w:ascii="Tahoma" w:hAnsi="Tahoma" w:cs="Tahoma"/>
          <w:sz w:val="24"/>
          <w:szCs w:val="24"/>
          <w:lang w:val="en-US"/>
        </w:rPr>
        <w:t xml:space="preserve">the next </w:t>
      </w:r>
      <w:r w:rsidR="00DA7996" w:rsidRPr="00204867">
        <w:rPr>
          <w:rFonts w:ascii="Tahoma" w:hAnsi="Tahoma" w:cs="Tahoma"/>
          <w:sz w:val="24"/>
          <w:szCs w:val="24"/>
          <w:lang w:val="en-US"/>
        </w:rPr>
        <w:t xml:space="preserve">AIDA World Congress </w:t>
      </w:r>
      <w:r>
        <w:rPr>
          <w:rFonts w:ascii="Tahoma" w:hAnsi="Tahoma" w:cs="Tahoma"/>
          <w:sz w:val="24"/>
          <w:szCs w:val="24"/>
          <w:lang w:val="en-US"/>
        </w:rPr>
        <w:t>to be held i</w:t>
      </w:r>
      <w:r w:rsidR="003F5107" w:rsidRPr="00204867">
        <w:rPr>
          <w:rFonts w:ascii="Tahoma" w:hAnsi="Tahoma" w:cs="Tahoma"/>
          <w:sz w:val="24"/>
          <w:szCs w:val="24"/>
          <w:lang w:val="en-US"/>
        </w:rPr>
        <w:t xml:space="preserve">n </w:t>
      </w:r>
      <w:r w:rsidR="00DA7996" w:rsidRPr="00204867">
        <w:rPr>
          <w:rFonts w:ascii="Tahoma" w:hAnsi="Tahoma" w:cs="Tahoma"/>
          <w:sz w:val="24"/>
          <w:szCs w:val="24"/>
          <w:lang w:val="en-US"/>
        </w:rPr>
        <w:t xml:space="preserve">Rome, Italy, </w:t>
      </w:r>
      <w:r w:rsidR="003622B7" w:rsidRPr="00204867">
        <w:rPr>
          <w:rFonts w:ascii="Tahoma" w:hAnsi="Tahoma" w:cs="Tahoma"/>
          <w:sz w:val="24"/>
          <w:szCs w:val="24"/>
          <w:lang w:val="en-US"/>
        </w:rPr>
        <w:t>29</w:t>
      </w:r>
      <w:r w:rsidR="00DA7996" w:rsidRPr="00204867">
        <w:rPr>
          <w:rFonts w:ascii="Tahoma" w:hAnsi="Tahoma" w:cs="Tahoma"/>
          <w:sz w:val="24"/>
          <w:szCs w:val="24"/>
          <w:lang w:val="en-US"/>
        </w:rPr>
        <w:t xml:space="preserve"> Septe</w:t>
      </w:r>
      <w:r w:rsidR="00DA7996" w:rsidRPr="00204867">
        <w:rPr>
          <w:rFonts w:ascii="Tahoma" w:hAnsi="Tahoma" w:cs="Tahoma"/>
          <w:sz w:val="24"/>
          <w:szCs w:val="24"/>
          <w:lang w:val="en-US"/>
        </w:rPr>
        <w:t>m</w:t>
      </w:r>
      <w:r w:rsidR="00DA7996" w:rsidRPr="00204867">
        <w:rPr>
          <w:rFonts w:ascii="Tahoma" w:hAnsi="Tahoma" w:cs="Tahoma"/>
          <w:sz w:val="24"/>
          <w:szCs w:val="24"/>
          <w:lang w:val="en-US"/>
        </w:rPr>
        <w:t>ber</w:t>
      </w:r>
      <w:r w:rsidR="003622B7" w:rsidRPr="00204867">
        <w:rPr>
          <w:rFonts w:ascii="Tahoma" w:hAnsi="Tahoma" w:cs="Tahoma"/>
          <w:sz w:val="24"/>
          <w:szCs w:val="24"/>
          <w:lang w:val="en-US"/>
        </w:rPr>
        <w:t xml:space="preserve"> - 2 October</w:t>
      </w:r>
      <w:r w:rsidR="00DA7996" w:rsidRPr="00204867">
        <w:rPr>
          <w:rFonts w:ascii="Tahoma" w:hAnsi="Tahoma" w:cs="Tahoma"/>
          <w:sz w:val="24"/>
          <w:szCs w:val="24"/>
          <w:lang w:val="en-US"/>
        </w:rPr>
        <w:t xml:space="preserve"> 2014</w:t>
      </w:r>
      <w:r>
        <w:rPr>
          <w:rFonts w:ascii="Tahoma" w:hAnsi="Tahoma" w:cs="Tahoma"/>
          <w:sz w:val="24"/>
          <w:szCs w:val="24"/>
          <w:lang w:val="en-US"/>
        </w:rPr>
        <w:t xml:space="preserve">. </w:t>
      </w:r>
      <w:r w:rsidRPr="00204867">
        <w:rPr>
          <w:rFonts w:ascii="Tahoma" w:hAnsi="Tahoma" w:cs="Tahoma"/>
          <w:sz w:val="24"/>
          <w:szCs w:val="24"/>
          <w:lang w:val="en-US"/>
        </w:rPr>
        <w:t>The five topics for the Congress will be:</w:t>
      </w:r>
    </w:p>
    <w:p w:rsidR="00204867" w:rsidRPr="00204867" w:rsidRDefault="00204867" w:rsidP="00204867">
      <w:pPr>
        <w:pStyle w:val="NoSpacing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204867">
        <w:rPr>
          <w:rFonts w:ascii="Tahoma" w:hAnsi="Tahoma" w:cs="Tahoma"/>
          <w:sz w:val="24"/>
          <w:szCs w:val="24"/>
          <w:lang w:val="en-US"/>
        </w:rPr>
        <w:t>Transparency, Conflicts of Interest and Intermediary Remuneration;</w:t>
      </w:r>
    </w:p>
    <w:p w:rsidR="00204867" w:rsidRDefault="00204867" w:rsidP="00204867">
      <w:pPr>
        <w:pStyle w:val="NoSpacing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204867">
        <w:rPr>
          <w:rFonts w:ascii="Tahoma" w:hAnsi="Tahoma" w:cs="Tahoma"/>
          <w:sz w:val="24"/>
          <w:szCs w:val="24"/>
          <w:lang w:val="en-US"/>
        </w:rPr>
        <w:t>Arbitration;</w:t>
      </w:r>
    </w:p>
    <w:p w:rsidR="00204867" w:rsidRDefault="00204867" w:rsidP="00204867">
      <w:pPr>
        <w:pStyle w:val="NoSpacing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204867">
        <w:rPr>
          <w:rFonts w:ascii="Tahoma" w:hAnsi="Tahoma" w:cs="Tahoma"/>
          <w:sz w:val="24"/>
          <w:szCs w:val="24"/>
          <w:lang w:val="en-US"/>
        </w:rPr>
        <w:t>Preventive Measures;</w:t>
      </w:r>
    </w:p>
    <w:p w:rsidR="00204867" w:rsidRDefault="00204867" w:rsidP="00204867">
      <w:pPr>
        <w:pStyle w:val="NoSpacing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204867">
        <w:rPr>
          <w:rFonts w:ascii="Tahoma" w:hAnsi="Tahoma" w:cs="Tahoma"/>
          <w:sz w:val="24"/>
          <w:szCs w:val="24"/>
          <w:lang w:val="en-US"/>
        </w:rPr>
        <w:t xml:space="preserve">On-Line Insurance; and </w:t>
      </w:r>
    </w:p>
    <w:p w:rsidR="00204867" w:rsidRPr="00204867" w:rsidRDefault="00204867" w:rsidP="00204867">
      <w:pPr>
        <w:pStyle w:val="NoSpacing"/>
        <w:numPr>
          <w:ilvl w:val="0"/>
          <w:numId w:val="7"/>
        </w:numPr>
        <w:jc w:val="both"/>
        <w:rPr>
          <w:rFonts w:ascii="Tahoma" w:hAnsi="Tahoma" w:cs="Tahoma"/>
          <w:sz w:val="24"/>
          <w:szCs w:val="24"/>
          <w:lang w:val="en-US"/>
        </w:rPr>
      </w:pPr>
      <w:r w:rsidRPr="00204867">
        <w:rPr>
          <w:rFonts w:ascii="Tahoma" w:hAnsi="Tahoma" w:cs="Tahoma"/>
          <w:sz w:val="24"/>
          <w:szCs w:val="24"/>
          <w:lang w:val="en-US"/>
        </w:rPr>
        <w:t>Discrimination in Insurance.</w:t>
      </w:r>
    </w:p>
    <w:p w:rsidR="00204867" w:rsidRDefault="00204867" w:rsidP="00204867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</w:p>
    <w:p w:rsidR="00561DCA" w:rsidRDefault="00204867" w:rsidP="00204867">
      <w:pPr>
        <w:pStyle w:val="NoSpacing"/>
        <w:ind w:left="1276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The program of the Working Party must be related to these topics. </w:t>
      </w:r>
      <w:r w:rsidR="001A3C1A">
        <w:rPr>
          <w:rFonts w:ascii="Tahoma" w:hAnsi="Tahoma" w:cs="Tahoma"/>
          <w:sz w:val="24"/>
          <w:szCs w:val="24"/>
          <w:lang w:val="en-US"/>
        </w:rPr>
        <w:t xml:space="preserve">All </w:t>
      </w:r>
      <w:r>
        <w:rPr>
          <w:rFonts w:ascii="Tahoma" w:hAnsi="Tahoma" w:cs="Tahoma"/>
          <w:sz w:val="24"/>
          <w:szCs w:val="24"/>
          <w:lang w:val="en-US"/>
        </w:rPr>
        <w:t xml:space="preserve">Working Party members </w:t>
      </w:r>
      <w:r w:rsidR="001A3C1A">
        <w:rPr>
          <w:rFonts w:ascii="Tahoma" w:hAnsi="Tahoma" w:cs="Tahoma"/>
          <w:sz w:val="24"/>
          <w:szCs w:val="24"/>
          <w:lang w:val="en-US"/>
        </w:rPr>
        <w:t xml:space="preserve">are called upon </w:t>
      </w:r>
      <w:r>
        <w:rPr>
          <w:rFonts w:ascii="Tahoma" w:hAnsi="Tahoma" w:cs="Tahoma"/>
          <w:sz w:val="24"/>
          <w:szCs w:val="24"/>
          <w:lang w:val="en-US"/>
        </w:rPr>
        <w:t xml:space="preserve">to submit proposals </w:t>
      </w:r>
      <w:r w:rsidR="001A3C1A">
        <w:rPr>
          <w:rFonts w:ascii="Tahoma" w:hAnsi="Tahoma" w:cs="Tahoma"/>
          <w:sz w:val="24"/>
          <w:szCs w:val="24"/>
          <w:lang w:val="en-US"/>
        </w:rPr>
        <w:t>for prese</w:t>
      </w:r>
      <w:r w:rsidR="001A3C1A">
        <w:rPr>
          <w:rFonts w:ascii="Tahoma" w:hAnsi="Tahoma" w:cs="Tahoma"/>
          <w:sz w:val="24"/>
          <w:szCs w:val="24"/>
          <w:lang w:val="en-US"/>
        </w:rPr>
        <w:t>n</w:t>
      </w:r>
      <w:r w:rsidR="001A3C1A">
        <w:rPr>
          <w:rFonts w:ascii="Tahoma" w:hAnsi="Tahoma" w:cs="Tahoma"/>
          <w:sz w:val="24"/>
          <w:szCs w:val="24"/>
          <w:lang w:val="en-US"/>
        </w:rPr>
        <w:t>tations.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3622B7" w:rsidRDefault="003622B7" w:rsidP="00561DCA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3622B7" w:rsidRDefault="003622B7" w:rsidP="00561DCA">
      <w:pPr>
        <w:pStyle w:val="NoSpacing"/>
        <w:ind w:left="720"/>
        <w:jc w:val="both"/>
        <w:rPr>
          <w:rFonts w:ascii="Tahoma" w:hAnsi="Tahoma" w:cs="Tahoma"/>
          <w:sz w:val="24"/>
          <w:szCs w:val="24"/>
          <w:lang w:val="en-US"/>
        </w:rPr>
      </w:pPr>
    </w:p>
    <w:p w:rsidR="003F5107" w:rsidRDefault="003F5107" w:rsidP="00D14F77">
      <w:pPr>
        <w:pStyle w:val="NoSpacing"/>
        <w:jc w:val="right"/>
        <w:outlineLvl w:val="0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Minutes written by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Svenja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Richartz</w:t>
      </w:r>
      <w:proofErr w:type="spellEnd"/>
    </w:p>
    <w:p w:rsidR="003F5107" w:rsidRPr="001E5793" w:rsidRDefault="003F5107" w:rsidP="00CD6238">
      <w:pPr>
        <w:pStyle w:val="NoSpacing"/>
        <w:jc w:val="right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Hamburg, </w:t>
      </w:r>
      <w:r w:rsidR="00DA7996">
        <w:rPr>
          <w:rFonts w:ascii="Tahoma" w:hAnsi="Tahoma" w:cs="Tahoma"/>
          <w:sz w:val="24"/>
          <w:szCs w:val="24"/>
          <w:lang w:val="en-US"/>
        </w:rPr>
        <w:t>13</w:t>
      </w:r>
      <w:r w:rsidRPr="00CD6238">
        <w:rPr>
          <w:rFonts w:ascii="Tahoma" w:hAnsi="Tahoma" w:cs="Tahoma"/>
          <w:sz w:val="24"/>
          <w:szCs w:val="24"/>
          <w:vertAlign w:val="superscript"/>
          <w:lang w:val="en-US"/>
        </w:rPr>
        <w:t>th</w:t>
      </w:r>
      <w:r w:rsidR="00811B53">
        <w:rPr>
          <w:rFonts w:ascii="Tahoma" w:hAnsi="Tahoma" w:cs="Tahoma"/>
          <w:sz w:val="24"/>
          <w:szCs w:val="24"/>
          <w:lang w:val="en-US"/>
        </w:rPr>
        <w:t xml:space="preserve"> </w:t>
      </w:r>
      <w:r w:rsidR="00DA7996">
        <w:rPr>
          <w:rFonts w:ascii="Tahoma" w:hAnsi="Tahoma" w:cs="Tahoma"/>
          <w:sz w:val="24"/>
          <w:szCs w:val="24"/>
          <w:lang w:val="en-US"/>
        </w:rPr>
        <w:t>Mai</w:t>
      </w:r>
      <w:r>
        <w:rPr>
          <w:rFonts w:ascii="Tahoma" w:hAnsi="Tahoma" w:cs="Tahoma"/>
          <w:sz w:val="24"/>
          <w:szCs w:val="24"/>
          <w:lang w:val="en-US"/>
        </w:rPr>
        <w:t xml:space="preserve"> 201</w:t>
      </w:r>
      <w:r w:rsidR="00DA7996">
        <w:rPr>
          <w:rFonts w:ascii="Tahoma" w:hAnsi="Tahoma" w:cs="Tahoma"/>
          <w:sz w:val="24"/>
          <w:szCs w:val="24"/>
          <w:lang w:val="en-US"/>
        </w:rPr>
        <w:t>3</w:t>
      </w:r>
    </w:p>
    <w:sectPr w:rsidR="003F5107" w:rsidRPr="001E5793" w:rsidSect="00E40B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95E"/>
    <w:multiLevelType w:val="hybridMultilevel"/>
    <w:tmpl w:val="E9CCF9CE"/>
    <w:lvl w:ilvl="0" w:tplc="5B42907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72FB9"/>
    <w:multiLevelType w:val="multilevel"/>
    <w:tmpl w:val="0A3A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7266E3"/>
    <w:multiLevelType w:val="hybridMultilevel"/>
    <w:tmpl w:val="6DB08AD2"/>
    <w:lvl w:ilvl="0" w:tplc="016AB5F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B0202"/>
    <w:multiLevelType w:val="hybridMultilevel"/>
    <w:tmpl w:val="5A062746"/>
    <w:lvl w:ilvl="0" w:tplc="1E389CA2">
      <w:start w:val="1"/>
      <w:numFmt w:val="decimal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7AFD"/>
    <w:multiLevelType w:val="hybridMultilevel"/>
    <w:tmpl w:val="FF483916"/>
    <w:lvl w:ilvl="0" w:tplc="82E28CE0">
      <w:start w:val="29"/>
      <w:numFmt w:val="bullet"/>
      <w:lvlText w:val="-"/>
      <w:lvlJc w:val="left"/>
      <w:pPr>
        <w:ind w:left="1636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52E31936"/>
    <w:multiLevelType w:val="hybridMultilevel"/>
    <w:tmpl w:val="E7C61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8AA2EF3"/>
    <w:multiLevelType w:val="hybridMultilevel"/>
    <w:tmpl w:val="B21A295C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7">
    <w:nsid w:val="6E296D0C"/>
    <w:multiLevelType w:val="hybridMultilevel"/>
    <w:tmpl w:val="810C1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B9"/>
    <w:rsid w:val="00011D41"/>
    <w:rsid w:val="000545BC"/>
    <w:rsid w:val="00062056"/>
    <w:rsid w:val="000653AC"/>
    <w:rsid w:val="000D4A9E"/>
    <w:rsid w:val="000E6D78"/>
    <w:rsid w:val="0015646A"/>
    <w:rsid w:val="00163EBD"/>
    <w:rsid w:val="001A3C1A"/>
    <w:rsid w:val="001E3C4E"/>
    <w:rsid w:val="001E5793"/>
    <w:rsid w:val="00204867"/>
    <w:rsid w:val="00243D7F"/>
    <w:rsid w:val="0031566E"/>
    <w:rsid w:val="003224B3"/>
    <w:rsid w:val="003622B7"/>
    <w:rsid w:val="003C08E3"/>
    <w:rsid w:val="003F5107"/>
    <w:rsid w:val="0055312A"/>
    <w:rsid w:val="00561DCA"/>
    <w:rsid w:val="00587900"/>
    <w:rsid w:val="00620971"/>
    <w:rsid w:val="00621BC9"/>
    <w:rsid w:val="006725C4"/>
    <w:rsid w:val="006F31D7"/>
    <w:rsid w:val="006F6DB9"/>
    <w:rsid w:val="007748FA"/>
    <w:rsid w:val="007B73C4"/>
    <w:rsid w:val="00811B53"/>
    <w:rsid w:val="00883164"/>
    <w:rsid w:val="008D4D6F"/>
    <w:rsid w:val="009252DF"/>
    <w:rsid w:val="00952F9F"/>
    <w:rsid w:val="0097141C"/>
    <w:rsid w:val="009D0C5C"/>
    <w:rsid w:val="00A01642"/>
    <w:rsid w:val="00A72E9E"/>
    <w:rsid w:val="00A7754F"/>
    <w:rsid w:val="00A9029C"/>
    <w:rsid w:val="00B97941"/>
    <w:rsid w:val="00BF32D1"/>
    <w:rsid w:val="00CD6238"/>
    <w:rsid w:val="00D05959"/>
    <w:rsid w:val="00D14F77"/>
    <w:rsid w:val="00DA7996"/>
    <w:rsid w:val="00E158FA"/>
    <w:rsid w:val="00E40B1B"/>
    <w:rsid w:val="00E4763F"/>
    <w:rsid w:val="00F842C7"/>
    <w:rsid w:val="00F9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6DB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1E5793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14F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4F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04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6DB9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1E5793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14F7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14F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04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AIDA Europe Conference Amsterdam</vt:lpstr>
      <vt:lpstr>AIDA Europe Conference Amsterdam</vt:lpstr>
    </vt:vector>
  </TitlesOfParts>
  <Company>privat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AIDA Europe Conference Amsterdam</dc:title>
  <dc:creator>Svenja Richartz</dc:creator>
  <cp:lastModifiedBy>User</cp:lastModifiedBy>
  <cp:revision>2</cp:revision>
  <dcterms:created xsi:type="dcterms:W3CDTF">2013-05-22T11:48:00Z</dcterms:created>
  <dcterms:modified xsi:type="dcterms:W3CDTF">2013-05-22T11:48:00Z</dcterms:modified>
</cp:coreProperties>
</file>