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35" w:rsidRDefault="00CB7278">
      <w:pPr>
        <w:rPr>
          <w:rFonts w:ascii="Arial" w:hAnsi="Arial" w:cs="Arial"/>
          <w:sz w:val="24"/>
          <w:szCs w:val="24"/>
          <w:lang w:val="es-ES"/>
        </w:rPr>
      </w:pPr>
      <w:bookmarkStart w:id="0" w:name="_GoBack"/>
      <w:bookmarkEnd w:id="0"/>
      <w:r w:rsidRPr="00CB7278">
        <w:rPr>
          <w:rFonts w:ascii="Arial" w:hAnsi="Arial" w:cs="Arial"/>
          <w:b/>
          <w:sz w:val="24"/>
          <w:szCs w:val="24"/>
          <w:lang w:val="es-ES"/>
        </w:rPr>
        <w:t>NUEVO MARCO LEGAL DEL REASEGURO EN LA ARGENTINA</w:t>
      </w:r>
    </w:p>
    <w:p w:rsidR="00396A61" w:rsidRPr="006964A3" w:rsidRDefault="006964A3" w:rsidP="00396A61">
      <w:pPr>
        <w:spacing w:before="100" w:beforeAutospacing="1" w:after="100" w:afterAutospacing="1"/>
        <w:ind w:left="5760" w:right="-144"/>
        <w:jc w:val="both"/>
        <w:rPr>
          <w:rFonts w:ascii="Arial" w:hAnsi="Arial" w:cs="Arial"/>
          <w:sz w:val="24"/>
          <w:szCs w:val="24"/>
          <w:lang w:val="es-ES"/>
        </w:rPr>
      </w:pPr>
      <w:r>
        <w:rPr>
          <w:rFonts w:ascii="Arial" w:hAnsi="Arial" w:cs="Arial"/>
          <w:b/>
          <w:i/>
          <w:sz w:val="24"/>
          <w:szCs w:val="24"/>
          <w:lang w:val="es-ES"/>
        </w:rPr>
        <w:t>“</w:t>
      </w:r>
      <w:r w:rsidR="00396A61">
        <w:rPr>
          <w:rFonts w:ascii="Arial" w:hAnsi="Arial" w:cs="Arial"/>
          <w:b/>
          <w:i/>
          <w:sz w:val="24"/>
          <w:szCs w:val="24"/>
          <w:lang w:val="es-ES"/>
        </w:rPr>
        <w:t>La historia es el devenir orientado hacia</w:t>
      </w:r>
      <w:r>
        <w:rPr>
          <w:rFonts w:ascii="Arial" w:hAnsi="Arial" w:cs="Arial"/>
          <w:b/>
          <w:i/>
          <w:sz w:val="24"/>
          <w:szCs w:val="24"/>
          <w:lang w:val="es-ES"/>
        </w:rPr>
        <w:t xml:space="preserve"> un porvenir siempre distinto y</w:t>
      </w:r>
      <w:r w:rsidR="00396A61">
        <w:rPr>
          <w:rFonts w:ascii="Arial" w:hAnsi="Arial" w:cs="Arial"/>
          <w:b/>
          <w:i/>
          <w:sz w:val="24"/>
          <w:szCs w:val="24"/>
          <w:lang w:val="es-ES"/>
        </w:rPr>
        <w:t xml:space="preserve"> el logro de ningún </w:t>
      </w:r>
      <w:r w:rsidR="00C12C87">
        <w:rPr>
          <w:rFonts w:ascii="Arial" w:hAnsi="Arial" w:cs="Arial"/>
          <w:b/>
          <w:i/>
          <w:sz w:val="24"/>
          <w:szCs w:val="24"/>
          <w:lang w:val="es-ES"/>
        </w:rPr>
        <w:t>fin la cerrará</w:t>
      </w:r>
      <w:r>
        <w:rPr>
          <w:rFonts w:ascii="Arial" w:hAnsi="Arial" w:cs="Arial"/>
          <w:b/>
          <w:i/>
          <w:sz w:val="24"/>
          <w:szCs w:val="24"/>
          <w:lang w:val="es-ES"/>
        </w:rPr>
        <w:t>”</w:t>
      </w:r>
      <w:r>
        <w:rPr>
          <w:rFonts w:ascii="Arial" w:hAnsi="Arial" w:cs="Arial"/>
          <w:sz w:val="24"/>
          <w:szCs w:val="24"/>
          <w:lang w:val="es-ES"/>
        </w:rPr>
        <w:t xml:space="preserve"> Juan </w:t>
      </w:r>
      <w:r w:rsidR="00846535">
        <w:rPr>
          <w:rFonts w:ascii="Arial" w:hAnsi="Arial" w:cs="Arial"/>
          <w:sz w:val="24"/>
          <w:szCs w:val="24"/>
          <w:lang w:val="es-ES"/>
        </w:rPr>
        <w:t>José</w:t>
      </w:r>
      <w:r>
        <w:rPr>
          <w:rFonts w:ascii="Arial" w:hAnsi="Arial" w:cs="Arial"/>
          <w:sz w:val="24"/>
          <w:szCs w:val="24"/>
          <w:lang w:val="es-ES"/>
        </w:rPr>
        <w:t xml:space="preserve"> Sebrelli en “El malestar de la política”</w:t>
      </w:r>
    </w:p>
    <w:p w:rsidR="00396A61" w:rsidRDefault="00396A61" w:rsidP="00585DF4">
      <w:pPr>
        <w:spacing w:before="100" w:beforeAutospacing="1" w:after="100" w:afterAutospacing="1"/>
        <w:ind w:right="-144"/>
        <w:jc w:val="both"/>
        <w:rPr>
          <w:rFonts w:ascii="Arial" w:hAnsi="Arial" w:cs="Arial"/>
          <w:b/>
          <w:sz w:val="24"/>
          <w:szCs w:val="24"/>
          <w:lang w:val="es-ES"/>
        </w:rPr>
      </w:pPr>
    </w:p>
    <w:p w:rsidR="00585DF4" w:rsidRPr="000D145C" w:rsidRDefault="00585DF4" w:rsidP="00375FCF">
      <w:pPr>
        <w:spacing w:before="100" w:beforeAutospacing="1" w:after="100" w:afterAutospacing="1" w:line="360" w:lineRule="auto"/>
        <w:ind w:right="-142"/>
        <w:jc w:val="both"/>
        <w:rPr>
          <w:rFonts w:ascii="Arial" w:hAnsi="Arial" w:cs="Arial"/>
          <w:b/>
          <w:sz w:val="24"/>
          <w:szCs w:val="24"/>
          <w:lang w:val="es-ES"/>
        </w:rPr>
      </w:pPr>
      <w:r w:rsidRPr="000D145C">
        <w:rPr>
          <w:rFonts w:ascii="Arial" w:hAnsi="Arial" w:cs="Arial"/>
          <w:b/>
          <w:sz w:val="24"/>
          <w:szCs w:val="24"/>
          <w:lang w:val="es-ES"/>
        </w:rPr>
        <w:t>INTRODUCCION.</w:t>
      </w:r>
    </w:p>
    <w:p w:rsidR="00CB7278" w:rsidRDefault="00CB7278"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Casi sin previa difusión </w:t>
      </w:r>
      <w:r w:rsidR="00AC511D">
        <w:rPr>
          <w:rFonts w:ascii="Arial" w:hAnsi="Arial" w:cs="Arial"/>
          <w:sz w:val="24"/>
          <w:szCs w:val="24"/>
          <w:lang w:val="es-ES"/>
        </w:rPr>
        <w:t>pú</w:t>
      </w:r>
      <w:r>
        <w:rPr>
          <w:rFonts w:ascii="Arial" w:hAnsi="Arial" w:cs="Arial"/>
          <w:sz w:val="24"/>
          <w:szCs w:val="24"/>
          <w:lang w:val="es-ES"/>
        </w:rPr>
        <w:t>blica, mediante la resolución 35.615 dictada el 11 de febrero de 2011, con base</w:t>
      </w:r>
      <w:r w:rsidR="00AC511D">
        <w:rPr>
          <w:rFonts w:ascii="Arial" w:hAnsi="Arial" w:cs="Arial"/>
          <w:sz w:val="24"/>
          <w:szCs w:val="24"/>
          <w:lang w:val="es-ES"/>
        </w:rPr>
        <w:t xml:space="preserve"> en el artí</w:t>
      </w:r>
      <w:r w:rsidR="001842D4">
        <w:rPr>
          <w:rFonts w:ascii="Arial" w:hAnsi="Arial" w:cs="Arial"/>
          <w:sz w:val="24"/>
          <w:szCs w:val="24"/>
          <w:lang w:val="es-ES"/>
        </w:rPr>
        <w:t xml:space="preserve">culo 67 de la ley </w:t>
      </w:r>
      <w:r w:rsidR="002C416B">
        <w:rPr>
          <w:rFonts w:ascii="Arial" w:hAnsi="Arial" w:cs="Arial"/>
          <w:sz w:val="24"/>
          <w:szCs w:val="24"/>
          <w:lang w:val="es-ES"/>
        </w:rPr>
        <w:t>2</w:t>
      </w:r>
      <w:r w:rsidR="001842D4">
        <w:rPr>
          <w:rFonts w:ascii="Arial" w:hAnsi="Arial" w:cs="Arial"/>
          <w:sz w:val="24"/>
          <w:szCs w:val="24"/>
          <w:lang w:val="es-ES"/>
        </w:rPr>
        <w:t>0.091,</w:t>
      </w:r>
      <w:r w:rsidR="00AC511D">
        <w:rPr>
          <w:rFonts w:ascii="Arial" w:hAnsi="Arial" w:cs="Arial"/>
          <w:sz w:val="24"/>
          <w:szCs w:val="24"/>
          <w:lang w:val="es-ES"/>
        </w:rPr>
        <w:t xml:space="preserve"> así</w:t>
      </w:r>
      <w:r w:rsidR="002C416B">
        <w:rPr>
          <w:rFonts w:ascii="Arial" w:hAnsi="Arial" w:cs="Arial"/>
          <w:sz w:val="24"/>
          <w:szCs w:val="24"/>
          <w:lang w:val="es-ES"/>
        </w:rPr>
        <w:t xml:space="preserve"> como con resoluciones posterior</w:t>
      </w:r>
      <w:r w:rsidR="00AC511D">
        <w:rPr>
          <w:rFonts w:ascii="Arial" w:hAnsi="Arial" w:cs="Arial"/>
          <w:sz w:val="24"/>
          <w:szCs w:val="24"/>
          <w:lang w:val="es-ES"/>
        </w:rPr>
        <w:t>es que señalamos y analizamos má</w:t>
      </w:r>
      <w:r w:rsidR="002C416B">
        <w:rPr>
          <w:rFonts w:ascii="Arial" w:hAnsi="Arial" w:cs="Arial"/>
          <w:sz w:val="24"/>
          <w:szCs w:val="24"/>
          <w:lang w:val="es-ES"/>
        </w:rPr>
        <w:t>s abajo,</w:t>
      </w:r>
      <w:r w:rsidR="001842D4">
        <w:rPr>
          <w:rFonts w:ascii="Arial" w:hAnsi="Arial" w:cs="Arial"/>
          <w:sz w:val="24"/>
          <w:szCs w:val="24"/>
          <w:lang w:val="es-ES"/>
        </w:rPr>
        <w:t xml:space="preserve"> la Superin</w:t>
      </w:r>
      <w:r w:rsidR="00AC511D">
        <w:rPr>
          <w:rFonts w:ascii="Arial" w:hAnsi="Arial" w:cs="Arial"/>
          <w:sz w:val="24"/>
          <w:szCs w:val="24"/>
          <w:lang w:val="es-ES"/>
        </w:rPr>
        <w:t>tendencia de Seguros de la Nació</w:t>
      </w:r>
      <w:r w:rsidR="001842D4">
        <w:rPr>
          <w:rFonts w:ascii="Arial" w:hAnsi="Arial" w:cs="Arial"/>
          <w:sz w:val="24"/>
          <w:szCs w:val="24"/>
          <w:lang w:val="es-ES"/>
        </w:rPr>
        <w:t>n</w:t>
      </w:r>
      <w:r w:rsidR="002C416B">
        <w:rPr>
          <w:rFonts w:ascii="Arial" w:hAnsi="Arial" w:cs="Arial"/>
          <w:sz w:val="24"/>
          <w:szCs w:val="24"/>
          <w:lang w:val="es-ES"/>
        </w:rPr>
        <w:t xml:space="preserve"> </w:t>
      </w:r>
      <w:r w:rsidR="001842D4">
        <w:rPr>
          <w:rFonts w:ascii="Arial" w:hAnsi="Arial" w:cs="Arial"/>
          <w:sz w:val="24"/>
          <w:szCs w:val="24"/>
          <w:lang w:val="es-ES"/>
        </w:rPr>
        <w:t xml:space="preserve">(SSN) introdujo un cambio copernicano al régimen de reaseguros en nuestro país. Es dudoso, a mi juicio, desde el punto de vista legal y aun constitucional, que la SSN tenga facultades para reformar de la manera en que lo hizo, el sistema legal vigente en la materia, pero no me voy a extender sobre ese aspecto porque todos los integrantes del mercado de </w:t>
      </w:r>
      <w:r w:rsidR="00585DF4">
        <w:rPr>
          <w:rFonts w:ascii="Arial" w:hAnsi="Arial" w:cs="Arial"/>
          <w:sz w:val="24"/>
          <w:szCs w:val="24"/>
          <w:lang w:val="es-ES"/>
        </w:rPr>
        <w:t>rea</w:t>
      </w:r>
      <w:r w:rsidR="001842D4">
        <w:rPr>
          <w:rFonts w:ascii="Arial" w:hAnsi="Arial" w:cs="Arial"/>
          <w:sz w:val="24"/>
          <w:szCs w:val="24"/>
          <w:lang w:val="es-ES"/>
        </w:rPr>
        <w:t>seguros</w:t>
      </w:r>
      <w:r w:rsidR="001842D4">
        <w:rPr>
          <w:rStyle w:val="FootnoteReference"/>
          <w:rFonts w:ascii="Arial" w:hAnsi="Arial" w:cs="Arial"/>
          <w:sz w:val="24"/>
          <w:szCs w:val="24"/>
          <w:lang w:val="es-ES"/>
        </w:rPr>
        <w:footnoteReference w:id="1"/>
      </w:r>
      <w:r w:rsidR="001842D4">
        <w:rPr>
          <w:rFonts w:ascii="Arial" w:hAnsi="Arial" w:cs="Arial"/>
          <w:sz w:val="24"/>
          <w:szCs w:val="24"/>
          <w:lang w:val="es-ES"/>
        </w:rPr>
        <w:t xml:space="preserve"> (aseguradoras, intermediarios y reaseguradores) aceptaron y consintieron las nuevas normas. </w:t>
      </w:r>
    </w:p>
    <w:p w:rsidR="00585DF4" w:rsidRDefault="00585DF4"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Antes de analizar en detalle el nuevo régimen</w:t>
      </w:r>
      <w:r w:rsidR="003F389C">
        <w:rPr>
          <w:rFonts w:ascii="Arial" w:hAnsi="Arial" w:cs="Arial"/>
          <w:sz w:val="24"/>
          <w:szCs w:val="24"/>
          <w:lang w:val="es-ES"/>
        </w:rPr>
        <w:t>,</w:t>
      </w:r>
      <w:r>
        <w:rPr>
          <w:rFonts w:ascii="Arial" w:hAnsi="Arial" w:cs="Arial"/>
          <w:sz w:val="24"/>
          <w:szCs w:val="24"/>
          <w:lang w:val="es-ES"/>
        </w:rPr>
        <w:t xml:space="preserve"> me parece prudente, sobre todo para quien no sea especialista en la materia, hacer </w:t>
      </w:r>
      <w:r w:rsidR="00996661">
        <w:rPr>
          <w:rFonts w:ascii="Arial" w:hAnsi="Arial" w:cs="Arial"/>
          <w:sz w:val="24"/>
          <w:szCs w:val="24"/>
          <w:lang w:val="es-ES"/>
        </w:rPr>
        <w:t>una breve</w:t>
      </w:r>
      <w:r>
        <w:rPr>
          <w:rFonts w:ascii="Arial" w:hAnsi="Arial" w:cs="Arial"/>
          <w:sz w:val="24"/>
          <w:szCs w:val="24"/>
          <w:lang w:val="es-ES"/>
        </w:rPr>
        <w:t xml:space="preserve"> explicación de las principales </w:t>
      </w:r>
      <w:r w:rsidRPr="00996661">
        <w:rPr>
          <w:rFonts w:ascii="Arial" w:hAnsi="Arial" w:cs="Arial"/>
          <w:sz w:val="24"/>
          <w:szCs w:val="24"/>
          <w:lang w:val="es-ES"/>
        </w:rPr>
        <w:t>características y elementos de sist</w:t>
      </w:r>
      <w:r w:rsidR="00AC511D" w:rsidRPr="00996661">
        <w:rPr>
          <w:rFonts w:ascii="Arial" w:hAnsi="Arial" w:cs="Arial"/>
          <w:sz w:val="24"/>
          <w:szCs w:val="24"/>
          <w:lang w:val="es-ES"/>
        </w:rPr>
        <w:t>ema asegurador que, como se verá</w:t>
      </w:r>
      <w:r w:rsidRPr="00996661">
        <w:rPr>
          <w:rFonts w:ascii="Arial" w:hAnsi="Arial" w:cs="Arial"/>
          <w:sz w:val="24"/>
          <w:szCs w:val="24"/>
          <w:lang w:val="es-ES"/>
        </w:rPr>
        <w:t>, incluye,</w:t>
      </w:r>
      <w:r>
        <w:rPr>
          <w:rFonts w:ascii="Arial" w:hAnsi="Arial" w:cs="Arial"/>
          <w:sz w:val="24"/>
          <w:szCs w:val="24"/>
          <w:lang w:val="es-ES"/>
        </w:rPr>
        <w:t xml:space="preserve"> necesariamente, al reasegurador.</w:t>
      </w:r>
    </w:p>
    <w:p w:rsidR="00585DF4" w:rsidRPr="002633FB" w:rsidRDefault="00585DF4" w:rsidP="00375FCF">
      <w:pPr>
        <w:spacing w:before="100" w:beforeAutospacing="1" w:after="100" w:afterAutospacing="1" w:line="360" w:lineRule="auto"/>
        <w:ind w:right="-142"/>
        <w:jc w:val="both"/>
        <w:rPr>
          <w:rFonts w:ascii="Arial" w:hAnsi="Arial" w:cs="Arial"/>
          <w:sz w:val="24"/>
          <w:szCs w:val="24"/>
          <w:lang w:val="es-ES"/>
        </w:rPr>
      </w:pPr>
      <w:r w:rsidRPr="002633FB">
        <w:rPr>
          <w:rFonts w:ascii="Arial" w:hAnsi="Arial" w:cs="Arial"/>
          <w:b/>
          <w:sz w:val="24"/>
          <w:szCs w:val="24"/>
          <w:lang w:val="es-ES"/>
        </w:rPr>
        <w:t>EL SEGURO</w:t>
      </w:r>
    </w:p>
    <w:p w:rsidR="00585DF4" w:rsidRDefault="00585DF4"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Se trata de una herramienta utilizada desde hac</w:t>
      </w:r>
      <w:r w:rsidR="00AC511D">
        <w:rPr>
          <w:rFonts w:ascii="Arial" w:hAnsi="Arial" w:cs="Arial"/>
          <w:sz w:val="24"/>
          <w:szCs w:val="24"/>
          <w:lang w:val="es-ES"/>
        </w:rPr>
        <w:t>e centurias para reparar los dañ</w:t>
      </w:r>
      <w:r>
        <w:rPr>
          <w:rFonts w:ascii="Arial" w:hAnsi="Arial" w:cs="Arial"/>
          <w:sz w:val="24"/>
          <w:szCs w:val="24"/>
          <w:lang w:val="es-ES"/>
        </w:rPr>
        <w:t>os que sufra una persona o su patrimonio</w:t>
      </w:r>
      <w:r w:rsidR="00AC511D">
        <w:rPr>
          <w:rFonts w:ascii="Arial" w:hAnsi="Arial" w:cs="Arial"/>
          <w:sz w:val="24"/>
          <w:szCs w:val="24"/>
          <w:lang w:val="es-ES"/>
        </w:rPr>
        <w:t>. Desde el punto de vista económico está</w:t>
      </w:r>
      <w:r w:rsidR="005C5A48">
        <w:rPr>
          <w:rFonts w:ascii="Arial" w:hAnsi="Arial" w:cs="Arial"/>
          <w:sz w:val="24"/>
          <w:szCs w:val="24"/>
          <w:lang w:val="es-ES"/>
        </w:rPr>
        <w:t xml:space="preserve"> muy acertadamente descripta como la “institución… que tiene por objeto restablecer el </w:t>
      </w:r>
      <w:r w:rsidR="005C5A48">
        <w:rPr>
          <w:rFonts w:ascii="Arial" w:hAnsi="Arial" w:cs="Arial"/>
          <w:sz w:val="24"/>
          <w:szCs w:val="24"/>
          <w:lang w:val="es-ES"/>
        </w:rPr>
        <w:lastRenderedPageBreak/>
        <w:t>patrimonio o el nivel de ingresos de los asegurados, en la medida en que resulten afectados por riesgos independientes de su voluntad”</w:t>
      </w:r>
      <w:r w:rsidR="005C5A48">
        <w:rPr>
          <w:rStyle w:val="FootnoteReference"/>
          <w:rFonts w:ascii="Arial" w:hAnsi="Arial" w:cs="Arial"/>
          <w:sz w:val="24"/>
          <w:szCs w:val="24"/>
          <w:lang w:val="es-ES"/>
        </w:rPr>
        <w:footnoteReference w:id="2"/>
      </w:r>
      <w:r w:rsidR="005C5A48">
        <w:rPr>
          <w:rFonts w:ascii="Arial" w:hAnsi="Arial" w:cs="Arial"/>
          <w:sz w:val="24"/>
          <w:szCs w:val="24"/>
          <w:lang w:val="es-ES"/>
        </w:rPr>
        <w:t>.</w:t>
      </w:r>
    </w:p>
    <w:p w:rsidR="005C5A48" w:rsidRDefault="005C5A48"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Antes de continuar con esp</w:t>
      </w:r>
      <w:r w:rsidR="007D1993">
        <w:rPr>
          <w:rFonts w:ascii="Arial" w:hAnsi="Arial" w:cs="Arial"/>
          <w:sz w:val="24"/>
          <w:szCs w:val="24"/>
          <w:lang w:val="es-ES"/>
        </w:rPr>
        <w:t>e</w:t>
      </w:r>
      <w:r>
        <w:rPr>
          <w:rFonts w:ascii="Arial" w:hAnsi="Arial" w:cs="Arial"/>
          <w:sz w:val="24"/>
          <w:szCs w:val="24"/>
          <w:lang w:val="es-ES"/>
        </w:rPr>
        <w:t>cificidades técnicas y sobre todo jurídicas, señalemos que casi todos los individuos adultos en el mundo tienen c</w:t>
      </w:r>
      <w:r w:rsidR="007D1993">
        <w:rPr>
          <w:rFonts w:ascii="Arial" w:hAnsi="Arial" w:cs="Arial"/>
          <w:sz w:val="24"/>
          <w:szCs w:val="24"/>
          <w:lang w:val="es-ES"/>
        </w:rPr>
        <w:t>onocimiento de la existencia de los seguros y saben qu</w:t>
      </w:r>
      <w:r w:rsidR="00AC511D">
        <w:rPr>
          <w:rFonts w:ascii="Arial" w:hAnsi="Arial" w:cs="Arial"/>
          <w:sz w:val="24"/>
          <w:szCs w:val="24"/>
          <w:lang w:val="es-ES"/>
        </w:rPr>
        <w:t>e su objetivo es reparar los dañ</w:t>
      </w:r>
      <w:r w:rsidR="007D1993">
        <w:rPr>
          <w:rFonts w:ascii="Arial" w:hAnsi="Arial" w:cs="Arial"/>
          <w:sz w:val="24"/>
          <w:szCs w:val="24"/>
          <w:lang w:val="es-ES"/>
        </w:rPr>
        <w:t>os que puedan sufrir sus bienes o persona</w:t>
      </w:r>
      <w:r w:rsidR="000D145C">
        <w:rPr>
          <w:rFonts w:ascii="Arial" w:hAnsi="Arial" w:cs="Arial"/>
          <w:sz w:val="24"/>
          <w:szCs w:val="24"/>
          <w:lang w:val="es-ES"/>
        </w:rPr>
        <w:t>s</w:t>
      </w:r>
      <w:r w:rsidR="007D1993">
        <w:rPr>
          <w:rFonts w:ascii="Arial" w:hAnsi="Arial" w:cs="Arial"/>
          <w:sz w:val="24"/>
          <w:szCs w:val="24"/>
          <w:lang w:val="es-ES"/>
        </w:rPr>
        <w:t>, como ha quedado dicho precedentemente. No es</w:t>
      </w:r>
      <w:r w:rsidR="00C50478">
        <w:rPr>
          <w:rFonts w:ascii="Arial" w:hAnsi="Arial" w:cs="Arial"/>
          <w:sz w:val="24"/>
          <w:szCs w:val="24"/>
          <w:lang w:val="es-ES"/>
        </w:rPr>
        <w:t>,</w:t>
      </w:r>
      <w:r w:rsidR="007D1993">
        <w:rPr>
          <w:rFonts w:ascii="Arial" w:hAnsi="Arial" w:cs="Arial"/>
          <w:sz w:val="24"/>
          <w:szCs w:val="24"/>
          <w:lang w:val="es-ES"/>
        </w:rPr>
        <w:t xml:space="preserve"> en cambio</w:t>
      </w:r>
      <w:r w:rsidR="00C50478">
        <w:rPr>
          <w:rFonts w:ascii="Arial" w:hAnsi="Arial" w:cs="Arial"/>
          <w:sz w:val="24"/>
          <w:szCs w:val="24"/>
          <w:lang w:val="es-ES"/>
        </w:rPr>
        <w:t>,</w:t>
      </w:r>
      <w:r w:rsidR="007D1993">
        <w:rPr>
          <w:rFonts w:ascii="Arial" w:hAnsi="Arial" w:cs="Arial"/>
          <w:sz w:val="24"/>
          <w:szCs w:val="24"/>
          <w:lang w:val="es-ES"/>
        </w:rPr>
        <w:t xml:space="preserve"> el caso del reaseguro que permanece oculto, en general, a los ojos de</w:t>
      </w:r>
      <w:r w:rsidR="00AC511D">
        <w:rPr>
          <w:rFonts w:ascii="Arial" w:hAnsi="Arial" w:cs="Arial"/>
          <w:sz w:val="24"/>
          <w:szCs w:val="24"/>
          <w:lang w:val="es-ES"/>
        </w:rPr>
        <w:t>l pú</w:t>
      </w:r>
      <w:r w:rsidR="007D1993">
        <w:rPr>
          <w:rFonts w:ascii="Arial" w:hAnsi="Arial" w:cs="Arial"/>
          <w:sz w:val="24"/>
          <w:szCs w:val="24"/>
          <w:lang w:val="es-ES"/>
        </w:rPr>
        <w:t>blico, aunque –como veremos- es la clave del funcionamiento de todo el proceso asegurador.</w:t>
      </w:r>
    </w:p>
    <w:p w:rsidR="007D1993" w:rsidRDefault="007D1993"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Modernamente el seguro se basa en la mutualidad y la estadística, lo que quiere decir que para qu</w:t>
      </w:r>
      <w:r w:rsidR="00AC511D">
        <w:rPr>
          <w:rFonts w:ascii="Arial" w:hAnsi="Arial" w:cs="Arial"/>
          <w:sz w:val="24"/>
          <w:szCs w:val="24"/>
          <w:lang w:val="es-ES"/>
        </w:rPr>
        <w:t>e haya “seguro” debe haber un nú</w:t>
      </w:r>
      <w:r>
        <w:rPr>
          <w:rFonts w:ascii="Arial" w:hAnsi="Arial" w:cs="Arial"/>
          <w:sz w:val="24"/>
          <w:szCs w:val="24"/>
          <w:lang w:val="es-ES"/>
        </w:rPr>
        <w:t>mero considerable de “asegurados” y la casi certeza de que, según la frecuencia e int</w:t>
      </w:r>
      <w:r w:rsidR="00AC511D">
        <w:rPr>
          <w:rFonts w:ascii="Arial" w:hAnsi="Arial" w:cs="Arial"/>
          <w:sz w:val="24"/>
          <w:szCs w:val="24"/>
          <w:lang w:val="es-ES"/>
        </w:rPr>
        <w:t>ensidad de las causas de los dañ</w:t>
      </w:r>
      <w:r>
        <w:rPr>
          <w:rFonts w:ascii="Arial" w:hAnsi="Arial" w:cs="Arial"/>
          <w:sz w:val="24"/>
          <w:szCs w:val="24"/>
          <w:lang w:val="es-ES"/>
        </w:rPr>
        <w:t>os que sufran los bienes o personas, estas</w:t>
      </w:r>
      <w:r w:rsidR="000D145C">
        <w:rPr>
          <w:rFonts w:ascii="Arial" w:hAnsi="Arial" w:cs="Arial"/>
          <w:sz w:val="24"/>
          <w:szCs w:val="24"/>
          <w:lang w:val="es-ES"/>
        </w:rPr>
        <w:t xml:space="preserve"> ocurrirán de det</w:t>
      </w:r>
      <w:r w:rsidR="002C416B">
        <w:rPr>
          <w:rFonts w:ascii="Arial" w:hAnsi="Arial" w:cs="Arial"/>
          <w:sz w:val="24"/>
          <w:szCs w:val="24"/>
          <w:lang w:val="es-ES"/>
        </w:rPr>
        <w:t>erminadas maneras y frecuencias, lo que permitirá afrontarlos sin perdidas.</w:t>
      </w:r>
    </w:p>
    <w:p w:rsidR="000B4481" w:rsidRDefault="000B4481"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Un ejemplo puede servir para aclarar el punto.</w:t>
      </w:r>
    </w:p>
    <w:p w:rsidR="000B4481" w:rsidRDefault="007C59CB"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No deben</w:t>
      </w:r>
      <w:r w:rsidR="00AC511D">
        <w:rPr>
          <w:rFonts w:ascii="Arial" w:hAnsi="Arial" w:cs="Arial"/>
          <w:sz w:val="24"/>
          <w:szCs w:val="24"/>
          <w:lang w:val="es-ES"/>
        </w:rPr>
        <w:t xml:space="preserve"> asegurarse los dañ</w:t>
      </w:r>
      <w:r w:rsidR="000B4481">
        <w:rPr>
          <w:rFonts w:ascii="Arial" w:hAnsi="Arial" w:cs="Arial"/>
          <w:sz w:val="24"/>
          <w:szCs w:val="24"/>
          <w:lang w:val="es-ES"/>
        </w:rPr>
        <w:t>os que sufra una sola propiedad si no se incorporan</w:t>
      </w:r>
      <w:r w:rsidR="0088121A">
        <w:rPr>
          <w:rFonts w:ascii="Arial" w:hAnsi="Arial" w:cs="Arial"/>
          <w:sz w:val="24"/>
          <w:szCs w:val="24"/>
          <w:lang w:val="es-ES"/>
        </w:rPr>
        <w:t>, a la operación,</w:t>
      </w:r>
      <w:r w:rsidR="000B4481">
        <w:rPr>
          <w:rFonts w:ascii="Arial" w:hAnsi="Arial" w:cs="Arial"/>
          <w:sz w:val="24"/>
          <w:szCs w:val="24"/>
          <w:lang w:val="es-ES"/>
        </w:rPr>
        <w:t xml:space="preserve"> muchas otras, de modo de juntar fondos provenientes de lo que paga cada asegurado (prima)</w:t>
      </w:r>
      <w:r w:rsidR="00145849">
        <w:rPr>
          <w:rFonts w:ascii="Arial" w:hAnsi="Arial" w:cs="Arial"/>
          <w:sz w:val="24"/>
          <w:szCs w:val="24"/>
          <w:lang w:val="es-ES"/>
        </w:rPr>
        <w:t xml:space="preserve"> y con ello acumular recursos</w:t>
      </w:r>
      <w:r w:rsidR="003F389C">
        <w:rPr>
          <w:rFonts w:ascii="Arial" w:hAnsi="Arial" w:cs="Arial"/>
          <w:sz w:val="24"/>
          <w:szCs w:val="24"/>
          <w:lang w:val="es-ES"/>
        </w:rPr>
        <w:t xml:space="preserve"> (mutualidad)</w:t>
      </w:r>
      <w:r w:rsidR="00AC511D">
        <w:rPr>
          <w:rFonts w:ascii="Arial" w:hAnsi="Arial" w:cs="Arial"/>
          <w:sz w:val="24"/>
          <w:szCs w:val="24"/>
          <w:lang w:val="es-ES"/>
        </w:rPr>
        <w:t>;</w:t>
      </w:r>
      <w:r w:rsidR="000B4481">
        <w:rPr>
          <w:rFonts w:ascii="Arial" w:hAnsi="Arial" w:cs="Arial"/>
          <w:sz w:val="24"/>
          <w:szCs w:val="24"/>
          <w:lang w:val="es-ES"/>
        </w:rPr>
        <w:t xml:space="preserve"> y si no se conoce</w:t>
      </w:r>
      <w:r w:rsidR="003F389C">
        <w:rPr>
          <w:rFonts w:ascii="Arial" w:hAnsi="Arial" w:cs="Arial"/>
          <w:sz w:val="24"/>
          <w:szCs w:val="24"/>
          <w:lang w:val="es-ES"/>
        </w:rPr>
        <w:t>,</w:t>
      </w:r>
      <w:r w:rsidR="000B4481">
        <w:rPr>
          <w:rFonts w:ascii="Arial" w:hAnsi="Arial" w:cs="Arial"/>
          <w:sz w:val="24"/>
          <w:szCs w:val="24"/>
          <w:lang w:val="es-ES"/>
        </w:rPr>
        <w:t xml:space="preserve"> sobre bases ciertas</w:t>
      </w:r>
      <w:r w:rsidR="003F389C">
        <w:rPr>
          <w:rFonts w:ascii="Arial" w:hAnsi="Arial" w:cs="Arial"/>
          <w:sz w:val="24"/>
          <w:szCs w:val="24"/>
          <w:lang w:val="es-ES"/>
        </w:rPr>
        <w:t>,</w:t>
      </w:r>
      <w:r w:rsidR="000B4481">
        <w:rPr>
          <w:rFonts w:ascii="Arial" w:hAnsi="Arial" w:cs="Arial"/>
          <w:sz w:val="24"/>
          <w:szCs w:val="24"/>
          <w:lang w:val="es-ES"/>
        </w:rPr>
        <w:t xml:space="preserve"> la frecuencia e intensidad de los hechos o actos</w:t>
      </w:r>
      <w:r>
        <w:rPr>
          <w:rFonts w:ascii="Arial" w:hAnsi="Arial" w:cs="Arial"/>
          <w:sz w:val="24"/>
          <w:szCs w:val="24"/>
          <w:lang w:val="es-ES"/>
        </w:rPr>
        <w:t xml:space="preserve"> (estadísticas)</w:t>
      </w:r>
      <w:r w:rsidR="000B4481">
        <w:rPr>
          <w:rFonts w:ascii="Arial" w:hAnsi="Arial" w:cs="Arial"/>
          <w:sz w:val="24"/>
          <w:szCs w:val="24"/>
          <w:lang w:val="es-ES"/>
        </w:rPr>
        <w:t xml:space="preserve"> que puedan causar perjuicios</w:t>
      </w:r>
      <w:r w:rsidR="003F389C">
        <w:rPr>
          <w:rFonts w:ascii="Arial" w:hAnsi="Arial" w:cs="Arial"/>
          <w:sz w:val="24"/>
          <w:szCs w:val="24"/>
          <w:lang w:val="es-ES"/>
        </w:rPr>
        <w:t xml:space="preserve"> (siniestros)</w:t>
      </w:r>
      <w:r w:rsidR="000B4481">
        <w:rPr>
          <w:rStyle w:val="FootnoteReference"/>
          <w:rFonts w:ascii="Arial" w:hAnsi="Arial" w:cs="Arial"/>
          <w:sz w:val="24"/>
          <w:szCs w:val="24"/>
          <w:lang w:val="es-ES"/>
        </w:rPr>
        <w:footnoteReference w:id="3"/>
      </w:r>
    </w:p>
    <w:p w:rsidR="003F389C" w:rsidRDefault="003F389C"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Hay diversas discusiones sobre la </w:t>
      </w:r>
      <w:r w:rsidR="003D526B">
        <w:rPr>
          <w:rFonts w:ascii="Arial" w:hAnsi="Arial" w:cs="Arial"/>
          <w:sz w:val="24"/>
          <w:szCs w:val="24"/>
          <w:lang w:val="es-ES"/>
        </w:rPr>
        <w:t>“naturaleza jurídica” del seguro</w:t>
      </w:r>
      <w:r w:rsidR="003D526B">
        <w:rPr>
          <w:rStyle w:val="FootnoteReference"/>
          <w:rFonts w:ascii="Arial" w:hAnsi="Arial" w:cs="Arial"/>
          <w:sz w:val="24"/>
          <w:szCs w:val="24"/>
          <w:lang w:val="es-ES"/>
        </w:rPr>
        <w:t xml:space="preserve">, </w:t>
      </w:r>
      <w:r w:rsidR="003D526B">
        <w:rPr>
          <w:rFonts w:ascii="Arial" w:hAnsi="Arial" w:cs="Arial"/>
          <w:sz w:val="24"/>
          <w:szCs w:val="24"/>
          <w:lang w:val="es-ES"/>
        </w:rPr>
        <w:t>tema sobre el que no me voy a extender, por dos razones,</w:t>
      </w:r>
      <w:r w:rsidR="00C50478">
        <w:rPr>
          <w:rFonts w:ascii="Arial" w:hAnsi="Arial" w:cs="Arial"/>
          <w:sz w:val="24"/>
          <w:szCs w:val="24"/>
          <w:lang w:val="es-ES"/>
        </w:rPr>
        <w:t xml:space="preserve"> a saber: porque no corre</w:t>
      </w:r>
      <w:r w:rsidR="00AC511D">
        <w:rPr>
          <w:rFonts w:ascii="Arial" w:hAnsi="Arial" w:cs="Arial"/>
          <w:sz w:val="24"/>
          <w:szCs w:val="24"/>
          <w:lang w:val="es-ES"/>
        </w:rPr>
        <w:t>s</w:t>
      </w:r>
      <w:r w:rsidR="00C50478">
        <w:rPr>
          <w:rFonts w:ascii="Arial" w:hAnsi="Arial" w:cs="Arial"/>
          <w:sz w:val="24"/>
          <w:szCs w:val="24"/>
          <w:lang w:val="es-ES"/>
        </w:rPr>
        <w:t>ponde hacerlo cuando nos referi</w:t>
      </w:r>
      <w:r w:rsidR="003D526B">
        <w:rPr>
          <w:rFonts w:ascii="Arial" w:hAnsi="Arial" w:cs="Arial"/>
          <w:sz w:val="24"/>
          <w:szCs w:val="24"/>
          <w:lang w:val="es-ES"/>
        </w:rPr>
        <w:t>mos al “reaseguro” y además por considerar innecesario tratar de descu</w:t>
      </w:r>
      <w:r w:rsidR="00AC511D">
        <w:rPr>
          <w:rFonts w:ascii="Arial" w:hAnsi="Arial" w:cs="Arial"/>
          <w:sz w:val="24"/>
          <w:szCs w:val="24"/>
          <w:lang w:val="es-ES"/>
        </w:rPr>
        <w:t xml:space="preserve">brir aquella naturaleza </w:t>
      </w:r>
      <w:r w:rsidR="00846535">
        <w:rPr>
          <w:rFonts w:ascii="Arial" w:hAnsi="Arial" w:cs="Arial"/>
          <w:sz w:val="24"/>
          <w:szCs w:val="24"/>
          <w:lang w:val="es-ES"/>
        </w:rPr>
        <w:t>más</w:t>
      </w:r>
      <w:r w:rsidR="00AC511D">
        <w:rPr>
          <w:rFonts w:ascii="Arial" w:hAnsi="Arial" w:cs="Arial"/>
          <w:sz w:val="24"/>
          <w:szCs w:val="24"/>
          <w:lang w:val="es-ES"/>
        </w:rPr>
        <w:t xml:space="preserve"> allá</w:t>
      </w:r>
      <w:r w:rsidR="003D526B">
        <w:rPr>
          <w:rFonts w:ascii="Arial" w:hAnsi="Arial" w:cs="Arial"/>
          <w:sz w:val="24"/>
          <w:szCs w:val="24"/>
          <w:lang w:val="es-ES"/>
        </w:rPr>
        <w:t xml:space="preserve"> o por encima de lo que las normas jurídicas indiquen. Huelga </w:t>
      </w:r>
      <w:r w:rsidR="003D526B">
        <w:rPr>
          <w:rFonts w:ascii="Arial" w:hAnsi="Arial" w:cs="Arial"/>
          <w:sz w:val="24"/>
          <w:szCs w:val="24"/>
          <w:lang w:val="es-ES"/>
        </w:rPr>
        <w:lastRenderedPageBreak/>
        <w:t>decir que esta segunda razón es aplicable, a mi juicio, a todas las instituciones legales, razón por la que omitiré, también, discutirla sobre el reaseguro.</w:t>
      </w:r>
      <w:r w:rsidR="007C59CB">
        <w:rPr>
          <w:rStyle w:val="FootnoteReference"/>
          <w:rFonts w:ascii="Arial" w:hAnsi="Arial" w:cs="Arial"/>
          <w:sz w:val="24"/>
          <w:szCs w:val="24"/>
          <w:lang w:val="es-ES"/>
        </w:rPr>
        <w:footnoteReference w:id="4"/>
      </w:r>
    </w:p>
    <w:p w:rsidR="002633FB" w:rsidRDefault="002633FB"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Quien quiera o necesite profundizar sobre el seguro puede hacerlo, además, accedien</w:t>
      </w:r>
      <w:r w:rsidR="002C416B">
        <w:rPr>
          <w:rFonts w:ascii="Arial" w:hAnsi="Arial" w:cs="Arial"/>
          <w:sz w:val="24"/>
          <w:szCs w:val="24"/>
          <w:lang w:val="es-ES"/>
        </w:rPr>
        <w:t>do a los obras y autores que se citaron</w:t>
      </w:r>
      <w:r w:rsidR="00AC511D">
        <w:rPr>
          <w:rFonts w:ascii="Arial" w:hAnsi="Arial" w:cs="Arial"/>
          <w:sz w:val="24"/>
          <w:szCs w:val="24"/>
          <w:lang w:val="es-ES"/>
        </w:rPr>
        <w:t xml:space="preserve"> (Halperí</w:t>
      </w:r>
      <w:r>
        <w:rPr>
          <w:rFonts w:ascii="Arial" w:hAnsi="Arial" w:cs="Arial"/>
          <w:sz w:val="24"/>
          <w:szCs w:val="24"/>
          <w:lang w:val="es-ES"/>
        </w:rPr>
        <w:t>n, Bu</w:t>
      </w:r>
      <w:r w:rsidR="00AC511D">
        <w:rPr>
          <w:rFonts w:ascii="Arial" w:hAnsi="Arial" w:cs="Arial"/>
          <w:sz w:val="24"/>
          <w:szCs w:val="24"/>
          <w:lang w:val="es-ES"/>
        </w:rPr>
        <w:t>lló y Ferná</w:t>
      </w:r>
      <w:r>
        <w:rPr>
          <w:rFonts w:ascii="Arial" w:hAnsi="Arial" w:cs="Arial"/>
          <w:sz w:val="24"/>
          <w:szCs w:val="24"/>
          <w:lang w:val="es-ES"/>
        </w:rPr>
        <w:t xml:space="preserve">ndez Dirube) y a muchas otras </w:t>
      </w:r>
      <w:r w:rsidR="005A6399">
        <w:rPr>
          <w:rFonts w:ascii="Arial" w:hAnsi="Arial" w:cs="Arial"/>
          <w:sz w:val="24"/>
          <w:szCs w:val="24"/>
          <w:lang w:val="es-ES"/>
        </w:rPr>
        <w:t xml:space="preserve">que no menciono por ser </w:t>
      </w:r>
      <w:r w:rsidR="007C0225">
        <w:rPr>
          <w:rFonts w:ascii="Arial" w:hAnsi="Arial" w:cs="Arial"/>
          <w:sz w:val="24"/>
          <w:szCs w:val="24"/>
          <w:lang w:val="es-ES"/>
        </w:rPr>
        <w:t>referidas</w:t>
      </w:r>
      <w:r w:rsidR="005A6399">
        <w:rPr>
          <w:rFonts w:ascii="Arial" w:hAnsi="Arial" w:cs="Arial"/>
          <w:sz w:val="24"/>
          <w:szCs w:val="24"/>
          <w:lang w:val="es-ES"/>
        </w:rPr>
        <w:t xml:space="preserve"> por los autores señalados.</w:t>
      </w:r>
    </w:p>
    <w:p w:rsidR="002633FB" w:rsidRDefault="002633FB" w:rsidP="00375FCF">
      <w:pPr>
        <w:spacing w:before="100" w:beforeAutospacing="1" w:after="100" w:afterAutospacing="1" w:line="360" w:lineRule="auto"/>
        <w:ind w:right="-142"/>
        <w:jc w:val="both"/>
        <w:rPr>
          <w:rFonts w:ascii="Arial" w:hAnsi="Arial" w:cs="Arial"/>
          <w:b/>
          <w:sz w:val="24"/>
          <w:szCs w:val="24"/>
          <w:lang w:val="es-ES"/>
        </w:rPr>
      </w:pPr>
      <w:r w:rsidRPr="002633FB">
        <w:rPr>
          <w:rFonts w:ascii="Arial" w:hAnsi="Arial" w:cs="Arial"/>
          <w:b/>
          <w:sz w:val="24"/>
          <w:szCs w:val="24"/>
          <w:lang w:val="es-ES"/>
        </w:rPr>
        <w:t>EL REASEGURO</w:t>
      </w:r>
    </w:p>
    <w:p w:rsidR="002633FB" w:rsidRPr="002C416B" w:rsidRDefault="002633FB"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sz w:val="24"/>
          <w:szCs w:val="24"/>
          <w:lang w:val="es-ES"/>
        </w:rPr>
        <w:t>Siguiendo con el</w:t>
      </w:r>
      <w:r w:rsidR="00C031EE">
        <w:rPr>
          <w:rFonts w:ascii="Arial" w:hAnsi="Arial" w:cs="Arial"/>
          <w:sz w:val="24"/>
          <w:szCs w:val="24"/>
          <w:lang w:val="es-ES"/>
        </w:rPr>
        <w:t xml:space="preserve"> objetivo de dar pasos para llegar al meollo de esta nota que es explicar el nuevo marco legal de la actividad reaseguradora en la Argentina, corresponde abordar ahora al reaseguro como institución económica y jurídica de importancia capital pues </w:t>
      </w:r>
      <w:r w:rsidR="00C031EE" w:rsidRPr="002C416B">
        <w:rPr>
          <w:rFonts w:ascii="Arial" w:hAnsi="Arial" w:cs="Arial"/>
          <w:b/>
          <w:sz w:val="24"/>
          <w:szCs w:val="24"/>
          <w:lang w:val="es-ES"/>
        </w:rPr>
        <w:t>no existiría el seguro si no existiera el reaseguro.</w:t>
      </w:r>
    </w:p>
    <w:p w:rsidR="00C031EE" w:rsidRDefault="00C031EE"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El reaseguro es el mecanismo mediante el cual el asegurador transfiere parte del riesgo que ha asumido por</w:t>
      </w:r>
      <w:r w:rsidR="002C416B">
        <w:rPr>
          <w:rFonts w:ascii="Arial" w:hAnsi="Arial" w:cs="Arial"/>
          <w:sz w:val="24"/>
          <w:szCs w:val="24"/>
          <w:lang w:val="es-ES"/>
        </w:rPr>
        <w:t xml:space="preserve"> cont</w:t>
      </w:r>
      <w:r w:rsidR="00AC511D">
        <w:rPr>
          <w:rFonts w:ascii="Arial" w:hAnsi="Arial" w:cs="Arial"/>
          <w:sz w:val="24"/>
          <w:szCs w:val="24"/>
          <w:lang w:val="es-ES"/>
        </w:rPr>
        <w:t xml:space="preserve">ratos de seguro celebrados </w:t>
      </w:r>
      <w:r w:rsidR="002C416B">
        <w:rPr>
          <w:rFonts w:ascii="Arial" w:hAnsi="Arial" w:cs="Arial"/>
          <w:sz w:val="24"/>
          <w:szCs w:val="24"/>
          <w:lang w:val="es-ES"/>
        </w:rPr>
        <w:t xml:space="preserve"> con asegurados</w:t>
      </w:r>
    </w:p>
    <w:p w:rsidR="00C031EE" w:rsidRDefault="000D145C"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w:t>
      </w:r>
      <w:r w:rsidR="00C031EE">
        <w:rPr>
          <w:rFonts w:ascii="Arial" w:hAnsi="Arial" w:cs="Arial"/>
          <w:sz w:val="24"/>
          <w:szCs w:val="24"/>
          <w:lang w:val="es-ES"/>
        </w:rPr>
        <w:t>Desde el punto de vista comercial, el reaseguro presta un valioso auxilio al seguro directo, toda vez que permite desarrollar sus negocios prácticamente sin limitaciones, tomando coberturas por valores que superan en mucho su capacidad económica individual</w:t>
      </w:r>
      <w:r w:rsidR="009A7E8C">
        <w:rPr>
          <w:rFonts w:ascii="Arial" w:hAnsi="Arial" w:cs="Arial"/>
          <w:sz w:val="24"/>
          <w:szCs w:val="24"/>
          <w:lang w:val="es-ES"/>
        </w:rPr>
        <w:t xml:space="preserve">, ya que suma a la suya propia la capacidad que le proveen sus reaseguradores” </w:t>
      </w:r>
      <w:r w:rsidR="009A7E8C">
        <w:rPr>
          <w:rStyle w:val="FootnoteReference"/>
          <w:rFonts w:ascii="Arial" w:hAnsi="Arial" w:cs="Arial"/>
          <w:sz w:val="24"/>
          <w:szCs w:val="24"/>
          <w:lang w:val="es-ES"/>
        </w:rPr>
        <w:footnoteReference w:id="5"/>
      </w:r>
    </w:p>
    <w:p w:rsidR="009A7E8C" w:rsidRDefault="00AC511D"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Pero además “Té</w:t>
      </w:r>
      <w:r w:rsidR="009A7E8C">
        <w:rPr>
          <w:rFonts w:ascii="Arial" w:hAnsi="Arial" w:cs="Arial"/>
          <w:sz w:val="24"/>
          <w:szCs w:val="24"/>
          <w:lang w:val="es-ES"/>
        </w:rPr>
        <w:t>cnicamente, en el reaseguro tienden a cumplirse cabalmente los principios de la ley de los grandes números, toda vez que reúnen masa</w:t>
      </w:r>
      <w:r w:rsidR="000D145C">
        <w:rPr>
          <w:rFonts w:ascii="Arial" w:hAnsi="Arial" w:cs="Arial"/>
          <w:sz w:val="24"/>
          <w:szCs w:val="24"/>
          <w:lang w:val="es-ES"/>
        </w:rPr>
        <w:t>s</w:t>
      </w:r>
      <w:r w:rsidR="009A7E8C">
        <w:rPr>
          <w:rFonts w:ascii="Arial" w:hAnsi="Arial" w:cs="Arial"/>
          <w:sz w:val="24"/>
          <w:szCs w:val="24"/>
          <w:lang w:val="es-ES"/>
        </w:rPr>
        <w:t xml:space="preserve"> de riesgos suficientemente grandes, distribuidas en el tiempo y el espacio geográfico –dado su carácter int</w:t>
      </w:r>
      <w:r w:rsidR="007C0225">
        <w:rPr>
          <w:rFonts w:ascii="Arial" w:hAnsi="Arial" w:cs="Arial"/>
          <w:sz w:val="24"/>
          <w:szCs w:val="24"/>
          <w:lang w:val="es-ES"/>
        </w:rPr>
        <w:t>ernacional-, con lo que logra la</w:t>
      </w:r>
      <w:r w:rsidR="009A7E8C">
        <w:rPr>
          <w:rFonts w:ascii="Arial" w:hAnsi="Arial" w:cs="Arial"/>
          <w:sz w:val="24"/>
          <w:szCs w:val="24"/>
          <w:lang w:val="es-ES"/>
        </w:rPr>
        <w:t xml:space="preserve"> necesaria compensación del sistema, casi imposible de obtener a nivel del asegurador directo individualmente”</w:t>
      </w:r>
      <w:r w:rsidR="009A7E8C">
        <w:rPr>
          <w:rStyle w:val="FootnoteReference"/>
          <w:rFonts w:ascii="Arial" w:hAnsi="Arial" w:cs="Arial"/>
          <w:sz w:val="24"/>
          <w:szCs w:val="24"/>
          <w:lang w:val="es-ES"/>
        </w:rPr>
        <w:footnoteReference w:id="6"/>
      </w:r>
    </w:p>
    <w:p w:rsidR="009A7E8C" w:rsidRDefault="009A7E8C"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lastRenderedPageBreak/>
        <w:t>Es c</w:t>
      </w:r>
      <w:r w:rsidR="00AC511D">
        <w:rPr>
          <w:rFonts w:ascii="Arial" w:hAnsi="Arial" w:cs="Arial"/>
          <w:sz w:val="24"/>
          <w:szCs w:val="24"/>
          <w:lang w:val="es-ES"/>
        </w:rPr>
        <w:t>aracterística principalí</w:t>
      </w:r>
      <w:r>
        <w:rPr>
          <w:rFonts w:ascii="Arial" w:hAnsi="Arial" w:cs="Arial"/>
          <w:sz w:val="24"/>
          <w:szCs w:val="24"/>
          <w:lang w:val="es-ES"/>
        </w:rPr>
        <w:t>sima del reaseguro su carácter internacional, ya que trascendiendo las fron</w:t>
      </w:r>
      <w:r w:rsidR="00863EAA">
        <w:rPr>
          <w:rFonts w:ascii="Arial" w:hAnsi="Arial" w:cs="Arial"/>
          <w:sz w:val="24"/>
          <w:szCs w:val="24"/>
          <w:lang w:val="es-ES"/>
        </w:rPr>
        <w:t>teras nacional</w:t>
      </w:r>
      <w:r w:rsidR="000D145C">
        <w:rPr>
          <w:rFonts w:ascii="Arial" w:hAnsi="Arial" w:cs="Arial"/>
          <w:sz w:val="24"/>
          <w:szCs w:val="24"/>
          <w:lang w:val="es-ES"/>
        </w:rPr>
        <w:t>es</w:t>
      </w:r>
      <w:r w:rsidR="00863EAA">
        <w:rPr>
          <w:rFonts w:ascii="Arial" w:hAnsi="Arial" w:cs="Arial"/>
          <w:sz w:val="24"/>
          <w:szCs w:val="24"/>
          <w:lang w:val="es-ES"/>
        </w:rPr>
        <w:t xml:space="preserve"> </w:t>
      </w:r>
      <w:r>
        <w:rPr>
          <w:rFonts w:ascii="Arial" w:hAnsi="Arial" w:cs="Arial"/>
          <w:sz w:val="24"/>
          <w:szCs w:val="24"/>
          <w:lang w:val="es-ES"/>
        </w:rPr>
        <w:t xml:space="preserve">y distribuyendo los riegos a nivel prácticamente mundial, es posible garantizar el cumplimiento de las obligaciones del sistema asegurador cuando ocurren siniestros. Ejemplos paradigmáticos son </w:t>
      </w:r>
      <w:r w:rsidR="008F1D5E">
        <w:rPr>
          <w:rFonts w:ascii="Arial" w:hAnsi="Arial" w:cs="Arial"/>
          <w:sz w:val="24"/>
          <w:szCs w:val="24"/>
          <w:lang w:val="es-ES"/>
        </w:rPr>
        <w:t xml:space="preserve">los reaseguros de  </w:t>
      </w:r>
      <w:r>
        <w:rPr>
          <w:rFonts w:ascii="Arial" w:hAnsi="Arial" w:cs="Arial"/>
          <w:sz w:val="24"/>
          <w:szCs w:val="24"/>
          <w:lang w:val="es-ES"/>
        </w:rPr>
        <w:t>las grandes catástrofes (terremotos, maremotos y otros) que permiten reparar los i</w:t>
      </w:r>
      <w:r w:rsidR="00AC511D">
        <w:rPr>
          <w:rFonts w:ascii="Arial" w:hAnsi="Arial" w:cs="Arial"/>
          <w:sz w:val="24"/>
          <w:szCs w:val="24"/>
          <w:lang w:val="es-ES"/>
        </w:rPr>
        <w:t>nmensos dañ</w:t>
      </w:r>
      <w:r w:rsidR="007244D2">
        <w:rPr>
          <w:rFonts w:ascii="Arial" w:hAnsi="Arial" w:cs="Arial"/>
          <w:sz w:val="24"/>
          <w:szCs w:val="24"/>
          <w:lang w:val="es-ES"/>
        </w:rPr>
        <w:t xml:space="preserve">os </w:t>
      </w:r>
      <w:r>
        <w:rPr>
          <w:rFonts w:ascii="Arial" w:hAnsi="Arial" w:cs="Arial"/>
          <w:sz w:val="24"/>
          <w:szCs w:val="24"/>
          <w:lang w:val="es-ES"/>
        </w:rPr>
        <w:t>que causan</w:t>
      </w:r>
      <w:r w:rsidR="007244D2">
        <w:rPr>
          <w:rStyle w:val="FootnoteReference"/>
          <w:rFonts w:ascii="Arial" w:hAnsi="Arial" w:cs="Arial"/>
          <w:sz w:val="24"/>
          <w:szCs w:val="24"/>
          <w:lang w:val="es-ES"/>
        </w:rPr>
        <w:footnoteReference w:id="7"/>
      </w:r>
    </w:p>
    <w:p w:rsidR="00AF6EF7" w:rsidRDefault="000D145C"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La actividad reaseguradora ha dado origen al</w:t>
      </w:r>
      <w:r w:rsidR="00324A03">
        <w:rPr>
          <w:rFonts w:ascii="Arial" w:hAnsi="Arial" w:cs="Arial"/>
          <w:sz w:val="24"/>
          <w:szCs w:val="24"/>
          <w:lang w:val="es-ES"/>
        </w:rPr>
        <w:t xml:space="preserve"> termino</w:t>
      </w:r>
      <w:r>
        <w:rPr>
          <w:rFonts w:ascii="Arial" w:hAnsi="Arial" w:cs="Arial"/>
          <w:sz w:val="24"/>
          <w:szCs w:val="24"/>
          <w:lang w:val="es-ES"/>
        </w:rPr>
        <w:t xml:space="preserve"> “Mercado de Reaseguros” para señalar no un sitio determinado sino “de un conjunto de operadores y conductas que van conformando un sistema no completo, ni perfecto, en el que se realizan operaciones comerciales (contratos de reaseguros y retrocesiones</w:t>
      </w:r>
      <w:r w:rsidR="00003224">
        <w:rPr>
          <w:rFonts w:ascii="Arial" w:hAnsi="Arial" w:cs="Arial"/>
          <w:sz w:val="24"/>
          <w:szCs w:val="24"/>
          <w:lang w:val="es-ES"/>
        </w:rPr>
        <w:t>)</w:t>
      </w:r>
      <w:r>
        <w:rPr>
          <w:rStyle w:val="FootnoteReference"/>
          <w:rFonts w:ascii="Arial" w:hAnsi="Arial" w:cs="Arial"/>
          <w:sz w:val="24"/>
          <w:szCs w:val="24"/>
          <w:lang w:val="es-ES"/>
        </w:rPr>
        <w:footnoteReference w:id="8"/>
      </w:r>
      <w:r w:rsidR="00003224">
        <w:rPr>
          <w:rFonts w:ascii="Arial" w:hAnsi="Arial" w:cs="Arial"/>
          <w:sz w:val="24"/>
          <w:szCs w:val="24"/>
          <w:lang w:val="es-ES"/>
        </w:rPr>
        <w:t xml:space="preserve"> .</w:t>
      </w:r>
      <w:r w:rsidR="00AC511D">
        <w:rPr>
          <w:rFonts w:ascii="Arial" w:hAnsi="Arial" w:cs="Arial"/>
          <w:sz w:val="24"/>
          <w:szCs w:val="24"/>
          <w:lang w:val="es-ES"/>
        </w:rPr>
        <w:t xml:space="preserve"> Adelantá</w:t>
      </w:r>
      <w:r w:rsidR="00687D67">
        <w:rPr>
          <w:rFonts w:ascii="Arial" w:hAnsi="Arial" w:cs="Arial"/>
          <w:sz w:val="24"/>
          <w:szCs w:val="24"/>
          <w:lang w:val="es-ES"/>
        </w:rPr>
        <w:t>ndonos a explicaciones posteriores se llaman retrocesiones a las operaciones que hacen los reaseguradores con otros reaseguradores cediéndoles parte del riesgo asumido. En esen</w:t>
      </w:r>
      <w:r w:rsidR="003D75EA">
        <w:rPr>
          <w:rFonts w:ascii="Arial" w:hAnsi="Arial" w:cs="Arial"/>
          <w:sz w:val="24"/>
          <w:szCs w:val="24"/>
          <w:lang w:val="es-ES"/>
        </w:rPr>
        <w:t>cia son contratos de reaseguros, que se pueden extender y de hecho se extienden a numerosos retrocesionarios, con lo que se garantiza la solvencia general del sistema.</w:t>
      </w:r>
      <w:r w:rsidR="00C50478">
        <w:rPr>
          <w:rStyle w:val="FootnoteReference"/>
          <w:rFonts w:ascii="Arial" w:hAnsi="Arial" w:cs="Arial"/>
          <w:sz w:val="24"/>
          <w:szCs w:val="24"/>
          <w:lang w:val="es-ES"/>
        </w:rPr>
        <w:footnoteReference w:id="9"/>
      </w:r>
    </w:p>
    <w:p w:rsidR="00863EAA" w:rsidRDefault="00863EAA"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Teniendo en cuenta que el objetivo principal de esta nota es describir y analizar el nuevo marco regulatorio de la actividad reaseguradora </w:t>
      </w:r>
      <w:r w:rsidR="00324A03">
        <w:rPr>
          <w:rFonts w:ascii="Arial" w:hAnsi="Arial" w:cs="Arial"/>
          <w:sz w:val="24"/>
          <w:szCs w:val="24"/>
          <w:lang w:val="es-ES"/>
        </w:rPr>
        <w:t xml:space="preserve">en la Argentina, no nos detendremos </w:t>
      </w:r>
      <w:r>
        <w:rPr>
          <w:rFonts w:ascii="Arial" w:hAnsi="Arial" w:cs="Arial"/>
          <w:sz w:val="24"/>
          <w:szCs w:val="24"/>
          <w:lang w:val="es-ES"/>
        </w:rPr>
        <w:t>en su caracterización legal</w:t>
      </w:r>
      <w:r>
        <w:rPr>
          <w:rStyle w:val="FootnoteReference"/>
          <w:rFonts w:ascii="Arial" w:hAnsi="Arial" w:cs="Arial"/>
          <w:sz w:val="24"/>
          <w:szCs w:val="24"/>
          <w:lang w:val="es-ES"/>
        </w:rPr>
        <w:footnoteReference w:id="10"/>
      </w:r>
      <w:r>
        <w:rPr>
          <w:rFonts w:ascii="Arial" w:hAnsi="Arial" w:cs="Arial"/>
          <w:sz w:val="24"/>
          <w:szCs w:val="24"/>
          <w:lang w:val="es-ES"/>
        </w:rPr>
        <w:t xml:space="preserve"> bastándonos señalar que se trata de un contrato cuyos objetivos principales son: </w:t>
      </w:r>
      <w:r w:rsidR="006E30C9">
        <w:rPr>
          <w:rFonts w:ascii="Arial" w:hAnsi="Arial" w:cs="Arial"/>
          <w:sz w:val="24"/>
          <w:szCs w:val="24"/>
          <w:lang w:val="es-ES"/>
        </w:rPr>
        <w:t>“</w:t>
      </w:r>
      <w:r>
        <w:rPr>
          <w:rFonts w:ascii="Arial" w:hAnsi="Arial" w:cs="Arial"/>
          <w:sz w:val="24"/>
          <w:szCs w:val="24"/>
          <w:lang w:val="es-ES"/>
        </w:rPr>
        <w:t xml:space="preserve">i) limitar las posibles fluctuaciones de la siniestralidad anual de una </w:t>
      </w:r>
      <w:r w:rsidR="007C0225">
        <w:rPr>
          <w:rFonts w:ascii="Arial" w:hAnsi="Arial" w:cs="Arial"/>
          <w:sz w:val="24"/>
          <w:szCs w:val="24"/>
          <w:lang w:val="es-ES"/>
        </w:rPr>
        <w:t>a</w:t>
      </w:r>
      <w:r>
        <w:rPr>
          <w:rFonts w:ascii="Arial" w:hAnsi="Arial" w:cs="Arial"/>
          <w:sz w:val="24"/>
          <w:szCs w:val="24"/>
          <w:lang w:val="es-ES"/>
        </w:rPr>
        <w:t>seguradora</w:t>
      </w:r>
      <w:r w:rsidR="006E30C9">
        <w:rPr>
          <w:rFonts w:ascii="Arial" w:hAnsi="Arial" w:cs="Arial"/>
          <w:sz w:val="24"/>
          <w:szCs w:val="24"/>
          <w:lang w:val="es-ES"/>
        </w:rPr>
        <w:t>, ii)</w:t>
      </w:r>
      <w:r w:rsidR="007C0225">
        <w:rPr>
          <w:rFonts w:ascii="Arial" w:hAnsi="Arial" w:cs="Arial"/>
          <w:sz w:val="24"/>
          <w:szCs w:val="24"/>
          <w:lang w:val="es-ES"/>
        </w:rPr>
        <w:t xml:space="preserve"> </w:t>
      </w:r>
      <w:r w:rsidR="006E30C9">
        <w:rPr>
          <w:rFonts w:ascii="Arial" w:hAnsi="Arial" w:cs="Arial"/>
          <w:sz w:val="24"/>
          <w:szCs w:val="24"/>
          <w:lang w:val="es-ES"/>
        </w:rPr>
        <w:t>proteger a la aseguradora en aquellos supuestos de catástrofes,</w:t>
      </w:r>
      <w:r w:rsidR="007C0225">
        <w:rPr>
          <w:rFonts w:ascii="Arial" w:hAnsi="Arial" w:cs="Arial"/>
          <w:sz w:val="24"/>
          <w:szCs w:val="24"/>
          <w:lang w:val="es-ES"/>
        </w:rPr>
        <w:t xml:space="preserve"> ya que en caso de car</w:t>
      </w:r>
      <w:r w:rsidR="006E30C9">
        <w:rPr>
          <w:rFonts w:ascii="Arial" w:hAnsi="Arial" w:cs="Arial"/>
          <w:sz w:val="24"/>
          <w:szCs w:val="24"/>
          <w:lang w:val="es-ES"/>
        </w:rPr>
        <w:t>e</w:t>
      </w:r>
      <w:r w:rsidR="007C0225">
        <w:rPr>
          <w:rFonts w:ascii="Arial" w:hAnsi="Arial" w:cs="Arial"/>
          <w:sz w:val="24"/>
          <w:szCs w:val="24"/>
          <w:lang w:val="es-ES"/>
        </w:rPr>
        <w:t>ce</w:t>
      </w:r>
      <w:r w:rsidR="006E30C9">
        <w:rPr>
          <w:rFonts w:ascii="Arial" w:hAnsi="Arial" w:cs="Arial"/>
          <w:sz w:val="24"/>
          <w:szCs w:val="24"/>
          <w:lang w:val="es-ES"/>
        </w:rPr>
        <w:t>r de reaseguro la aseguradora no podría afrontar el pago del siniestro lo que la llevaría a su liquidación y iii) posibilitar que mercados con poca capacidad aseguradora pueda</w:t>
      </w:r>
      <w:r w:rsidR="007C0225">
        <w:rPr>
          <w:rFonts w:ascii="Arial" w:hAnsi="Arial" w:cs="Arial"/>
          <w:sz w:val="24"/>
          <w:szCs w:val="24"/>
          <w:lang w:val="es-ES"/>
        </w:rPr>
        <w:t>n</w:t>
      </w:r>
      <w:r w:rsidR="006E30C9">
        <w:rPr>
          <w:rFonts w:ascii="Arial" w:hAnsi="Arial" w:cs="Arial"/>
          <w:sz w:val="24"/>
          <w:szCs w:val="24"/>
          <w:lang w:val="es-ES"/>
        </w:rPr>
        <w:t xml:space="preserve"> brindar coberturas a sus asegurados”</w:t>
      </w:r>
      <w:r w:rsidR="00C50478">
        <w:rPr>
          <w:rFonts w:ascii="Arial" w:hAnsi="Arial" w:cs="Arial"/>
          <w:sz w:val="24"/>
          <w:szCs w:val="24"/>
          <w:lang w:val="es-ES"/>
        </w:rPr>
        <w:t xml:space="preserve"> </w:t>
      </w:r>
      <w:r w:rsidR="006E30C9">
        <w:rPr>
          <w:rStyle w:val="FootnoteReference"/>
          <w:rFonts w:ascii="Arial" w:hAnsi="Arial" w:cs="Arial"/>
          <w:sz w:val="24"/>
          <w:szCs w:val="24"/>
          <w:lang w:val="es-ES"/>
        </w:rPr>
        <w:footnoteReference w:id="11"/>
      </w:r>
      <w:r w:rsidR="006E30C9">
        <w:rPr>
          <w:rFonts w:ascii="Arial" w:hAnsi="Arial" w:cs="Arial"/>
          <w:sz w:val="24"/>
          <w:szCs w:val="24"/>
          <w:lang w:val="es-ES"/>
        </w:rPr>
        <w:t>,</w:t>
      </w:r>
    </w:p>
    <w:p w:rsidR="006E30C9" w:rsidRDefault="006E30C9"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lastRenderedPageBreak/>
        <w:t>Desde el punto de vista de las operaciones de reaseguro puede señalarse que se trata, en general</w:t>
      </w:r>
      <w:r w:rsidR="007C0225">
        <w:rPr>
          <w:rFonts w:ascii="Arial" w:hAnsi="Arial" w:cs="Arial"/>
          <w:sz w:val="24"/>
          <w:szCs w:val="24"/>
          <w:lang w:val="es-ES"/>
        </w:rPr>
        <w:t>,</w:t>
      </w:r>
      <w:r>
        <w:rPr>
          <w:rFonts w:ascii="Arial" w:hAnsi="Arial" w:cs="Arial"/>
          <w:sz w:val="24"/>
          <w:szCs w:val="24"/>
          <w:lang w:val="es-ES"/>
        </w:rPr>
        <w:t xml:space="preserve"> de contratos en los que ambas partes están en igualdad de condiciones de idoneidad y capacidad para analizarlos y firmarlos.</w:t>
      </w:r>
      <w:r w:rsidR="00CD0BCA">
        <w:rPr>
          <w:rFonts w:ascii="Arial" w:hAnsi="Arial" w:cs="Arial"/>
          <w:sz w:val="24"/>
          <w:szCs w:val="24"/>
          <w:lang w:val="es-ES"/>
        </w:rPr>
        <w:t xml:space="preserve"> Existen diversos tipos de contratos de reaseguro, a los que tampoco nos referiremos por no ser este el objetivo de esta nota</w:t>
      </w:r>
      <w:r w:rsidR="00CD0BCA">
        <w:rPr>
          <w:rStyle w:val="FootnoteReference"/>
          <w:rFonts w:ascii="Arial" w:hAnsi="Arial" w:cs="Arial"/>
          <w:sz w:val="24"/>
          <w:szCs w:val="24"/>
          <w:lang w:val="es-ES"/>
        </w:rPr>
        <w:footnoteReference w:id="12"/>
      </w:r>
    </w:p>
    <w:p w:rsidR="00CD0BCA" w:rsidRDefault="00CD0BCA"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Finalm</w:t>
      </w:r>
      <w:r w:rsidR="00003224">
        <w:rPr>
          <w:rFonts w:ascii="Arial" w:hAnsi="Arial" w:cs="Arial"/>
          <w:sz w:val="24"/>
          <w:szCs w:val="24"/>
          <w:lang w:val="es-ES"/>
        </w:rPr>
        <w:t>ente corresponde señalar que la</w:t>
      </w:r>
      <w:r>
        <w:rPr>
          <w:rFonts w:ascii="Arial" w:hAnsi="Arial" w:cs="Arial"/>
          <w:sz w:val="24"/>
          <w:szCs w:val="24"/>
          <w:lang w:val="es-ES"/>
        </w:rPr>
        <w:t xml:space="preserve"> ley de 17.418 que regula el contrato de seguro, tiene muy pocas disposiciones referidas al reaseguro</w:t>
      </w:r>
      <w:r w:rsidR="007C0225">
        <w:rPr>
          <w:rStyle w:val="FootnoteReference"/>
          <w:rFonts w:ascii="Arial" w:hAnsi="Arial" w:cs="Arial"/>
          <w:sz w:val="24"/>
          <w:szCs w:val="24"/>
          <w:lang w:val="es-ES"/>
        </w:rPr>
        <w:footnoteReference w:id="13"/>
      </w:r>
      <w:r w:rsidR="007C0225">
        <w:rPr>
          <w:rFonts w:ascii="Arial" w:hAnsi="Arial" w:cs="Arial"/>
          <w:sz w:val="24"/>
          <w:szCs w:val="24"/>
          <w:lang w:val="es-ES"/>
        </w:rPr>
        <w:t xml:space="preserve"> pero </w:t>
      </w:r>
      <w:r>
        <w:rPr>
          <w:rFonts w:ascii="Arial" w:hAnsi="Arial" w:cs="Arial"/>
          <w:sz w:val="24"/>
          <w:szCs w:val="24"/>
          <w:lang w:val="es-ES"/>
        </w:rPr>
        <w:t>por imperio de las características de la actividad reaseguradora –</w:t>
      </w:r>
      <w:r w:rsidR="007C0225">
        <w:rPr>
          <w:rFonts w:ascii="Arial" w:hAnsi="Arial" w:cs="Arial"/>
          <w:sz w:val="24"/>
          <w:szCs w:val="24"/>
          <w:lang w:val="es-ES"/>
        </w:rPr>
        <w:t xml:space="preserve">tal como la hemos descripto- </w:t>
      </w:r>
      <w:r>
        <w:rPr>
          <w:rFonts w:ascii="Arial" w:hAnsi="Arial" w:cs="Arial"/>
          <w:sz w:val="24"/>
          <w:szCs w:val="24"/>
          <w:lang w:val="es-ES"/>
        </w:rPr>
        <w:t xml:space="preserve"> son la</w:t>
      </w:r>
      <w:r w:rsidR="008F1D5E">
        <w:rPr>
          <w:rFonts w:ascii="Arial" w:hAnsi="Arial" w:cs="Arial"/>
          <w:sz w:val="24"/>
          <w:szCs w:val="24"/>
          <w:lang w:val="es-ES"/>
        </w:rPr>
        <w:t>s</w:t>
      </w:r>
      <w:r>
        <w:rPr>
          <w:rFonts w:ascii="Arial" w:hAnsi="Arial" w:cs="Arial"/>
          <w:sz w:val="24"/>
          <w:szCs w:val="24"/>
          <w:lang w:val="es-ES"/>
        </w:rPr>
        <w:t xml:space="preserve"> normas contractuales pactadas entre las partes, las que se aplican, en principio, a la relación negocial.</w:t>
      </w:r>
      <w:r w:rsidR="005A6399">
        <w:rPr>
          <w:rFonts w:ascii="Arial" w:hAnsi="Arial" w:cs="Arial"/>
          <w:sz w:val="24"/>
          <w:szCs w:val="24"/>
          <w:lang w:val="es-ES"/>
        </w:rPr>
        <w:t xml:space="preserve"> En otros términos, en la medida en que no se violen la moral y las buenas costumbres y las even</w:t>
      </w:r>
      <w:r w:rsidR="00FF4FE7">
        <w:rPr>
          <w:rFonts w:ascii="Arial" w:hAnsi="Arial" w:cs="Arial"/>
          <w:sz w:val="24"/>
          <w:szCs w:val="24"/>
          <w:lang w:val="es-ES"/>
        </w:rPr>
        <w:t>tuales disposiciones de orden pú</w:t>
      </w:r>
      <w:r w:rsidR="005A6399">
        <w:rPr>
          <w:rFonts w:ascii="Arial" w:hAnsi="Arial" w:cs="Arial"/>
          <w:sz w:val="24"/>
          <w:szCs w:val="24"/>
          <w:lang w:val="es-ES"/>
        </w:rPr>
        <w:t>blico que se refieran a ello, lo que las partes pacten tiene fuerza de ley para ellas.</w:t>
      </w:r>
    </w:p>
    <w:p w:rsidR="00C50478" w:rsidRDefault="00C50478"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sz w:val="24"/>
          <w:szCs w:val="24"/>
          <w:lang w:val="es-ES"/>
        </w:rPr>
        <w:t xml:space="preserve">Puede señalarse, a título </w:t>
      </w:r>
      <w:r w:rsidR="002737A6">
        <w:rPr>
          <w:rFonts w:ascii="Arial" w:hAnsi="Arial" w:cs="Arial"/>
          <w:sz w:val="24"/>
          <w:szCs w:val="24"/>
          <w:lang w:val="es-ES"/>
        </w:rPr>
        <w:t>puramente informativo, que la actividad reasegu</w:t>
      </w:r>
      <w:r w:rsidR="00FF4FE7">
        <w:rPr>
          <w:rFonts w:ascii="Arial" w:hAnsi="Arial" w:cs="Arial"/>
          <w:sz w:val="24"/>
          <w:szCs w:val="24"/>
          <w:lang w:val="es-ES"/>
        </w:rPr>
        <w:t>radora es aún mucho má</w:t>
      </w:r>
      <w:r w:rsidR="002737A6">
        <w:rPr>
          <w:rFonts w:ascii="Arial" w:hAnsi="Arial" w:cs="Arial"/>
          <w:sz w:val="24"/>
          <w:szCs w:val="24"/>
          <w:lang w:val="es-ES"/>
        </w:rPr>
        <w:t>s informal que la aseguradora; en ese sentido basta una simple anotación para que el reaseguro quede acordado.</w:t>
      </w:r>
    </w:p>
    <w:p w:rsidR="00AF6EF7" w:rsidRDefault="00AF6EF7"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b/>
          <w:sz w:val="24"/>
          <w:szCs w:val="24"/>
          <w:lang w:val="es-ES"/>
        </w:rPr>
        <w:t>REGULACION ESTATAL</w:t>
      </w:r>
    </w:p>
    <w:p w:rsidR="00AF6EF7" w:rsidRDefault="00AF6EF7"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La incidencia que tiene la actividad aseguradora en</w:t>
      </w:r>
      <w:r w:rsidR="00FF4FE7">
        <w:rPr>
          <w:rFonts w:ascii="Arial" w:hAnsi="Arial" w:cs="Arial"/>
          <w:sz w:val="24"/>
          <w:szCs w:val="24"/>
          <w:lang w:val="es-ES"/>
        </w:rPr>
        <w:t xml:space="preserve"> la economía y por ello en el pú</w:t>
      </w:r>
      <w:r>
        <w:rPr>
          <w:rFonts w:ascii="Arial" w:hAnsi="Arial" w:cs="Arial"/>
          <w:sz w:val="24"/>
          <w:szCs w:val="24"/>
          <w:lang w:val="es-ES"/>
        </w:rPr>
        <w:t xml:space="preserve">blico, ha hecho que, </w:t>
      </w:r>
      <w:r w:rsidR="00FF4FE7">
        <w:rPr>
          <w:rFonts w:ascii="Arial" w:hAnsi="Arial" w:cs="Arial"/>
          <w:sz w:val="24"/>
          <w:szCs w:val="24"/>
          <w:lang w:val="es-ES"/>
        </w:rPr>
        <w:t>desde hace ya muchos años, esté</w:t>
      </w:r>
      <w:r>
        <w:rPr>
          <w:rFonts w:ascii="Arial" w:hAnsi="Arial" w:cs="Arial"/>
          <w:sz w:val="24"/>
          <w:szCs w:val="24"/>
          <w:lang w:val="es-ES"/>
        </w:rPr>
        <w:t xml:space="preserve"> regulada mediante normas legales. En nuestro país rigen la</w:t>
      </w:r>
      <w:r w:rsidR="008F1D5E">
        <w:rPr>
          <w:rFonts w:ascii="Arial" w:hAnsi="Arial" w:cs="Arial"/>
          <w:sz w:val="24"/>
          <w:szCs w:val="24"/>
          <w:lang w:val="es-ES"/>
        </w:rPr>
        <w:t>s</w:t>
      </w:r>
      <w:r>
        <w:rPr>
          <w:rFonts w:ascii="Arial" w:hAnsi="Arial" w:cs="Arial"/>
          <w:sz w:val="24"/>
          <w:szCs w:val="24"/>
          <w:lang w:val="es-ES"/>
        </w:rPr>
        <w:t xml:space="preserve"> disposicione</w:t>
      </w:r>
      <w:r w:rsidR="002737A6">
        <w:rPr>
          <w:rFonts w:ascii="Arial" w:hAnsi="Arial" w:cs="Arial"/>
          <w:sz w:val="24"/>
          <w:szCs w:val="24"/>
          <w:lang w:val="es-ES"/>
        </w:rPr>
        <w:t>s de la ley 20.091, que establece,</w:t>
      </w:r>
      <w:r>
        <w:rPr>
          <w:rFonts w:ascii="Arial" w:hAnsi="Arial" w:cs="Arial"/>
          <w:sz w:val="24"/>
          <w:szCs w:val="24"/>
          <w:lang w:val="es-ES"/>
        </w:rPr>
        <w:t xml:space="preserve"> entre otras cosas</w:t>
      </w:r>
      <w:r w:rsidR="002737A6">
        <w:rPr>
          <w:rFonts w:ascii="Arial" w:hAnsi="Arial" w:cs="Arial"/>
          <w:sz w:val="24"/>
          <w:szCs w:val="24"/>
          <w:lang w:val="es-ES"/>
        </w:rPr>
        <w:t>,</w:t>
      </w:r>
      <w:r>
        <w:rPr>
          <w:rFonts w:ascii="Arial" w:hAnsi="Arial" w:cs="Arial"/>
          <w:sz w:val="24"/>
          <w:szCs w:val="24"/>
          <w:lang w:val="es-ES"/>
        </w:rPr>
        <w:t xml:space="preserve"> quienes pueden ser aseguradores, el tipo d</w:t>
      </w:r>
      <w:r w:rsidR="002737A6">
        <w:rPr>
          <w:rFonts w:ascii="Arial" w:hAnsi="Arial" w:cs="Arial"/>
          <w:sz w:val="24"/>
          <w:szCs w:val="24"/>
          <w:lang w:val="es-ES"/>
        </w:rPr>
        <w:t>e requisitos técnicos exigidos para  su oper</w:t>
      </w:r>
      <w:r w:rsidR="00FF4FE7">
        <w:rPr>
          <w:rFonts w:ascii="Arial" w:hAnsi="Arial" w:cs="Arial"/>
          <w:sz w:val="24"/>
          <w:szCs w:val="24"/>
          <w:lang w:val="es-ES"/>
        </w:rPr>
        <w:t>a</w:t>
      </w:r>
      <w:r>
        <w:rPr>
          <w:rFonts w:ascii="Arial" w:hAnsi="Arial" w:cs="Arial"/>
          <w:sz w:val="24"/>
          <w:szCs w:val="24"/>
          <w:lang w:val="es-ES"/>
        </w:rPr>
        <w:t>ción,</w:t>
      </w:r>
      <w:r w:rsidR="007C0225">
        <w:rPr>
          <w:rFonts w:ascii="Arial" w:hAnsi="Arial" w:cs="Arial"/>
          <w:sz w:val="24"/>
          <w:szCs w:val="24"/>
          <w:lang w:val="es-ES"/>
        </w:rPr>
        <w:t xml:space="preserve"> los ca</w:t>
      </w:r>
      <w:r w:rsidR="00FF4FE7">
        <w:rPr>
          <w:rFonts w:ascii="Arial" w:hAnsi="Arial" w:cs="Arial"/>
          <w:sz w:val="24"/>
          <w:szCs w:val="24"/>
          <w:lang w:val="es-ES"/>
        </w:rPr>
        <w:t>pitales mí</w:t>
      </w:r>
      <w:r w:rsidR="007C0225">
        <w:rPr>
          <w:rFonts w:ascii="Arial" w:hAnsi="Arial" w:cs="Arial"/>
          <w:sz w:val="24"/>
          <w:szCs w:val="24"/>
          <w:lang w:val="es-ES"/>
        </w:rPr>
        <w:t>nimos requeridos</w:t>
      </w:r>
      <w:r>
        <w:rPr>
          <w:rFonts w:ascii="Arial" w:hAnsi="Arial" w:cs="Arial"/>
          <w:sz w:val="24"/>
          <w:szCs w:val="24"/>
          <w:lang w:val="es-ES"/>
        </w:rPr>
        <w:t xml:space="preserve"> según el tipo</w:t>
      </w:r>
      <w:r w:rsidR="00FF4FE7">
        <w:rPr>
          <w:rFonts w:ascii="Arial" w:hAnsi="Arial" w:cs="Arial"/>
          <w:sz w:val="24"/>
          <w:szCs w:val="24"/>
          <w:lang w:val="es-ES"/>
        </w:rPr>
        <w:t xml:space="preserve"> de seguros que se comercialice</w:t>
      </w:r>
      <w:r>
        <w:rPr>
          <w:rFonts w:ascii="Arial" w:hAnsi="Arial" w:cs="Arial"/>
          <w:sz w:val="24"/>
          <w:szCs w:val="24"/>
          <w:lang w:val="es-ES"/>
        </w:rPr>
        <w:t>, etc. A los fines de esta nota corres</w:t>
      </w:r>
      <w:r w:rsidR="00003224">
        <w:rPr>
          <w:rFonts w:ascii="Arial" w:hAnsi="Arial" w:cs="Arial"/>
          <w:sz w:val="24"/>
          <w:szCs w:val="24"/>
          <w:lang w:val="es-ES"/>
        </w:rPr>
        <w:t xml:space="preserve">ponde señalar que </w:t>
      </w:r>
      <w:r>
        <w:rPr>
          <w:rFonts w:ascii="Arial" w:hAnsi="Arial" w:cs="Arial"/>
          <w:sz w:val="24"/>
          <w:szCs w:val="24"/>
          <w:lang w:val="es-ES"/>
        </w:rPr>
        <w:t xml:space="preserve"> desde 1937 existe la Superinten</w:t>
      </w:r>
      <w:r w:rsidR="00FF4FE7">
        <w:rPr>
          <w:rFonts w:ascii="Arial" w:hAnsi="Arial" w:cs="Arial"/>
          <w:sz w:val="24"/>
          <w:szCs w:val="24"/>
          <w:lang w:val="es-ES"/>
        </w:rPr>
        <w:t>dencia de Seguros de la Nació</w:t>
      </w:r>
      <w:r w:rsidR="007C0225">
        <w:rPr>
          <w:rFonts w:ascii="Arial" w:hAnsi="Arial" w:cs="Arial"/>
          <w:sz w:val="24"/>
          <w:szCs w:val="24"/>
          <w:lang w:val="es-ES"/>
        </w:rPr>
        <w:t>n</w:t>
      </w:r>
      <w:r w:rsidR="00FF4FE7">
        <w:rPr>
          <w:rFonts w:ascii="Arial" w:hAnsi="Arial" w:cs="Arial"/>
          <w:sz w:val="24"/>
          <w:szCs w:val="24"/>
          <w:lang w:val="es-ES"/>
        </w:rPr>
        <w:t xml:space="preserve"> </w:t>
      </w:r>
      <w:r w:rsidR="002737A6">
        <w:rPr>
          <w:rFonts w:ascii="Arial" w:hAnsi="Arial" w:cs="Arial"/>
          <w:sz w:val="24"/>
          <w:szCs w:val="24"/>
          <w:lang w:val="es-ES"/>
        </w:rPr>
        <w:t>(SSN)</w:t>
      </w:r>
      <w:r w:rsidR="007C0225">
        <w:rPr>
          <w:rFonts w:ascii="Arial" w:hAnsi="Arial" w:cs="Arial"/>
          <w:sz w:val="24"/>
          <w:szCs w:val="24"/>
          <w:lang w:val="es-ES"/>
        </w:rPr>
        <w:t xml:space="preserve"> </w:t>
      </w:r>
      <w:r>
        <w:rPr>
          <w:rFonts w:ascii="Arial" w:hAnsi="Arial" w:cs="Arial"/>
          <w:sz w:val="24"/>
          <w:szCs w:val="24"/>
          <w:lang w:val="es-ES"/>
        </w:rPr>
        <w:t>que</w:t>
      </w:r>
      <w:r w:rsidR="007C0225">
        <w:rPr>
          <w:rFonts w:ascii="Arial" w:hAnsi="Arial" w:cs="Arial"/>
          <w:sz w:val="24"/>
          <w:szCs w:val="24"/>
          <w:lang w:val="es-ES"/>
        </w:rPr>
        <w:t>,</w:t>
      </w:r>
      <w:r>
        <w:rPr>
          <w:rFonts w:ascii="Arial" w:hAnsi="Arial" w:cs="Arial"/>
          <w:sz w:val="24"/>
          <w:szCs w:val="24"/>
          <w:lang w:val="es-ES"/>
        </w:rPr>
        <w:t xml:space="preserve"> entre otras facultades</w:t>
      </w:r>
      <w:r w:rsidR="007C0225">
        <w:rPr>
          <w:rFonts w:ascii="Arial" w:hAnsi="Arial" w:cs="Arial"/>
          <w:sz w:val="24"/>
          <w:szCs w:val="24"/>
          <w:lang w:val="es-ES"/>
        </w:rPr>
        <w:t>,</w:t>
      </w:r>
      <w:r>
        <w:rPr>
          <w:rFonts w:ascii="Arial" w:hAnsi="Arial" w:cs="Arial"/>
          <w:sz w:val="24"/>
          <w:szCs w:val="24"/>
          <w:lang w:val="es-ES"/>
        </w:rPr>
        <w:t xml:space="preserve"> tiene la de reglamentar la actividad aseguradora</w:t>
      </w:r>
      <w:r w:rsidR="00537BDD">
        <w:rPr>
          <w:rFonts w:ascii="Arial" w:hAnsi="Arial" w:cs="Arial"/>
          <w:sz w:val="24"/>
          <w:szCs w:val="24"/>
          <w:lang w:val="es-ES"/>
        </w:rPr>
        <w:t xml:space="preserve">. Por las consideraciones vertidas en la introducción </w:t>
      </w:r>
      <w:r w:rsidR="00537BDD">
        <w:rPr>
          <w:rFonts w:ascii="Arial" w:hAnsi="Arial" w:cs="Arial"/>
          <w:sz w:val="24"/>
          <w:szCs w:val="24"/>
          <w:lang w:val="es-ES"/>
        </w:rPr>
        <w:lastRenderedPageBreak/>
        <w:t>al reglamento dictado en la materia</w:t>
      </w:r>
      <w:r w:rsidR="00537BDD">
        <w:rPr>
          <w:rStyle w:val="FootnoteReference"/>
          <w:rFonts w:ascii="Arial" w:hAnsi="Arial" w:cs="Arial"/>
          <w:sz w:val="24"/>
          <w:szCs w:val="24"/>
          <w:lang w:val="es-ES"/>
        </w:rPr>
        <w:footnoteReference w:id="14"/>
      </w:r>
      <w:r>
        <w:rPr>
          <w:rFonts w:ascii="Arial" w:hAnsi="Arial" w:cs="Arial"/>
          <w:sz w:val="24"/>
          <w:szCs w:val="24"/>
          <w:lang w:val="es-ES"/>
        </w:rPr>
        <w:t xml:space="preserve"> </w:t>
      </w:r>
      <w:r w:rsidR="00FF4FE7">
        <w:rPr>
          <w:rFonts w:ascii="Arial" w:hAnsi="Arial" w:cs="Arial"/>
          <w:sz w:val="24"/>
          <w:szCs w:val="24"/>
          <w:lang w:val="es-ES"/>
        </w:rPr>
        <w:t>se puede saber cuá</w:t>
      </w:r>
      <w:r w:rsidR="00537BDD">
        <w:rPr>
          <w:rFonts w:ascii="Arial" w:hAnsi="Arial" w:cs="Arial"/>
          <w:sz w:val="24"/>
          <w:szCs w:val="24"/>
          <w:lang w:val="es-ES"/>
        </w:rPr>
        <w:t>les son los principales objetivos perseguidos y los instrumentos para lograrlos.</w:t>
      </w:r>
    </w:p>
    <w:p w:rsidR="005A6399" w:rsidRDefault="00537BDD"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El ejercicio del poder de policía sobre la actividad es un objetivo liminar con la finalidad principal de salvaguardar los intereses de los asegurados, “propendiendo al funcionamiento del mercado de seguros en condiciones de competencia y exigiendo adecuados márgenes de solvencia”</w:t>
      </w:r>
      <w:r>
        <w:rPr>
          <w:rStyle w:val="FootnoteReference"/>
          <w:rFonts w:ascii="Arial" w:hAnsi="Arial" w:cs="Arial"/>
          <w:sz w:val="24"/>
          <w:szCs w:val="24"/>
          <w:lang w:val="es-ES"/>
        </w:rPr>
        <w:footnoteReference w:id="15"/>
      </w:r>
      <w:r>
        <w:rPr>
          <w:rFonts w:ascii="Arial" w:hAnsi="Arial" w:cs="Arial"/>
          <w:sz w:val="24"/>
          <w:szCs w:val="24"/>
          <w:lang w:val="es-ES"/>
        </w:rPr>
        <w:t xml:space="preserve"> en la entidades involucradas.</w:t>
      </w:r>
    </w:p>
    <w:p w:rsidR="00145849" w:rsidRPr="00145849" w:rsidRDefault="00145849" w:rsidP="00375FCF">
      <w:pPr>
        <w:spacing w:before="100" w:beforeAutospacing="1" w:after="100" w:afterAutospacing="1" w:line="360" w:lineRule="auto"/>
        <w:ind w:right="-142"/>
        <w:jc w:val="both"/>
        <w:rPr>
          <w:rFonts w:ascii="Arial" w:hAnsi="Arial" w:cs="Arial"/>
          <w:b/>
          <w:sz w:val="24"/>
          <w:szCs w:val="24"/>
          <w:lang w:val="es-ES"/>
        </w:rPr>
      </w:pPr>
      <w:r w:rsidRPr="00145849">
        <w:rPr>
          <w:rFonts w:ascii="Arial" w:hAnsi="Arial" w:cs="Arial"/>
          <w:b/>
          <w:sz w:val="24"/>
          <w:szCs w:val="24"/>
          <w:lang w:val="es-ES"/>
        </w:rPr>
        <w:t>MARCO LEGAL DE LA ACTIVIDAD REASEGURADORA</w:t>
      </w:r>
    </w:p>
    <w:p w:rsidR="005A6399" w:rsidRDefault="005A6399"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Esta regulación estatal ha tenido, respecto del reaseguro, divers</w:t>
      </w:r>
      <w:r w:rsidR="00FF4FE7">
        <w:rPr>
          <w:rFonts w:ascii="Arial" w:hAnsi="Arial" w:cs="Arial"/>
          <w:sz w:val="24"/>
          <w:szCs w:val="24"/>
          <w:lang w:val="es-ES"/>
        </w:rPr>
        <w:t>as etapas que vale la pena reseñ</w:t>
      </w:r>
      <w:r>
        <w:rPr>
          <w:rFonts w:ascii="Arial" w:hAnsi="Arial" w:cs="Arial"/>
          <w:sz w:val="24"/>
          <w:szCs w:val="24"/>
          <w:lang w:val="es-ES"/>
        </w:rPr>
        <w:t>ar</w:t>
      </w:r>
      <w:r w:rsidR="00145849">
        <w:rPr>
          <w:rFonts w:ascii="Arial" w:hAnsi="Arial" w:cs="Arial"/>
          <w:sz w:val="24"/>
          <w:szCs w:val="24"/>
          <w:lang w:val="es-ES"/>
        </w:rPr>
        <w:t>,</w:t>
      </w:r>
      <w:r>
        <w:rPr>
          <w:rFonts w:ascii="Arial" w:hAnsi="Arial" w:cs="Arial"/>
          <w:sz w:val="24"/>
          <w:szCs w:val="24"/>
          <w:lang w:val="es-ES"/>
        </w:rPr>
        <w:t xml:space="preserve"> siquiera brevemente</w:t>
      </w:r>
      <w:r w:rsidR="00145849">
        <w:rPr>
          <w:rFonts w:ascii="Arial" w:hAnsi="Arial" w:cs="Arial"/>
          <w:sz w:val="24"/>
          <w:szCs w:val="24"/>
          <w:lang w:val="es-ES"/>
        </w:rPr>
        <w:t>,</w:t>
      </w:r>
      <w:r>
        <w:rPr>
          <w:rFonts w:ascii="Arial" w:hAnsi="Arial" w:cs="Arial"/>
          <w:sz w:val="24"/>
          <w:szCs w:val="24"/>
          <w:lang w:val="es-ES"/>
        </w:rPr>
        <w:t xml:space="preserve"> pues guardan estrecha relación con el nuevo marco</w:t>
      </w:r>
      <w:r w:rsidR="00FF4FE7">
        <w:rPr>
          <w:rFonts w:ascii="Arial" w:hAnsi="Arial" w:cs="Arial"/>
          <w:sz w:val="24"/>
          <w:szCs w:val="24"/>
          <w:lang w:val="es-ES"/>
        </w:rPr>
        <w:t xml:space="preserve"> legal al que nos referiremos má</w:t>
      </w:r>
      <w:r>
        <w:rPr>
          <w:rFonts w:ascii="Arial" w:hAnsi="Arial" w:cs="Arial"/>
          <w:sz w:val="24"/>
          <w:szCs w:val="24"/>
          <w:lang w:val="es-ES"/>
        </w:rPr>
        <w:t>s adelante.</w:t>
      </w:r>
    </w:p>
    <w:p w:rsidR="007C0225" w:rsidRDefault="00FF4FE7"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Hasta el año</w:t>
      </w:r>
      <w:r w:rsidR="007C0225">
        <w:rPr>
          <w:rFonts w:ascii="Arial" w:hAnsi="Arial" w:cs="Arial"/>
          <w:sz w:val="24"/>
          <w:szCs w:val="24"/>
          <w:lang w:val="es-ES"/>
        </w:rPr>
        <w:t xml:space="preserve"> 1946 los reaseguros, en la Argentina, se pactaban libremente entre l</w:t>
      </w:r>
      <w:r w:rsidR="00226618">
        <w:rPr>
          <w:rFonts w:ascii="Arial" w:hAnsi="Arial" w:cs="Arial"/>
          <w:sz w:val="24"/>
          <w:szCs w:val="24"/>
          <w:lang w:val="es-ES"/>
        </w:rPr>
        <w:t>as partes (asegurado</w:t>
      </w:r>
      <w:r w:rsidR="00003224">
        <w:rPr>
          <w:rFonts w:ascii="Arial" w:hAnsi="Arial" w:cs="Arial"/>
          <w:sz w:val="24"/>
          <w:szCs w:val="24"/>
          <w:lang w:val="es-ES"/>
        </w:rPr>
        <w:t>r</w:t>
      </w:r>
      <w:r w:rsidR="007C0225">
        <w:rPr>
          <w:rFonts w:ascii="Arial" w:hAnsi="Arial" w:cs="Arial"/>
          <w:sz w:val="24"/>
          <w:szCs w:val="24"/>
          <w:lang w:val="es-ES"/>
        </w:rPr>
        <w:t xml:space="preserve"> y reasegurador)</w:t>
      </w:r>
      <w:r w:rsidR="00226618">
        <w:rPr>
          <w:rFonts w:ascii="Arial" w:hAnsi="Arial" w:cs="Arial"/>
          <w:sz w:val="24"/>
          <w:szCs w:val="24"/>
          <w:lang w:val="es-ES"/>
        </w:rPr>
        <w:t xml:space="preserve">, siendo, en general, extranjeras las </w:t>
      </w:r>
      <w:r>
        <w:rPr>
          <w:rFonts w:ascii="Arial" w:hAnsi="Arial" w:cs="Arial"/>
          <w:sz w:val="24"/>
          <w:szCs w:val="24"/>
          <w:lang w:val="es-ES"/>
        </w:rPr>
        <w:t>re</w:t>
      </w:r>
      <w:r w:rsidR="00226618">
        <w:rPr>
          <w:rFonts w:ascii="Arial" w:hAnsi="Arial" w:cs="Arial"/>
          <w:sz w:val="24"/>
          <w:szCs w:val="24"/>
          <w:lang w:val="es-ES"/>
        </w:rPr>
        <w:t xml:space="preserve">aseguradoras que celebraban contratos con aseguradores locales. Algunas pocas entidades locales o sucursales de reaseguradores </w:t>
      </w:r>
      <w:r w:rsidR="002737A6">
        <w:rPr>
          <w:rFonts w:ascii="Arial" w:hAnsi="Arial" w:cs="Arial"/>
          <w:sz w:val="24"/>
          <w:szCs w:val="24"/>
          <w:lang w:val="es-ES"/>
        </w:rPr>
        <w:t>extranjeros</w:t>
      </w:r>
      <w:r w:rsidR="00226618">
        <w:rPr>
          <w:rFonts w:ascii="Arial" w:hAnsi="Arial" w:cs="Arial"/>
          <w:sz w:val="24"/>
          <w:szCs w:val="24"/>
          <w:lang w:val="es-ES"/>
        </w:rPr>
        <w:t xml:space="preserve"> fueron</w:t>
      </w:r>
      <w:r w:rsidR="002737A6">
        <w:rPr>
          <w:rFonts w:ascii="Arial" w:hAnsi="Arial" w:cs="Arial"/>
          <w:sz w:val="24"/>
          <w:szCs w:val="24"/>
          <w:lang w:val="es-ES"/>
        </w:rPr>
        <w:t>,</w:t>
      </w:r>
      <w:r>
        <w:rPr>
          <w:rFonts w:ascii="Arial" w:hAnsi="Arial" w:cs="Arial"/>
          <w:sz w:val="24"/>
          <w:szCs w:val="24"/>
          <w:lang w:val="es-ES"/>
        </w:rPr>
        <w:t xml:space="preserve"> durante muchos añ</w:t>
      </w:r>
      <w:r w:rsidR="00226618">
        <w:rPr>
          <w:rFonts w:ascii="Arial" w:hAnsi="Arial" w:cs="Arial"/>
          <w:sz w:val="24"/>
          <w:szCs w:val="24"/>
          <w:lang w:val="es-ES"/>
        </w:rPr>
        <w:t>os, los únicos operadores junto con reaseguradores domiciliados en el exterior.</w:t>
      </w:r>
    </w:p>
    <w:p w:rsidR="00226618" w:rsidRDefault="00EA2437"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A partir</w:t>
      </w:r>
      <w:r w:rsidR="00FF4FE7">
        <w:rPr>
          <w:rFonts w:ascii="Arial" w:hAnsi="Arial" w:cs="Arial"/>
          <w:sz w:val="24"/>
          <w:szCs w:val="24"/>
          <w:lang w:val="es-ES"/>
        </w:rPr>
        <w:t xml:space="preserve"> el añ</w:t>
      </w:r>
      <w:r w:rsidR="00226618">
        <w:rPr>
          <w:rFonts w:ascii="Arial" w:hAnsi="Arial" w:cs="Arial"/>
          <w:sz w:val="24"/>
          <w:szCs w:val="24"/>
          <w:lang w:val="es-ES"/>
        </w:rPr>
        <w:t>o arri</w:t>
      </w:r>
      <w:r w:rsidR="00FF4FE7">
        <w:rPr>
          <w:rFonts w:ascii="Arial" w:hAnsi="Arial" w:cs="Arial"/>
          <w:sz w:val="24"/>
          <w:szCs w:val="24"/>
          <w:lang w:val="es-ES"/>
        </w:rPr>
        <w:t>ba señalado, al compá</w:t>
      </w:r>
      <w:r w:rsidR="00003224">
        <w:rPr>
          <w:rFonts w:ascii="Arial" w:hAnsi="Arial" w:cs="Arial"/>
          <w:sz w:val="24"/>
          <w:szCs w:val="24"/>
          <w:lang w:val="es-ES"/>
        </w:rPr>
        <w:t>s de una</w:t>
      </w:r>
      <w:r w:rsidR="00226618">
        <w:rPr>
          <w:rFonts w:ascii="Arial" w:hAnsi="Arial" w:cs="Arial"/>
          <w:sz w:val="24"/>
          <w:szCs w:val="24"/>
          <w:lang w:val="es-ES"/>
        </w:rPr>
        <w:t xml:space="preserve"> tendencia nacionalista que se hizo carne en la Argentina (y en otros países que hoy llamaríamos emergentes), se fueron dictando varias disposiciones legales, </w:t>
      </w:r>
      <w:r w:rsidR="00226618" w:rsidRPr="00FF4FE7">
        <w:rPr>
          <w:rFonts w:ascii="Arial" w:hAnsi="Arial" w:cs="Arial"/>
          <w:b/>
          <w:sz w:val="24"/>
          <w:szCs w:val="24"/>
          <w:lang w:val="es-ES"/>
        </w:rPr>
        <w:t xml:space="preserve">cuyo objetivo declarado era proteger </w:t>
      </w:r>
      <w:r w:rsidRPr="00FF4FE7">
        <w:rPr>
          <w:rFonts w:ascii="Arial" w:hAnsi="Arial" w:cs="Arial"/>
          <w:b/>
          <w:sz w:val="24"/>
          <w:szCs w:val="24"/>
          <w:lang w:val="es-ES"/>
        </w:rPr>
        <w:t>el mercado</w:t>
      </w:r>
      <w:r>
        <w:rPr>
          <w:rFonts w:ascii="Arial" w:hAnsi="Arial" w:cs="Arial"/>
          <w:sz w:val="24"/>
          <w:szCs w:val="24"/>
          <w:lang w:val="es-ES"/>
        </w:rPr>
        <w:t xml:space="preserve"> </w:t>
      </w:r>
      <w:r w:rsidRPr="00FF4FE7">
        <w:rPr>
          <w:rFonts w:ascii="Arial" w:hAnsi="Arial" w:cs="Arial"/>
          <w:b/>
          <w:sz w:val="24"/>
          <w:szCs w:val="24"/>
          <w:lang w:val="es-ES"/>
        </w:rPr>
        <w:t>local y evitar el desplazamiento de negocios de seguros al exterior.</w:t>
      </w:r>
      <w:r>
        <w:rPr>
          <w:rFonts w:ascii="Arial" w:hAnsi="Arial" w:cs="Arial"/>
          <w:sz w:val="24"/>
          <w:szCs w:val="24"/>
          <w:lang w:val="es-ES"/>
        </w:rPr>
        <w:t xml:space="preserve"> Es interesante detenerse en la lectura del informe cabeza del decreto-ley</w:t>
      </w:r>
      <w:r w:rsidR="0017478D">
        <w:rPr>
          <w:rFonts w:ascii="Arial" w:hAnsi="Arial" w:cs="Arial"/>
          <w:sz w:val="24"/>
          <w:szCs w:val="24"/>
          <w:lang w:val="es-ES"/>
        </w:rPr>
        <w:t xml:space="preserve"> </w:t>
      </w:r>
      <w:r>
        <w:rPr>
          <w:rFonts w:ascii="Arial" w:hAnsi="Arial" w:cs="Arial"/>
          <w:sz w:val="24"/>
          <w:szCs w:val="24"/>
          <w:lang w:val="es-ES"/>
        </w:rPr>
        <w:t>15.345/46 regulatorio de la actividad aseguradora, en el que se destacan los fines que persigue el nuevo régimen.</w:t>
      </w:r>
      <w:r>
        <w:rPr>
          <w:rStyle w:val="FootnoteReference"/>
          <w:rFonts w:ascii="Arial" w:hAnsi="Arial" w:cs="Arial"/>
          <w:sz w:val="24"/>
          <w:szCs w:val="24"/>
          <w:lang w:val="es-ES"/>
        </w:rPr>
        <w:footnoteReference w:id="16"/>
      </w:r>
    </w:p>
    <w:p w:rsidR="00327599" w:rsidRDefault="00327599"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Mediante el citado decreto-ley se dispuso una distinción entre empresas locales y extranjeras reservando para las primeras la facultad de asegurar bienes públicos (nacionales, </w:t>
      </w:r>
      <w:r w:rsidR="00FF4FE7">
        <w:rPr>
          <w:rFonts w:ascii="Arial" w:hAnsi="Arial" w:cs="Arial"/>
          <w:sz w:val="24"/>
          <w:szCs w:val="24"/>
          <w:lang w:val="es-ES"/>
        </w:rPr>
        <w:t>provinciales y municipales), así</w:t>
      </w:r>
      <w:r>
        <w:rPr>
          <w:rFonts w:ascii="Arial" w:hAnsi="Arial" w:cs="Arial"/>
          <w:sz w:val="24"/>
          <w:szCs w:val="24"/>
          <w:lang w:val="es-ES"/>
        </w:rPr>
        <w:t xml:space="preserve"> como las importaciones y exportaciones </w:t>
      </w:r>
      <w:r>
        <w:rPr>
          <w:rFonts w:ascii="Arial" w:hAnsi="Arial" w:cs="Arial"/>
          <w:sz w:val="24"/>
          <w:szCs w:val="24"/>
          <w:lang w:val="es-ES"/>
        </w:rPr>
        <w:lastRenderedPageBreak/>
        <w:t>cuando  el riesgo del trasporte estuviera en cabeza de residentes en el país. Se prohibieron, también, asegurar en el extranjero personas y bienes que residieran o estuvieran ubicados en la Argentina.</w:t>
      </w:r>
    </w:p>
    <w:p w:rsidR="00327599" w:rsidRDefault="00327599"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Pero además, el citado decreto</w:t>
      </w:r>
      <w:r w:rsidR="00D75C86">
        <w:rPr>
          <w:rFonts w:ascii="Arial" w:hAnsi="Arial" w:cs="Arial"/>
          <w:sz w:val="24"/>
          <w:szCs w:val="24"/>
          <w:lang w:val="es-ES"/>
        </w:rPr>
        <w:t>-</w:t>
      </w:r>
      <w:r>
        <w:rPr>
          <w:rFonts w:ascii="Arial" w:hAnsi="Arial" w:cs="Arial"/>
          <w:sz w:val="24"/>
          <w:szCs w:val="24"/>
          <w:lang w:val="es-ES"/>
        </w:rPr>
        <w:t>ley fue</w:t>
      </w:r>
      <w:r w:rsidR="00D75C86">
        <w:rPr>
          <w:rFonts w:ascii="Arial" w:hAnsi="Arial" w:cs="Arial"/>
          <w:sz w:val="24"/>
          <w:szCs w:val="24"/>
          <w:lang w:val="es-ES"/>
        </w:rPr>
        <w:t xml:space="preserve"> la piedra angular del nuevo esquema</w:t>
      </w:r>
      <w:r>
        <w:rPr>
          <w:rFonts w:ascii="Arial" w:hAnsi="Arial" w:cs="Arial"/>
          <w:sz w:val="24"/>
          <w:szCs w:val="24"/>
          <w:lang w:val="es-ES"/>
        </w:rPr>
        <w:t xml:space="preserve"> reasegurador e</w:t>
      </w:r>
      <w:r w:rsidR="00214139">
        <w:rPr>
          <w:rFonts w:ascii="Arial" w:hAnsi="Arial" w:cs="Arial"/>
          <w:sz w:val="24"/>
          <w:szCs w:val="24"/>
          <w:lang w:val="es-ES"/>
        </w:rPr>
        <w:t>n cabeza del Estado, ya que creó</w:t>
      </w:r>
      <w:r>
        <w:rPr>
          <w:rFonts w:ascii="Arial" w:hAnsi="Arial" w:cs="Arial"/>
          <w:sz w:val="24"/>
          <w:szCs w:val="24"/>
          <w:lang w:val="es-ES"/>
        </w:rPr>
        <w:t xml:space="preserve"> el Instituto Mixto </w:t>
      </w:r>
      <w:r w:rsidR="00214139">
        <w:rPr>
          <w:rFonts w:ascii="Arial" w:hAnsi="Arial" w:cs="Arial"/>
          <w:sz w:val="24"/>
          <w:szCs w:val="24"/>
          <w:lang w:val="es-ES"/>
        </w:rPr>
        <w:t>Argentino de Reaseguros que tení</w:t>
      </w:r>
      <w:r>
        <w:rPr>
          <w:rFonts w:ascii="Arial" w:hAnsi="Arial" w:cs="Arial"/>
          <w:sz w:val="24"/>
          <w:szCs w:val="24"/>
          <w:lang w:val="es-ES"/>
        </w:rPr>
        <w:t>a por objeto operar en reaseguros de maner</w:t>
      </w:r>
      <w:r w:rsidR="00214139">
        <w:rPr>
          <w:rFonts w:ascii="Arial" w:hAnsi="Arial" w:cs="Arial"/>
          <w:sz w:val="24"/>
          <w:szCs w:val="24"/>
          <w:lang w:val="es-ES"/>
        </w:rPr>
        <w:t>a monopó</w:t>
      </w:r>
      <w:r w:rsidR="00D75C86">
        <w:rPr>
          <w:rFonts w:ascii="Arial" w:hAnsi="Arial" w:cs="Arial"/>
          <w:sz w:val="24"/>
          <w:szCs w:val="24"/>
          <w:lang w:val="es-ES"/>
        </w:rPr>
        <w:t xml:space="preserve">lica, salvo excepciones y </w:t>
      </w:r>
      <w:r w:rsidR="00214139">
        <w:rPr>
          <w:rFonts w:ascii="Arial" w:hAnsi="Arial" w:cs="Arial"/>
          <w:sz w:val="24"/>
          <w:szCs w:val="24"/>
          <w:lang w:val="es-ES"/>
        </w:rPr>
        <w:t>que</w:t>
      </w:r>
      <w:r w:rsidR="00324A03">
        <w:rPr>
          <w:rFonts w:ascii="Arial" w:hAnsi="Arial" w:cs="Arial"/>
          <w:sz w:val="24"/>
          <w:szCs w:val="24"/>
          <w:lang w:val="es-ES"/>
        </w:rPr>
        <w:t>,</w:t>
      </w:r>
      <w:r w:rsidR="00214139">
        <w:rPr>
          <w:rFonts w:ascii="Arial" w:hAnsi="Arial" w:cs="Arial"/>
          <w:sz w:val="24"/>
          <w:szCs w:val="24"/>
          <w:lang w:val="es-ES"/>
        </w:rPr>
        <w:t xml:space="preserve"> naturalmente</w:t>
      </w:r>
      <w:r w:rsidR="00324A03">
        <w:rPr>
          <w:rFonts w:ascii="Arial" w:hAnsi="Arial" w:cs="Arial"/>
          <w:sz w:val="24"/>
          <w:szCs w:val="24"/>
          <w:lang w:val="es-ES"/>
        </w:rPr>
        <w:t>,</w:t>
      </w:r>
      <w:r w:rsidR="00214139">
        <w:rPr>
          <w:rFonts w:ascii="Arial" w:hAnsi="Arial" w:cs="Arial"/>
          <w:sz w:val="24"/>
          <w:szCs w:val="24"/>
          <w:lang w:val="es-ES"/>
        </w:rPr>
        <w:t xml:space="preserve"> era de orden pú</w:t>
      </w:r>
      <w:r w:rsidR="00D75C86">
        <w:rPr>
          <w:rFonts w:ascii="Arial" w:hAnsi="Arial" w:cs="Arial"/>
          <w:sz w:val="24"/>
          <w:szCs w:val="24"/>
          <w:lang w:val="es-ES"/>
        </w:rPr>
        <w:t>blico. El citado Instituto fue transfo</w:t>
      </w:r>
      <w:r w:rsidR="00214139">
        <w:rPr>
          <w:rFonts w:ascii="Arial" w:hAnsi="Arial" w:cs="Arial"/>
          <w:sz w:val="24"/>
          <w:szCs w:val="24"/>
          <w:lang w:val="es-ES"/>
        </w:rPr>
        <w:t>rmado, tiempo despué</w:t>
      </w:r>
      <w:r w:rsidR="00D75C86">
        <w:rPr>
          <w:rFonts w:ascii="Arial" w:hAnsi="Arial" w:cs="Arial"/>
          <w:sz w:val="24"/>
          <w:szCs w:val="24"/>
          <w:lang w:val="es-ES"/>
        </w:rPr>
        <w:t>s</w:t>
      </w:r>
      <w:r w:rsidR="00145849">
        <w:rPr>
          <w:rFonts w:ascii="Arial" w:hAnsi="Arial" w:cs="Arial"/>
          <w:sz w:val="24"/>
          <w:szCs w:val="24"/>
          <w:lang w:val="es-ES"/>
        </w:rPr>
        <w:t>,</w:t>
      </w:r>
      <w:r w:rsidR="00D75C86">
        <w:rPr>
          <w:rFonts w:ascii="Arial" w:hAnsi="Arial" w:cs="Arial"/>
          <w:sz w:val="24"/>
          <w:szCs w:val="24"/>
          <w:lang w:val="es-ES"/>
        </w:rPr>
        <w:t xml:space="preserve"> (por ley 1</w:t>
      </w:r>
      <w:r w:rsidR="0017478D">
        <w:rPr>
          <w:rFonts w:ascii="Arial" w:hAnsi="Arial" w:cs="Arial"/>
          <w:sz w:val="24"/>
          <w:szCs w:val="24"/>
          <w:lang w:val="es-ES"/>
        </w:rPr>
        <w:t>4.152/52)</w:t>
      </w:r>
      <w:r w:rsidR="00D75C86">
        <w:rPr>
          <w:rFonts w:ascii="Arial" w:hAnsi="Arial" w:cs="Arial"/>
          <w:sz w:val="24"/>
          <w:szCs w:val="24"/>
          <w:lang w:val="es-ES"/>
        </w:rPr>
        <w:t xml:space="preserve"> </w:t>
      </w:r>
      <w:r w:rsidR="0017478D">
        <w:rPr>
          <w:rFonts w:ascii="Arial" w:hAnsi="Arial" w:cs="Arial"/>
          <w:sz w:val="24"/>
          <w:szCs w:val="24"/>
          <w:lang w:val="es-ES"/>
        </w:rPr>
        <w:t>en e</w:t>
      </w:r>
      <w:r w:rsidR="00D75C86">
        <w:rPr>
          <w:rFonts w:ascii="Arial" w:hAnsi="Arial" w:cs="Arial"/>
          <w:sz w:val="24"/>
          <w:szCs w:val="24"/>
          <w:lang w:val="es-ES"/>
        </w:rPr>
        <w:t>l Instituto Nacional de Reaseguros (INdeR)</w:t>
      </w:r>
      <w:r w:rsidR="0017478D">
        <w:rPr>
          <w:rFonts w:ascii="Arial" w:hAnsi="Arial" w:cs="Arial"/>
          <w:sz w:val="24"/>
          <w:szCs w:val="24"/>
          <w:lang w:val="es-ES"/>
        </w:rPr>
        <w:t>. Esta</w:t>
      </w:r>
      <w:r w:rsidR="00214139">
        <w:rPr>
          <w:rFonts w:ascii="Arial" w:hAnsi="Arial" w:cs="Arial"/>
          <w:sz w:val="24"/>
          <w:szCs w:val="24"/>
          <w:lang w:val="es-ES"/>
        </w:rPr>
        <w:t xml:space="preserve"> entidad estatal, también monopó</w:t>
      </w:r>
      <w:r w:rsidR="0017478D">
        <w:rPr>
          <w:rFonts w:ascii="Arial" w:hAnsi="Arial" w:cs="Arial"/>
          <w:sz w:val="24"/>
          <w:szCs w:val="24"/>
          <w:lang w:val="es-ES"/>
        </w:rPr>
        <w:t>lica, ya que las aseguradoras argentinas debían cederle la totalidad de sus negocios superados sus plenos de retenci</w:t>
      </w:r>
      <w:r w:rsidR="00214139">
        <w:rPr>
          <w:rFonts w:ascii="Arial" w:hAnsi="Arial" w:cs="Arial"/>
          <w:sz w:val="24"/>
          <w:szCs w:val="24"/>
          <w:lang w:val="es-ES"/>
        </w:rPr>
        <w:t>ón</w:t>
      </w:r>
      <w:r w:rsidR="0017478D">
        <w:rPr>
          <w:rStyle w:val="FootnoteReference"/>
          <w:rFonts w:ascii="Arial" w:hAnsi="Arial" w:cs="Arial"/>
          <w:sz w:val="24"/>
          <w:szCs w:val="24"/>
          <w:lang w:val="es-ES"/>
        </w:rPr>
        <w:footnoteReference w:id="17"/>
      </w:r>
      <w:r w:rsidR="00214139">
        <w:rPr>
          <w:rFonts w:ascii="Arial" w:hAnsi="Arial" w:cs="Arial"/>
          <w:sz w:val="24"/>
          <w:szCs w:val="24"/>
          <w:lang w:val="es-ES"/>
        </w:rPr>
        <w:t xml:space="preserve"> operó</w:t>
      </w:r>
      <w:r w:rsidR="0017478D">
        <w:rPr>
          <w:rFonts w:ascii="Arial" w:hAnsi="Arial" w:cs="Arial"/>
          <w:sz w:val="24"/>
          <w:szCs w:val="24"/>
          <w:lang w:val="es-ES"/>
        </w:rPr>
        <w:t xml:space="preserve"> dur</w:t>
      </w:r>
      <w:r w:rsidR="00214139">
        <w:rPr>
          <w:rFonts w:ascii="Arial" w:hAnsi="Arial" w:cs="Arial"/>
          <w:sz w:val="24"/>
          <w:szCs w:val="24"/>
          <w:lang w:val="es-ES"/>
        </w:rPr>
        <w:t>ante varios añ</w:t>
      </w:r>
      <w:r w:rsidR="0017478D">
        <w:rPr>
          <w:rFonts w:ascii="Arial" w:hAnsi="Arial" w:cs="Arial"/>
          <w:sz w:val="24"/>
          <w:szCs w:val="24"/>
          <w:lang w:val="es-ES"/>
        </w:rPr>
        <w:t>os</w:t>
      </w:r>
      <w:r w:rsidR="0088121A">
        <w:rPr>
          <w:rFonts w:ascii="Arial" w:hAnsi="Arial" w:cs="Arial"/>
          <w:sz w:val="24"/>
          <w:szCs w:val="24"/>
          <w:lang w:val="es-ES"/>
        </w:rPr>
        <w:t>, de manera crecientemente ine</w:t>
      </w:r>
      <w:r w:rsidR="00003224">
        <w:rPr>
          <w:rFonts w:ascii="Arial" w:hAnsi="Arial" w:cs="Arial"/>
          <w:sz w:val="24"/>
          <w:szCs w:val="24"/>
          <w:lang w:val="es-ES"/>
        </w:rPr>
        <w:t>ficiente, hasta que fue disuelta y liquidada</w:t>
      </w:r>
      <w:r w:rsidR="0088121A">
        <w:rPr>
          <w:rFonts w:ascii="Arial" w:hAnsi="Arial" w:cs="Arial"/>
          <w:sz w:val="24"/>
          <w:szCs w:val="24"/>
          <w:lang w:val="es-ES"/>
        </w:rPr>
        <w:t xml:space="preserve"> por el decreto 171/92</w:t>
      </w:r>
      <w:r w:rsidR="0088121A">
        <w:rPr>
          <w:rStyle w:val="FootnoteReference"/>
          <w:rFonts w:ascii="Arial" w:hAnsi="Arial" w:cs="Arial"/>
          <w:sz w:val="24"/>
          <w:szCs w:val="24"/>
          <w:lang w:val="es-ES"/>
        </w:rPr>
        <w:footnoteReference w:id="18"/>
      </w:r>
      <w:r w:rsidR="00145849">
        <w:rPr>
          <w:rFonts w:ascii="Arial" w:hAnsi="Arial" w:cs="Arial"/>
          <w:sz w:val="24"/>
          <w:szCs w:val="24"/>
          <w:lang w:val="es-ES"/>
        </w:rPr>
        <w:t>.</w:t>
      </w:r>
      <w:r w:rsidR="002737A6">
        <w:rPr>
          <w:rFonts w:ascii="Arial" w:hAnsi="Arial" w:cs="Arial"/>
          <w:sz w:val="24"/>
          <w:szCs w:val="24"/>
          <w:lang w:val="es-ES"/>
        </w:rPr>
        <w:t xml:space="preserve"> Un punto que vale la pena destacar es que el INdeR, a su vez celebraba retrocesiones con aseguradoras locales y con operadores extranjeros, de donde su inciden</w:t>
      </w:r>
      <w:r w:rsidR="00214139">
        <w:rPr>
          <w:rFonts w:ascii="Arial" w:hAnsi="Arial" w:cs="Arial"/>
          <w:sz w:val="24"/>
          <w:szCs w:val="24"/>
          <w:lang w:val="es-ES"/>
        </w:rPr>
        <w:t>cia monopólica no garantizaba una completa</w:t>
      </w:r>
      <w:r w:rsidR="002737A6">
        <w:rPr>
          <w:rFonts w:ascii="Arial" w:hAnsi="Arial" w:cs="Arial"/>
          <w:sz w:val="24"/>
          <w:szCs w:val="24"/>
          <w:lang w:val="es-ES"/>
        </w:rPr>
        <w:t xml:space="preserve"> retención  nacional.</w:t>
      </w:r>
    </w:p>
    <w:p w:rsidR="00B326D1" w:rsidRDefault="00145849"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Entonces</w:t>
      </w:r>
      <w:r w:rsidR="00214139">
        <w:rPr>
          <w:rFonts w:ascii="Arial" w:hAnsi="Arial" w:cs="Arial"/>
          <w:sz w:val="24"/>
          <w:szCs w:val="24"/>
          <w:lang w:val="es-ES"/>
        </w:rPr>
        <w:t>, acompañ</w:t>
      </w:r>
      <w:r w:rsidR="003902FD">
        <w:rPr>
          <w:rFonts w:ascii="Arial" w:hAnsi="Arial" w:cs="Arial"/>
          <w:sz w:val="24"/>
          <w:szCs w:val="24"/>
          <w:lang w:val="es-ES"/>
        </w:rPr>
        <w:t>ando los aires de la época, el mercado de reaseguros, en la Argentina, se libero del monopolio estatal aun cuando –como es natural y generalizado- se fijaron normas para que los reaseguradores extr</w:t>
      </w:r>
      <w:r w:rsidR="00214139">
        <w:rPr>
          <w:rFonts w:ascii="Arial" w:hAnsi="Arial" w:cs="Arial"/>
          <w:sz w:val="24"/>
          <w:szCs w:val="24"/>
          <w:lang w:val="es-ES"/>
        </w:rPr>
        <w:t>anjeros operaran en el país, así</w:t>
      </w:r>
      <w:r w:rsidR="003902FD">
        <w:rPr>
          <w:rFonts w:ascii="Arial" w:hAnsi="Arial" w:cs="Arial"/>
          <w:sz w:val="24"/>
          <w:szCs w:val="24"/>
          <w:lang w:val="es-ES"/>
        </w:rPr>
        <w:t xml:space="preserve"> como respecto de la int</w:t>
      </w:r>
      <w:r w:rsidR="00214139">
        <w:rPr>
          <w:rFonts w:ascii="Arial" w:hAnsi="Arial" w:cs="Arial"/>
          <w:sz w:val="24"/>
          <w:szCs w:val="24"/>
          <w:lang w:val="es-ES"/>
        </w:rPr>
        <w:t>ervención de intermediarios (bro</w:t>
      </w:r>
      <w:r w:rsidR="003902FD">
        <w:rPr>
          <w:rFonts w:ascii="Arial" w:hAnsi="Arial" w:cs="Arial"/>
          <w:sz w:val="24"/>
          <w:szCs w:val="24"/>
          <w:lang w:val="es-ES"/>
        </w:rPr>
        <w:t>kers de reas</w:t>
      </w:r>
      <w:r w:rsidR="00B326D1">
        <w:rPr>
          <w:rFonts w:ascii="Arial" w:hAnsi="Arial" w:cs="Arial"/>
          <w:sz w:val="24"/>
          <w:szCs w:val="24"/>
          <w:lang w:val="es-ES"/>
        </w:rPr>
        <w:t>e</w:t>
      </w:r>
      <w:r w:rsidR="003902FD">
        <w:rPr>
          <w:rFonts w:ascii="Arial" w:hAnsi="Arial" w:cs="Arial"/>
          <w:sz w:val="24"/>
          <w:szCs w:val="24"/>
          <w:lang w:val="es-ES"/>
        </w:rPr>
        <w:t xml:space="preserve">guro), sobre lo que me remito a la diversas resoluciones de al SSN dictadas desde entonces </w:t>
      </w:r>
      <w:r w:rsidR="00B326D1">
        <w:rPr>
          <w:rFonts w:ascii="Arial" w:hAnsi="Arial" w:cs="Arial"/>
          <w:sz w:val="24"/>
          <w:szCs w:val="24"/>
          <w:lang w:val="es-ES"/>
        </w:rPr>
        <w:t>(21.099, 21.193, 23.881, 24.805, 24.120 y 24.686).</w:t>
      </w:r>
    </w:p>
    <w:p w:rsidR="00B326D1" w:rsidRDefault="00B326D1"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En</w:t>
      </w:r>
      <w:r w:rsidR="00214139">
        <w:rPr>
          <w:rFonts w:ascii="Arial" w:hAnsi="Arial" w:cs="Arial"/>
          <w:sz w:val="24"/>
          <w:szCs w:val="24"/>
          <w:lang w:val="es-ES"/>
        </w:rPr>
        <w:t xml:space="preserve"> síntesis, a partir del añ</w:t>
      </w:r>
      <w:r w:rsidR="004D4EE6">
        <w:rPr>
          <w:rFonts w:ascii="Arial" w:hAnsi="Arial" w:cs="Arial"/>
          <w:sz w:val="24"/>
          <w:szCs w:val="24"/>
          <w:lang w:val="es-ES"/>
        </w:rPr>
        <w:t>o 1992</w:t>
      </w:r>
      <w:r w:rsidR="00214139">
        <w:rPr>
          <w:rFonts w:ascii="Arial" w:hAnsi="Arial" w:cs="Arial"/>
          <w:sz w:val="24"/>
          <w:szCs w:val="24"/>
          <w:lang w:val="es-ES"/>
        </w:rPr>
        <w:t xml:space="preserve"> desapareció</w:t>
      </w:r>
      <w:r>
        <w:rPr>
          <w:rFonts w:ascii="Arial" w:hAnsi="Arial" w:cs="Arial"/>
          <w:sz w:val="24"/>
          <w:szCs w:val="24"/>
          <w:lang w:val="es-ES"/>
        </w:rPr>
        <w:t xml:space="preserve"> el monopolio e</w:t>
      </w:r>
      <w:r w:rsidR="00600B77">
        <w:rPr>
          <w:rFonts w:ascii="Arial" w:hAnsi="Arial" w:cs="Arial"/>
          <w:sz w:val="24"/>
          <w:szCs w:val="24"/>
          <w:lang w:val="es-ES"/>
        </w:rPr>
        <w:t>statal en materia reaseguradora</w:t>
      </w:r>
      <w:r>
        <w:rPr>
          <w:rFonts w:ascii="Arial" w:hAnsi="Arial" w:cs="Arial"/>
          <w:sz w:val="24"/>
          <w:szCs w:val="24"/>
          <w:lang w:val="es-ES"/>
        </w:rPr>
        <w:t xml:space="preserve"> y la actividad económica se volcó a buscar coberturas en el exterior</w:t>
      </w:r>
      <w:r w:rsidR="002737A6">
        <w:rPr>
          <w:rFonts w:ascii="Arial" w:hAnsi="Arial" w:cs="Arial"/>
          <w:sz w:val="24"/>
          <w:szCs w:val="24"/>
          <w:lang w:val="es-ES"/>
        </w:rPr>
        <w:t>,</w:t>
      </w:r>
      <w:r w:rsidR="00214139">
        <w:rPr>
          <w:rFonts w:ascii="Arial" w:hAnsi="Arial" w:cs="Arial"/>
          <w:sz w:val="24"/>
          <w:szCs w:val="24"/>
          <w:lang w:val="es-ES"/>
        </w:rPr>
        <w:t xml:space="preserve"> de gestión competitiva más eficiente; lo que se hizo de una manera nada traumática y veloz.</w:t>
      </w:r>
      <w:r>
        <w:rPr>
          <w:rFonts w:ascii="Arial" w:hAnsi="Arial" w:cs="Arial"/>
          <w:sz w:val="24"/>
          <w:szCs w:val="24"/>
          <w:lang w:val="es-ES"/>
        </w:rPr>
        <w:t xml:space="preserve"> Muchas reaseguradoras extranjeras comenzaron a tomar riesgos argentinos y algunas hasta se instalaron en el país como reaseguradoras locales. Este nuevo esquema </w:t>
      </w:r>
      <w:r w:rsidR="00214139">
        <w:rPr>
          <w:rFonts w:ascii="Arial" w:hAnsi="Arial" w:cs="Arial"/>
          <w:sz w:val="24"/>
          <w:szCs w:val="24"/>
          <w:lang w:val="es-ES"/>
        </w:rPr>
        <w:lastRenderedPageBreak/>
        <w:t>implic</w:t>
      </w:r>
      <w:r w:rsidR="008F1D5E">
        <w:rPr>
          <w:rFonts w:ascii="Arial" w:hAnsi="Arial" w:cs="Arial"/>
          <w:sz w:val="24"/>
          <w:szCs w:val="24"/>
          <w:lang w:val="es-ES"/>
        </w:rPr>
        <w:t>a</w:t>
      </w:r>
      <w:r>
        <w:rPr>
          <w:rFonts w:ascii="Arial" w:hAnsi="Arial" w:cs="Arial"/>
          <w:sz w:val="24"/>
          <w:szCs w:val="24"/>
          <w:lang w:val="es-ES"/>
        </w:rPr>
        <w:t xml:space="preserve"> el crecimiento de sector asegurador, la proliferación de nuevos operadores (tales como brokers de reaseguro, que debían intervenir necesariamente cuando ha</w:t>
      </w:r>
      <w:r w:rsidR="00600B77">
        <w:rPr>
          <w:rFonts w:ascii="Arial" w:hAnsi="Arial" w:cs="Arial"/>
          <w:sz w:val="24"/>
          <w:szCs w:val="24"/>
          <w:lang w:val="es-ES"/>
        </w:rPr>
        <w:t>bía colocaciones en el exterior)</w:t>
      </w:r>
      <w:r w:rsidR="003D75EA">
        <w:rPr>
          <w:rFonts w:ascii="Arial" w:hAnsi="Arial" w:cs="Arial"/>
          <w:sz w:val="24"/>
          <w:szCs w:val="24"/>
          <w:lang w:val="es-ES"/>
        </w:rPr>
        <w:t xml:space="preserve"> y también de liquidadores internacionales.</w:t>
      </w:r>
      <w:r w:rsidR="003D75EA">
        <w:rPr>
          <w:rStyle w:val="FootnoteReference"/>
          <w:rFonts w:ascii="Arial" w:hAnsi="Arial" w:cs="Arial"/>
          <w:sz w:val="24"/>
          <w:szCs w:val="24"/>
          <w:lang w:val="es-ES"/>
        </w:rPr>
        <w:footnoteReference w:id="19"/>
      </w:r>
    </w:p>
    <w:p w:rsidR="00D904C0" w:rsidRDefault="00D904C0" w:rsidP="00375FCF">
      <w:pPr>
        <w:spacing w:before="100" w:beforeAutospacing="1" w:after="100" w:afterAutospacing="1" w:line="360" w:lineRule="auto"/>
        <w:ind w:right="-142"/>
        <w:jc w:val="both"/>
        <w:rPr>
          <w:rFonts w:ascii="Arial" w:hAnsi="Arial" w:cs="Arial"/>
          <w:b/>
          <w:sz w:val="24"/>
          <w:szCs w:val="24"/>
          <w:lang w:val="es-ES"/>
        </w:rPr>
      </w:pPr>
      <w:r w:rsidRPr="00D904C0">
        <w:rPr>
          <w:rFonts w:ascii="Arial" w:hAnsi="Arial" w:cs="Arial"/>
          <w:b/>
          <w:sz w:val="24"/>
          <w:szCs w:val="24"/>
          <w:lang w:val="es-ES"/>
        </w:rPr>
        <w:t>EL NUEVO MARCO LEGAL</w:t>
      </w:r>
    </w:p>
    <w:p w:rsidR="004D4EE6" w:rsidRDefault="004D4EE6"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Sin ninguna discusión previa y casi como</w:t>
      </w:r>
      <w:r w:rsidR="00214139">
        <w:rPr>
          <w:rFonts w:ascii="Arial" w:hAnsi="Arial" w:cs="Arial"/>
          <w:sz w:val="24"/>
          <w:szCs w:val="24"/>
          <w:lang w:val="es-ES"/>
        </w:rPr>
        <w:t xml:space="preserve"> un hecho consumado la SSN dictó</w:t>
      </w:r>
      <w:r>
        <w:rPr>
          <w:rFonts w:ascii="Arial" w:hAnsi="Arial" w:cs="Arial"/>
          <w:sz w:val="24"/>
          <w:szCs w:val="24"/>
          <w:lang w:val="es-ES"/>
        </w:rPr>
        <w:t xml:space="preserve"> la mencionada resolución </w:t>
      </w:r>
      <w:r w:rsidR="0076167B">
        <w:rPr>
          <w:rFonts w:ascii="Arial" w:hAnsi="Arial" w:cs="Arial"/>
          <w:sz w:val="24"/>
          <w:szCs w:val="24"/>
          <w:lang w:val="es-ES"/>
        </w:rPr>
        <w:t>35.615 y luego las resoluciones 35.726 del 26 de abril de 2011 y resolución 35.794</w:t>
      </w:r>
      <w:r w:rsidR="00214139">
        <w:rPr>
          <w:rFonts w:ascii="Arial" w:hAnsi="Arial" w:cs="Arial"/>
          <w:sz w:val="24"/>
          <w:szCs w:val="24"/>
          <w:lang w:val="es-ES"/>
        </w:rPr>
        <w:t xml:space="preserve"> del 19 de mayo del mismo año.</w:t>
      </w:r>
    </w:p>
    <w:p w:rsidR="004D4EE6" w:rsidRDefault="004D4EE6"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Mediante ella</w:t>
      </w:r>
      <w:r w:rsidR="0076167B">
        <w:rPr>
          <w:rFonts w:ascii="Arial" w:hAnsi="Arial" w:cs="Arial"/>
          <w:sz w:val="24"/>
          <w:szCs w:val="24"/>
          <w:lang w:val="es-ES"/>
        </w:rPr>
        <w:t>s se estableció un nuevo régimen de reaseguro que fij</w:t>
      </w:r>
      <w:r w:rsidR="008F1D5E">
        <w:rPr>
          <w:rFonts w:ascii="Arial" w:hAnsi="Arial" w:cs="Arial"/>
          <w:sz w:val="24"/>
          <w:szCs w:val="24"/>
          <w:lang w:val="es-ES"/>
        </w:rPr>
        <w:t>ó</w:t>
      </w:r>
      <w:r w:rsidR="0076167B">
        <w:rPr>
          <w:rFonts w:ascii="Arial" w:hAnsi="Arial" w:cs="Arial"/>
          <w:sz w:val="24"/>
          <w:szCs w:val="24"/>
          <w:lang w:val="es-ES"/>
        </w:rPr>
        <w:t xml:space="preserve"> los parámetros</w:t>
      </w:r>
      <w:r w:rsidR="00324A03">
        <w:rPr>
          <w:rFonts w:ascii="Arial" w:hAnsi="Arial" w:cs="Arial"/>
          <w:sz w:val="24"/>
          <w:szCs w:val="24"/>
          <w:lang w:val="es-ES"/>
        </w:rPr>
        <w:t xml:space="preserve"> que seguidamente se </w:t>
      </w:r>
      <w:r w:rsidR="00D7058A">
        <w:rPr>
          <w:rFonts w:ascii="Arial" w:hAnsi="Arial" w:cs="Arial"/>
          <w:sz w:val="24"/>
          <w:szCs w:val="24"/>
          <w:lang w:val="es-ES"/>
        </w:rPr>
        <w:t>señalan</w:t>
      </w:r>
      <w:r w:rsidR="0076167B">
        <w:rPr>
          <w:rFonts w:ascii="Arial" w:hAnsi="Arial" w:cs="Arial"/>
          <w:sz w:val="24"/>
          <w:szCs w:val="24"/>
          <w:lang w:val="es-ES"/>
        </w:rPr>
        <w:t>.</w:t>
      </w:r>
    </w:p>
    <w:p w:rsidR="0076167B" w:rsidRPr="00C151C7" w:rsidRDefault="0076167B"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sz w:val="24"/>
          <w:szCs w:val="24"/>
          <w:lang w:val="es-ES"/>
        </w:rPr>
        <w:t>Es interesante destacar que en los considerandos de</w:t>
      </w:r>
      <w:r w:rsidR="00D7058A">
        <w:rPr>
          <w:rFonts w:ascii="Arial" w:hAnsi="Arial" w:cs="Arial"/>
          <w:sz w:val="24"/>
          <w:szCs w:val="24"/>
          <w:lang w:val="es-ES"/>
        </w:rPr>
        <w:t xml:space="preserve"> la primera resolución se dice</w:t>
      </w:r>
      <w:r>
        <w:rPr>
          <w:rFonts w:ascii="Arial" w:hAnsi="Arial" w:cs="Arial"/>
          <w:sz w:val="24"/>
          <w:szCs w:val="24"/>
          <w:lang w:val="es-ES"/>
        </w:rPr>
        <w:t xml:space="preserve"> que “se estima conveniente proceder a la actualización del conjunto normativo” del régimen aplicable a la actividad aseguradora y reaseguradora, haciéndose </w:t>
      </w:r>
      <w:r w:rsidR="00C151C7" w:rsidRPr="00003224">
        <w:rPr>
          <w:rFonts w:ascii="Arial" w:hAnsi="Arial" w:cs="Arial"/>
          <w:sz w:val="24"/>
          <w:szCs w:val="24"/>
          <w:lang w:val="es-ES"/>
        </w:rPr>
        <w:t>referencia a la ley 12</w:t>
      </w:r>
      <w:r w:rsidRPr="00003224">
        <w:rPr>
          <w:rFonts w:ascii="Arial" w:hAnsi="Arial" w:cs="Arial"/>
          <w:sz w:val="24"/>
          <w:szCs w:val="24"/>
          <w:lang w:val="es-ES"/>
        </w:rPr>
        <w:t>.988 que prohíbe</w:t>
      </w:r>
      <w:r w:rsidRPr="003D75EA">
        <w:rPr>
          <w:rFonts w:ascii="Arial" w:hAnsi="Arial" w:cs="Arial"/>
          <w:b/>
          <w:sz w:val="24"/>
          <w:szCs w:val="24"/>
          <w:lang w:val="es-ES"/>
        </w:rPr>
        <w:t xml:space="preserve"> asegurar</w:t>
      </w:r>
      <w:r w:rsidRPr="00003224">
        <w:rPr>
          <w:rFonts w:ascii="Arial" w:hAnsi="Arial" w:cs="Arial"/>
          <w:sz w:val="24"/>
          <w:szCs w:val="24"/>
          <w:lang w:val="es-ES"/>
        </w:rPr>
        <w:t xml:space="preserve"> en el extranjero a personas, bienes o cualquier otro interés asegurable de jurisdicción nacional</w:t>
      </w:r>
      <w:r w:rsidR="00D7058A">
        <w:rPr>
          <w:rFonts w:ascii="Arial" w:hAnsi="Arial" w:cs="Arial"/>
          <w:sz w:val="24"/>
          <w:szCs w:val="24"/>
          <w:lang w:val="es-ES"/>
        </w:rPr>
        <w:t>. Se destaca</w:t>
      </w:r>
      <w:r w:rsidR="00C151C7" w:rsidRPr="00003224">
        <w:rPr>
          <w:rFonts w:ascii="Arial" w:hAnsi="Arial" w:cs="Arial"/>
          <w:sz w:val="24"/>
          <w:szCs w:val="24"/>
          <w:lang w:val="es-ES"/>
        </w:rPr>
        <w:t xml:space="preserve"> que la experiencia acumulada determina necesario adecuar los mecanismos tendientes a garantizar</w:t>
      </w:r>
      <w:r w:rsidR="00C151C7">
        <w:rPr>
          <w:rFonts w:ascii="Arial" w:hAnsi="Arial" w:cs="Arial"/>
          <w:sz w:val="24"/>
          <w:szCs w:val="24"/>
          <w:lang w:val="es-ES"/>
        </w:rPr>
        <w:t xml:space="preserve"> la necesaria solvencia de aseguradores y  reaseguradores, </w:t>
      </w:r>
      <w:r w:rsidR="00846535">
        <w:rPr>
          <w:rFonts w:ascii="Arial" w:hAnsi="Arial" w:cs="Arial"/>
          <w:sz w:val="24"/>
          <w:szCs w:val="24"/>
          <w:lang w:val="es-ES"/>
        </w:rPr>
        <w:t>así</w:t>
      </w:r>
      <w:r w:rsidR="00C151C7">
        <w:rPr>
          <w:rFonts w:ascii="Arial" w:hAnsi="Arial" w:cs="Arial"/>
          <w:sz w:val="24"/>
          <w:szCs w:val="24"/>
          <w:lang w:val="es-ES"/>
        </w:rPr>
        <w:t xml:space="preserve"> como la equidad y razonabilidad técnica de las condic</w:t>
      </w:r>
      <w:r w:rsidR="00D7058A">
        <w:rPr>
          <w:rFonts w:ascii="Arial" w:hAnsi="Arial" w:cs="Arial"/>
          <w:sz w:val="24"/>
          <w:szCs w:val="24"/>
          <w:lang w:val="es-ES"/>
        </w:rPr>
        <w:t>iones de contratación. Se agreg</w:t>
      </w:r>
      <w:r w:rsidR="00C151C7">
        <w:rPr>
          <w:rFonts w:ascii="Arial" w:hAnsi="Arial" w:cs="Arial"/>
          <w:sz w:val="24"/>
          <w:szCs w:val="24"/>
          <w:lang w:val="es-ES"/>
        </w:rPr>
        <w:t>a que con las nuevas normas se procura favorecer la integración y armonización de los mercados d</w:t>
      </w:r>
      <w:r w:rsidR="00D7058A">
        <w:rPr>
          <w:rFonts w:ascii="Arial" w:hAnsi="Arial" w:cs="Arial"/>
          <w:sz w:val="24"/>
          <w:szCs w:val="24"/>
          <w:lang w:val="es-ES"/>
        </w:rPr>
        <w:t>e seguros y reaseguros del Merco</w:t>
      </w:r>
      <w:r w:rsidR="00C151C7">
        <w:rPr>
          <w:rFonts w:ascii="Arial" w:hAnsi="Arial" w:cs="Arial"/>
          <w:sz w:val="24"/>
          <w:szCs w:val="24"/>
          <w:lang w:val="es-ES"/>
        </w:rPr>
        <w:t>sur.</w:t>
      </w:r>
    </w:p>
    <w:p w:rsidR="00C151C7" w:rsidRDefault="00C151C7" w:rsidP="00375FCF">
      <w:pPr>
        <w:spacing w:before="100" w:beforeAutospacing="1" w:after="100" w:afterAutospacing="1" w:line="360" w:lineRule="auto"/>
        <w:ind w:right="-142"/>
        <w:jc w:val="both"/>
        <w:rPr>
          <w:rFonts w:ascii="Arial" w:hAnsi="Arial" w:cs="Arial"/>
          <w:b/>
          <w:sz w:val="24"/>
          <w:szCs w:val="24"/>
          <w:lang w:val="es-ES"/>
        </w:rPr>
      </w:pPr>
      <w:r w:rsidRPr="00C151C7">
        <w:rPr>
          <w:rFonts w:ascii="Arial" w:hAnsi="Arial" w:cs="Arial"/>
          <w:b/>
          <w:sz w:val="24"/>
          <w:szCs w:val="24"/>
          <w:lang w:val="es-ES"/>
        </w:rPr>
        <w:t>Reaseguradoras nacionales</w:t>
      </w:r>
    </w:p>
    <w:p w:rsidR="003D75EA" w:rsidRDefault="00C151C7"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Conforme con el articulado de la primera resolución (35.615) se dispone que serán reaseguradoras nacionales y en consecuencia autorizadas para aceptar reaseguros: i</w:t>
      </w:r>
      <w:r w:rsidR="001D7412">
        <w:rPr>
          <w:rFonts w:ascii="Arial" w:hAnsi="Arial" w:cs="Arial"/>
          <w:sz w:val="24"/>
          <w:szCs w:val="24"/>
          <w:lang w:val="es-ES"/>
        </w:rPr>
        <w:t xml:space="preserve"> ) </w:t>
      </w:r>
      <w:r>
        <w:rPr>
          <w:rFonts w:ascii="Arial" w:hAnsi="Arial" w:cs="Arial"/>
          <w:sz w:val="24"/>
          <w:szCs w:val="24"/>
          <w:lang w:val="es-ES"/>
        </w:rPr>
        <w:t>las sociedades anónimas, cooperativa</w:t>
      </w:r>
      <w:r w:rsidR="001D7412">
        <w:rPr>
          <w:rFonts w:ascii="Arial" w:hAnsi="Arial" w:cs="Arial"/>
          <w:sz w:val="24"/>
          <w:szCs w:val="24"/>
          <w:lang w:val="es-ES"/>
        </w:rPr>
        <w:t>s</w:t>
      </w:r>
      <w:r>
        <w:rPr>
          <w:rFonts w:ascii="Arial" w:hAnsi="Arial" w:cs="Arial"/>
          <w:sz w:val="24"/>
          <w:szCs w:val="24"/>
          <w:lang w:val="es-ES"/>
        </w:rPr>
        <w:t xml:space="preserve"> y mutualidades nacionales, que tengan por objeto exclusivo operar </w:t>
      </w:r>
      <w:r w:rsidR="001D7412">
        <w:rPr>
          <w:rFonts w:ascii="Arial" w:hAnsi="Arial" w:cs="Arial"/>
          <w:sz w:val="24"/>
          <w:szCs w:val="24"/>
          <w:lang w:val="es-ES"/>
        </w:rPr>
        <w:t>en reaseguros; ii) las sucursal</w:t>
      </w:r>
      <w:r w:rsidR="00214139">
        <w:rPr>
          <w:rFonts w:ascii="Arial" w:hAnsi="Arial" w:cs="Arial"/>
          <w:sz w:val="24"/>
          <w:szCs w:val="24"/>
          <w:lang w:val="es-ES"/>
        </w:rPr>
        <w:t>es que se establezcan en la Repú</w:t>
      </w:r>
      <w:r w:rsidR="001D7412">
        <w:rPr>
          <w:rFonts w:ascii="Arial" w:hAnsi="Arial" w:cs="Arial"/>
          <w:sz w:val="24"/>
          <w:szCs w:val="24"/>
          <w:lang w:val="es-ES"/>
        </w:rPr>
        <w:t xml:space="preserve">blica Argentina de entidades de reaseguro extranjeras; iii) las sociedades anónimas, cooperativas y mutualidades, las sucursales de sociedades extranjeras y los </w:t>
      </w:r>
      <w:r w:rsidR="001D7412">
        <w:rPr>
          <w:rFonts w:ascii="Arial" w:hAnsi="Arial" w:cs="Arial"/>
          <w:sz w:val="24"/>
          <w:szCs w:val="24"/>
          <w:lang w:val="es-ES"/>
        </w:rPr>
        <w:lastRenderedPageBreak/>
        <w:t>organismos y entes oficiales o mixtos, nacionales, provinciales o municipales, que s</w:t>
      </w:r>
      <w:r w:rsidR="00214139">
        <w:rPr>
          <w:rFonts w:ascii="Arial" w:hAnsi="Arial" w:cs="Arial"/>
          <w:sz w:val="24"/>
          <w:szCs w:val="24"/>
          <w:lang w:val="es-ES"/>
        </w:rPr>
        <w:t>e hallen autorizados para la prá</w:t>
      </w:r>
      <w:r w:rsidR="001D7412">
        <w:rPr>
          <w:rFonts w:ascii="Arial" w:hAnsi="Arial" w:cs="Arial"/>
          <w:sz w:val="24"/>
          <w:szCs w:val="24"/>
          <w:lang w:val="es-ES"/>
        </w:rPr>
        <w:t>cti</w:t>
      </w:r>
      <w:r w:rsidR="00214139">
        <w:rPr>
          <w:rFonts w:ascii="Arial" w:hAnsi="Arial" w:cs="Arial"/>
          <w:sz w:val="24"/>
          <w:szCs w:val="24"/>
          <w:lang w:val="es-ES"/>
        </w:rPr>
        <w:t>ca del seguro directo en la Repú</w:t>
      </w:r>
      <w:r w:rsidR="001D7412">
        <w:rPr>
          <w:rFonts w:ascii="Arial" w:hAnsi="Arial" w:cs="Arial"/>
          <w:sz w:val="24"/>
          <w:szCs w:val="24"/>
          <w:lang w:val="es-ES"/>
        </w:rPr>
        <w:t>blica Argentina, en los mismos ramos a los cuales corresponde aq</w:t>
      </w:r>
      <w:r w:rsidR="003D75EA">
        <w:rPr>
          <w:rFonts w:ascii="Arial" w:hAnsi="Arial" w:cs="Arial"/>
          <w:sz w:val="24"/>
          <w:szCs w:val="24"/>
          <w:lang w:val="es-ES"/>
        </w:rPr>
        <w:t>uella autorización.</w:t>
      </w:r>
    </w:p>
    <w:p w:rsidR="005A6399" w:rsidRDefault="003D75EA"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La innovación fundamental que se dispone es entonces, que solo pueden operar en reaseguros las entidades mencionadas, lo que excluye liminarmente a las reaseguradoras extranjeras que no estén</w:t>
      </w:r>
      <w:r w:rsidR="00214139">
        <w:rPr>
          <w:rFonts w:ascii="Arial" w:hAnsi="Arial" w:cs="Arial"/>
          <w:sz w:val="24"/>
          <w:szCs w:val="24"/>
          <w:lang w:val="es-ES"/>
        </w:rPr>
        <w:t xml:space="preserve"> establecidas en el país. Esta ú</w:t>
      </w:r>
      <w:r>
        <w:rPr>
          <w:rFonts w:ascii="Arial" w:hAnsi="Arial" w:cs="Arial"/>
          <w:sz w:val="24"/>
          <w:szCs w:val="24"/>
          <w:lang w:val="es-ES"/>
        </w:rPr>
        <w:t xml:space="preserve">ltima afirmación es </w:t>
      </w:r>
      <w:r w:rsidR="00214139">
        <w:rPr>
          <w:rFonts w:ascii="Arial" w:hAnsi="Arial" w:cs="Arial"/>
          <w:sz w:val="24"/>
          <w:szCs w:val="24"/>
          <w:lang w:val="es-ES"/>
        </w:rPr>
        <w:t>relativa ya que, como veremos má</w:t>
      </w:r>
      <w:r>
        <w:rPr>
          <w:rFonts w:ascii="Arial" w:hAnsi="Arial" w:cs="Arial"/>
          <w:sz w:val="24"/>
          <w:szCs w:val="24"/>
          <w:lang w:val="es-ES"/>
        </w:rPr>
        <w:t xml:space="preserve">s adelante, </w:t>
      </w:r>
      <w:r w:rsidRPr="003D75EA">
        <w:rPr>
          <w:rFonts w:ascii="Arial" w:hAnsi="Arial" w:cs="Arial"/>
          <w:b/>
          <w:sz w:val="24"/>
          <w:szCs w:val="24"/>
          <w:lang w:val="es-ES"/>
        </w:rPr>
        <w:t>el proceso reasegurador</w:t>
      </w:r>
      <w:r>
        <w:rPr>
          <w:rFonts w:ascii="Arial" w:hAnsi="Arial" w:cs="Arial"/>
          <w:sz w:val="24"/>
          <w:szCs w:val="24"/>
          <w:lang w:val="es-ES"/>
        </w:rPr>
        <w:t xml:space="preserve"> puede extend</w:t>
      </w:r>
      <w:r w:rsidR="00214139">
        <w:rPr>
          <w:rFonts w:ascii="Arial" w:hAnsi="Arial" w:cs="Arial"/>
          <w:sz w:val="24"/>
          <w:szCs w:val="24"/>
          <w:lang w:val="es-ES"/>
        </w:rPr>
        <w:t>erse (y de hecho se extiende vía</w:t>
      </w:r>
      <w:r>
        <w:rPr>
          <w:rFonts w:ascii="Arial" w:hAnsi="Arial" w:cs="Arial"/>
          <w:sz w:val="24"/>
          <w:szCs w:val="24"/>
          <w:lang w:val="es-ES"/>
        </w:rPr>
        <w:t xml:space="preserve"> retrocesiones) a reaseguradores extranjero</w:t>
      </w:r>
      <w:r w:rsidR="00DD3EBD">
        <w:rPr>
          <w:rFonts w:ascii="Arial" w:hAnsi="Arial" w:cs="Arial"/>
          <w:sz w:val="24"/>
          <w:szCs w:val="24"/>
          <w:lang w:val="es-ES"/>
        </w:rPr>
        <w:t>s</w:t>
      </w:r>
      <w:r>
        <w:rPr>
          <w:rFonts w:ascii="Arial" w:hAnsi="Arial" w:cs="Arial"/>
          <w:sz w:val="24"/>
          <w:szCs w:val="24"/>
          <w:lang w:val="es-ES"/>
        </w:rPr>
        <w:t>, sin domicilio en el país</w:t>
      </w:r>
      <w:r w:rsidR="00DD3EBD">
        <w:rPr>
          <w:rFonts w:ascii="Arial" w:hAnsi="Arial" w:cs="Arial"/>
          <w:sz w:val="24"/>
          <w:szCs w:val="24"/>
          <w:lang w:val="es-ES"/>
        </w:rPr>
        <w:t>.</w:t>
      </w:r>
    </w:p>
    <w:p w:rsidR="00DD3EBD" w:rsidRDefault="00214139"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b/>
          <w:sz w:val="24"/>
          <w:szCs w:val="24"/>
          <w:lang w:val="es-ES"/>
        </w:rPr>
        <w:t>Retenciones mí</w:t>
      </w:r>
      <w:r w:rsidR="00DD3EBD" w:rsidRPr="00DD3EBD">
        <w:rPr>
          <w:rFonts w:ascii="Arial" w:hAnsi="Arial" w:cs="Arial"/>
          <w:b/>
          <w:sz w:val="24"/>
          <w:szCs w:val="24"/>
          <w:lang w:val="es-ES"/>
        </w:rPr>
        <w:t>nimas y obligatorias</w:t>
      </w:r>
    </w:p>
    <w:p w:rsidR="00CD0BCA" w:rsidRDefault="00DD3EBD"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Una innovación fundamental del nuevo régimen es la que obliga a las reaseguradoras locales a retener,</w:t>
      </w:r>
      <w:r>
        <w:rPr>
          <w:rStyle w:val="FootnoteReference"/>
          <w:rFonts w:ascii="Arial" w:hAnsi="Arial" w:cs="Arial"/>
          <w:sz w:val="24"/>
          <w:szCs w:val="24"/>
          <w:lang w:val="es-ES"/>
        </w:rPr>
        <w:footnoteReference w:id="20"/>
      </w:r>
      <w:r>
        <w:rPr>
          <w:rFonts w:ascii="Arial" w:hAnsi="Arial" w:cs="Arial"/>
          <w:sz w:val="24"/>
          <w:szCs w:val="24"/>
          <w:lang w:val="es-ES"/>
        </w:rPr>
        <w:t xml:space="preserve"> al menos, un quince por ciento (15%) del total de las primas de  reaseguro emitidas, que deben ser computadas anualmente sobre el total de la cartera.</w:t>
      </w:r>
      <w:r>
        <w:rPr>
          <w:rStyle w:val="FootnoteReference"/>
          <w:rFonts w:ascii="Arial" w:hAnsi="Arial" w:cs="Arial"/>
          <w:sz w:val="24"/>
          <w:szCs w:val="24"/>
          <w:lang w:val="es-ES"/>
        </w:rPr>
        <w:footnoteReference w:id="21"/>
      </w:r>
    </w:p>
    <w:p w:rsidR="00DD3EBD" w:rsidRDefault="00DD3EBD"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A esa innovación se agrega otra, también </w:t>
      </w:r>
      <w:r w:rsidR="00396A61">
        <w:rPr>
          <w:rFonts w:ascii="Arial" w:hAnsi="Arial" w:cs="Arial"/>
          <w:sz w:val="24"/>
          <w:szCs w:val="24"/>
          <w:lang w:val="es-ES"/>
        </w:rPr>
        <w:t>de trascendencia, referida a la observación que har</w:t>
      </w:r>
      <w:r w:rsidR="00214139">
        <w:rPr>
          <w:rFonts w:ascii="Arial" w:hAnsi="Arial" w:cs="Arial"/>
          <w:sz w:val="24"/>
          <w:szCs w:val="24"/>
          <w:lang w:val="es-ES"/>
        </w:rPr>
        <w:t>á</w:t>
      </w:r>
      <w:r w:rsidR="006964A3">
        <w:rPr>
          <w:rFonts w:ascii="Arial" w:hAnsi="Arial" w:cs="Arial"/>
          <w:sz w:val="24"/>
          <w:szCs w:val="24"/>
          <w:lang w:val="es-ES"/>
        </w:rPr>
        <w:t xml:space="preserve"> la SSN a</w:t>
      </w:r>
      <w:r w:rsidR="00396A61">
        <w:rPr>
          <w:rFonts w:ascii="Arial" w:hAnsi="Arial" w:cs="Arial"/>
          <w:sz w:val="24"/>
          <w:szCs w:val="24"/>
          <w:lang w:val="es-ES"/>
        </w:rPr>
        <w:t xml:space="preserve"> las reaseguradoras habilitadas, cuando las retenciones  superen el </w:t>
      </w:r>
      <w:r w:rsidR="00214139">
        <w:rPr>
          <w:rFonts w:ascii="Arial" w:hAnsi="Arial" w:cs="Arial"/>
          <w:sz w:val="24"/>
          <w:szCs w:val="24"/>
          <w:lang w:val="es-ES"/>
        </w:rPr>
        <w:t xml:space="preserve">10% del </w:t>
      </w:r>
      <w:r w:rsidR="00954EBD">
        <w:rPr>
          <w:rFonts w:ascii="Arial" w:hAnsi="Arial" w:cs="Arial"/>
          <w:sz w:val="24"/>
          <w:szCs w:val="24"/>
          <w:lang w:val="es-ES"/>
        </w:rPr>
        <w:t>C</w:t>
      </w:r>
      <w:r w:rsidR="00214139">
        <w:rPr>
          <w:rFonts w:ascii="Arial" w:hAnsi="Arial" w:cs="Arial"/>
          <w:sz w:val="24"/>
          <w:szCs w:val="24"/>
          <w:lang w:val="es-ES"/>
        </w:rPr>
        <w:t>apital</w:t>
      </w:r>
      <w:r w:rsidR="00954EBD">
        <w:rPr>
          <w:rFonts w:ascii="Arial" w:hAnsi="Arial" w:cs="Arial"/>
          <w:sz w:val="24"/>
          <w:szCs w:val="24"/>
          <w:lang w:val="es-ES"/>
        </w:rPr>
        <w:t xml:space="preserve"> Computable</w:t>
      </w:r>
      <w:r w:rsidR="00214139">
        <w:rPr>
          <w:rFonts w:ascii="Arial" w:hAnsi="Arial" w:cs="Arial"/>
          <w:sz w:val="24"/>
          <w:szCs w:val="24"/>
          <w:lang w:val="es-ES"/>
        </w:rPr>
        <w:t>, al cierre del ú</w:t>
      </w:r>
      <w:r w:rsidR="00396A61">
        <w:rPr>
          <w:rFonts w:ascii="Arial" w:hAnsi="Arial" w:cs="Arial"/>
          <w:sz w:val="24"/>
          <w:szCs w:val="24"/>
          <w:lang w:val="es-ES"/>
        </w:rPr>
        <w:t>ltimo ejercicio.</w:t>
      </w:r>
      <w:r w:rsidR="00396A61">
        <w:rPr>
          <w:rStyle w:val="FootnoteReference"/>
          <w:rFonts w:ascii="Arial" w:hAnsi="Arial" w:cs="Arial"/>
          <w:sz w:val="24"/>
          <w:szCs w:val="24"/>
          <w:lang w:val="es-ES"/>
        </w:rPr>
        <w:footnoteReference w:id="22"/>
      </w:r>
    </w:p>
    <w:p w:rsidR="00396A61" w:rsidRDefault="00396A61" w:rsidP="00375FCF">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Ambas disposiciones tienen el objetivo de garantizar la retención de riegos</w:t>
      </w:r>
      <w:r w:rsidR="00214139">
        <w:rPr>
          <w:rFonts w:ascii="Arial" w:hAnsi="Arial" w:cs="Arial"/>
          <w:sz w:val="24"/>
          <w:szCs w:val="24"/>
          <w:lang w:val="es-ES"/>
        </w:rPr>
        <w:t xml:space="preserve"> </w:t>
      </w:r>
      <w:r w:rsidR="00AC5E7A">
        <w:rPr>
          <w:rFonts w:ascii="Arial" w:hAnsi="Arial" w:cs="Arial"/>
          <w:sz w:val="24"/>
          <w:szCs w:val="24"/>
          <w:lang w:val="es-ES"/>
        </w:rPr>
        <w:t>(y los consiguientes fondos por pago de primas)</w:t>
      </w:r>
      <w:r>
        <w:rPr>
          <w:rFonts w:ascii="Arial" w:hAnsi="Arial" w:cs="Arial"/>
          <w:sz w:val="24"/>
          <w:szCs w:val="24"/>
          <w:lang w:val="es-ES"/>
        </w:rPr>
        <w:t xml:space="preserve"> en entidades locales, </w:t>
      </w:r>
      <w:r w:rsidR="00AC5E7A">
        <w:rPr>
          <w:rFonts w:ascii="Arial" w:hAnsi="Arial" w:cs="Arial"/>
          <w:sz w:val="24"/>
          <w:szCs w:val="24"/>
          <w:lang w:val="es-ES"/>
        </w:rPr>
        <w:t>como veremos al desarrollar la forma de</w:t>
      </w:r>
      <w:r>
        <w:rPr>
          <w:rFonts w:ascii="Arial" w:hAnsi="Arial" w:cs="Arial"/>
          <w:sz w:val="24"/>
          <w:szCs w:val="24"/>
          <w:lang w:val="es-ES"/>
        </w:rPr>
        <w:t xml:space="preserve"> opera</w:t>
      </w:r>
      <w:r w:rsidR="00AC5E7A">
        <w:rPr>
          <w:rFonts w:ascii="Arial" w:hAnsi="Arial" w:cs="Arial"/>
          <w:sz w:val="24"/>
          <w:szCs w:val="24"/>
          <w:lang w:val="es-ES"/>
        </w:rPr>
        <w:t>r</w:t>
      </w:r>
      <w:r>
        <w:rPr>
          <w:rFonts w:ascii="Arial" w:hAnsi="Arial" w:cs="Arial"/>
          <w:sz w:val="24"/>
          <w:szCs w:val="24"/>
          <w:lang w:val="es-ES"/>
        </w:rPr>
        <w:t xml:space="preserve"> el mercado a partir de estos cambios.</w:t>
      </w:r>
    </w:p>
    <w:p w:rsidR="006964A3" w:rsidRDefault="00846535" w:rsidP="00375FCF">
      <w:pPr>
        <w:spacing w:before="100" w:beforeAutospacing="1" w:after="100" w:afterAutospacing="1" w:line="360" w:lineRule="auto"/>
        <w:ind w:right="-142"/>
        <w:jc w:val="both"/>
        <w:rPr>
          <w:rFonts w:ascii="Arial" w:hAnsi="Arial" w:cs="Arial"/>
          <w:b/>
          <w:sz w:val="24"/>
          <w:szCs w:val="24"/>
          <w:lang w:val="es-ES"/>
        </w:rPr>
      </w:pPr>
      <w:r>
        <w:rPr>
          <w:rFonts w:ascii="Arial" w:hAnsi="Arial" w:cs="Arial"/>
          <w:b/>
          <w:sz w:val="24"/>
          <w:szCs w:val="24"/>
          <w:lang w:val="es-ES"/>
        </w:rPr>
        <w:t>Digresión</w:t>
      </w:r>
    </w:p>
    <w:p w:rsidR="006964A3" w:rsidRDefault="006964A3" w:rsidP="00375FCF">
      <w:pPr>
        <w:spacing w:before="100" w:beforeAutospacing="1" w:after="100" w:afterAutospacing="1" w:line="360" w:lineRule="auto"/>
        <w:ind w:right="-142"/>
        <w:jc w:val="both"/>
        <w:rPr>
          <w:rFonts w:ascii="Arial" w:hAnsi="Arial" w:cs="Arial"/>
          <w:b/>
          <w:sz w:val="24"/>
          <w:szCs w:val="24"/>
          <w:lang w:val="es-ES"/>
        </w:rPr>
      </w:pPr>
    </w:p>
    <w:p w:rsidR="00AC5E7A" w:rsidRDefault="00AC5E7A" w:rsidP="00375FCF">
      <w:pPr>
        <w:spacing w:before="100" w:beforeAutospacing="1" w:after="100" w:afterAutospacing="1" w:line="360" w:lineRule="auto"/>
        <w:ind w:right="-142"/>
        <w:jc w:val="both"/>
        <w:rPr>
          <w:rFonts w:ascii="Arial" w:hAnsi="Arial" w:cs="Arial"/>
          <w:sz w:val="24"/>
          <w:szCs w:val="24"/>
          <w:lang w:val="es-ES"/>
        </w:rPr>
      </w:pPr>
    </w:p>
    <w:p w:rsidR="00AC5E7A" w:rsidRDefault="00AC5E7A"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lastRenderedPageBreak/>
        <w:t>A poco d</w:t>
      </w:r>
      <w:r w:rsidR="006964A3">
        <w:rPr>
          <w:rFonts w:ascii="Arial" w:hAnsi="Arial" w:cs="Arial"/>
          <w:sz w:val="24"/>
          <w:szCs w:val="24"/>
          <w:lang w:val="es-ES"/>
        </w:rPr>
        <w:t>e est</w:t>
      </w:r>
      <w:r>
        <w:rPr>
          <w:rFonts w:ascii="Arial" w:hAnsi="Arial" w:cs="Arial"/>
          <w:sz w:val="24"/>
          <w:szCs w:val="24"/>
          <w:lang w:val="es-ES"/>
        </w:rPr>
        <w:t>ablecerse el nuevo marco legal -</w:t>
      </w:r>
      <w:r w:rsidR="006964A3">
        <w:rPr>
          <w:rFonts w:ascii="Arial" w:hAnsi="Arial" w:cs="Arial"/>
          <w:sz w:val="24"/>
          <w:szCs w:val="24"/>
          <w:lang w:val="es-ES"/>
        </w:rPr>
        <w:t>lo que sucedió entre el tiempo de las primeras resoluciones y el plazo fijado para su puesta en marcha lo que insumió varios meses</w:t>
      </w:r>
      <w:r>
        <w:rPr>
          <w:rFonts w:ascii="Arial" w:hAnsi="Arial" w:cs="Arial"/>
          <w:sz w:val="24"/>
          <w:szCs w:val="24"/>
          <w:lang w:val="es-ES"/>
        </w:rPr>
        <w:t>-</w:t>
      </w:r>
      <w:r w:rsidR="006964A3">
        <w:rPr>
          <w:rStyle w:val="FootnoteReference"/>
          <w:rFonts w:ascii="Arial" w:hAnsi="Arial" w:cs="Arial"/>
          <w:sz w:val="24"/>
          <w:szCs w:val="24"/>
          <w:lang w:val="es-ES"/>
        </w:rPr>
        <w:footnoteReference w:id="23"/>
      </w:r>
      <w:r w:rsidR="006964A3">
        <w:rPr>
          <w:rFonts w:ascii="Arial" w:hAnsi="Arial" w:cs="Arial"/>
          <w:sz w:val="24"/>
          <w:szCs w:val="24"/>
          <w:lang w:val="es-ES"/>
        </w:rPr>
        <w:t>, se analizaron profusamente los efectos que podría generar en el m</w:t>
      </w:r>
      <w:r>
        <w:rPr>
          <w:rFonts w:ascii="Arial" w:hAnsi="Arial" w:cs="Arial"/>
          <w:sz w:val="24"/>
          <w:szCs w:val="24"/>
          <w:lang w:val="es-ES"/>
        </w:rPr>
        <w:t>ercado local y hasta se aventuró</w:t>
      </w:r>
      <w:r w:rsidR="006964A3">
        <w:rPr>
          <w:rFonts w:ascii="Arial" w:hAnsi="Arial" w:cs="Arial"/>
          <w:sz w:val="24"/>
          <w:szCs w:val="24"/>
          <w:lang w:val="es-ES"/>
        </w:rPr>
        <w:t xml:space="preserve"> que estábamos en la antesala de un nuevo INdeR </w:t>
      </w:r>
      <w:r w:rsidR="006964A3">
        <w:rPr>
          <w:rStyle w:val="FootnoteReference"/>
          <w:rFonts w:ascii="Arial" w:hAnsi="Arial" w:cs="Arial"/>
          <w:sz w:val="24"/>
          <w:szCs w:val="24"/>
          <w:lang w:val="es-ES"/>
        </w:rPr>
        <w:footnoteReference w:id="24"/>
      </w:r>
      <w:r w:rsidR="00A760D6">
        <w:rPr>
          <w:rFonts w:ascii="Arial" w:hAnsi="Arial" w:cs="Arial"/>
          <w:sz w:val="24"/>
          <w:szCs w:val="24"/>
          <w:lang w:val="es-ES"/>
        </w:rPr>
        <w:t>. Esto fue desmentido por la</w:t>
      </w:r>
      <w:r>
        <w:rPr>
          <w:rFonts w:ascii="Arial" w:hAnsi="Arial" w:cs="Arial"/>
          <w:sz w:val="24"/>
          <w:szCs w:val="24"/>
          <w:lang w:val="es-ES"/>
        </w:rPr>
        <w:t>s</w:t>
      </w:r>
      <w:r w:rsidR="00A760D6">
        <w:rPr>
          <w:rFonts w:ascii="Arial" w:hAnsi="Arial" w:cs="Arial"/>
          <w:sz w:val="24"/>
          <w:szCs w:val="24"/>
          <w:lang w:val="es-ES"/>
        </w:rPr>
        <w:t xml:space="preserve"> autoridades del sector. Sin embargo </w:t>
      </w:r>
      <w:r>
        <w:rPr>
          <w:rFonts w:ascii="Arial" w:hAnsi="Arial" w:cs="Arial"/>
          <w:sz w:val="24"/>
          <w:szCs w:val="24"/>
          <w:lang w:val="es-ES"/>
        </w:rPr>
        <w:t>debe señalarse que algunos efectos son similares, aunque, bueno es reconocerlo sin las deformaciones de aquella gestión monopólica que, además de deficitaria fue ineficiente, entre otras razones porque aceptaba cualquier tipo de riego ya que estaba obligado a hacerlo</w:t>
      </w:r>
      <w:r w:rsidR="00D7058A">
        <w:rPr>
          <w:rFonts w:ascii="Arial" w:hAnsi="Arial" w:cs="Arial"/>
          <w:sz w:val="24"/>
          <w:szCs w:val="24"/>
          <w:lang w:val="es-ES"/>
        </w:rPr>
        <w:t xml:space="preserve">, </w:t>
      </w:r>
      <w:r>
        <w:rPr>
          <w:rFonts w:ascii="Arial" w:hAnsi="Arial" w:cs="Arial"/>
          <w:sz w:val="24"/>
          <w:szCs w:val="24"/>
          <w:lang w:val="es-ES"/>
        </w:rPr>
        <w:t xml:space="preserve"> lo que generó una antiselección perjudicial para el mercado.</w:t>
      </w:r>
    </w:p>
    <w:p w:rsidR="00AC5E7A" w:rsidRDefault="00AC5E7A" w:rsidP="00AC5E7A">
      <w:pPr>
        <w:spacing w:before="100" w:beforeAutospacing="1" w:after="100" w:afterAutospacing="1" w:line="360" w:lineRule="auto"/>
        <w:ind w:right="-142"/>
        <w:jc w:val="both"/>
        <w:rPr>
          <w:rFonts w:ascii="Arial" w:hAnsi="Arial" w:cs="Arial"/>
          <w:b/>
          <w:sz w:val="24"/>
          <w:szCs w:val="24"/>
          <w:lang w:val="es-ES"/>
        </w:rPr>
      </w:pPr>
      <w:r w:rsidRPr="00872A67">
        <w:rPr>
          <w:rFonts w:ascii="Arial" w:hAnsi="Arial" w:cs="Arial"/>
          <w:b/>
          <w:sz w:val="24"/>
          <w:szCs w:val="24"/>
          <w:lang w:val="es-ES"/>
        </w:rPr>
        <w:t>Operación del mercado de reaseguros</w:t>
      </w:r>
    </w:p>
    <w:p w:rsidR="00872A67" w:rsidRDefault="00872A67"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Sobre la base de las disposiciones de las resoluciones antes mencionadas el nu</w:t>
      </w:r>
      <w:r w:rsidR="00954EBD">
        <w:rPr>
          <w:rFonts w:ascii="Arial" w:hAnsi="Arial" w:cs="Arial"/>
          <w:sz w:val="24"/>
          <w:szCs w:val="24"/>
          <w:lang w:val="es-ES"/>
        </w:rPr>
        <w:t>e</w:t>
      </w:r>
      <w:r>
        <w:rPr>
          <w:rFonts w:ascii="Arial" w:hAnsi="Arial" w:cs="Arial"/>
          <w:sz w:val="24"/>
          <w:szCs w:val="24"/>
          <w:lang w:val="es-ES"/>
        </w:rPr>
        <w:t>vo marco legal del reaseguro opera como seguidamente se sintetiza.</w:t>
      </w:r>
    </w:p>
    <w:p w:rsidR="00872A67" w:rsidRDefault="00872A67"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Salvo las excepciones que señalaremos más abajo, el asegurador local, debe reasegurarse con un reasegurador también local y debidamente autorizado para operar (reaseguradores locales). Este reasegurador local debe retener para sí el 15 % del total de las primas </w:t>
      </w:r>
      <w:r>
        <w:rPr>
          <w:rStyle w:val="FootnoteReference"/>
          <w:rFonts w:ascii="Arial" w:hAnsi="Arial" w:cs="Arial"/>
          <w:sz w:val="24"/>
          <w:szCs w:val="24"/>
          <w:lang w:val="es-ES"/>
        </w:rPr>
        <w:footnoteReference w:id="25"/>
      </w:r>
      <w:r>
        <w:rPr>
          <w:rFonts w:ascii="Arial" w:hAnsi="Arial" w:cs="Arial"/>
          <w:sz w:val="24"/>
          <w:szCs w:val="24"/>
          <w:lang w:val="es-ES"/>
        </w:rPr>
        <w:t xml:space="preserve"> y ceder el resto pero con la limitación de que en primer término debe retroceder a las reaseguradoras </w:t>
      </w:r>
      <w:r w:rsidR="00D7058A">
        <w:rPr>
          <w:rFonts w:ascii="Arial" w:hAnsi="Arial" w:cs="Arial"/>
          <w:sz w:val="24"/>
          <w:szCs w:val="24"/>
          <w:lang w:val="es-ES"/>
        </w:rPr>
        <w:t>“</w:t>
      </w:r>
      <w:r>
        <w:rPr>
          <w:rFonts w:ascii="Arial" w:hAnsi="Arial" w:cs="Arial"/>
          <w:sz w:val="24"/>
          <w:szCs w:val="24"/>
          <w:lang w:val="es-ES"/>
        </w:rPr>
        <w:t>admitidas</w:t>
      </w:r>
      <w:r w:rsidR="00D7058A">
        <w:rPr>
          <w:rFonts w:ascii="Arial" w:hAnsi="Arial" w:cs="Arial"/>
          <w:sz w:val="24"/>
          <w:szCs w:val="24"/>
          <w:lang w:val="es-ES"/>
        </w:rPr>
        <w:t>”</w:t>
      </w:r>
      <w:r>
        <w:rPr>
          <w:rFonts w:ascii="Arial" w:hAnsi="Arial" w:cs="Arial"/>
          <w:sz w:val="24"/>
          <w:szCs w:val="24"/>
          <w:lang w:val="es-ES"/>
        </w:rPr>
        <w:t xml:space="preserve"> (que son aquellas que fijan domicilio en el país</w:t>
      </w:r>
      <w:r w:rsidR="00E75DB8">
        <w:rPr>
          <w:rFonts w:ascii="Arial" w:hAnsi="Arial" w:cs="Arial"/>
          <w:sz w:val="24"/>
          <w:szCs w:val="24"/>
          <w:lang w:val="es-ES"/>
        </w:rPr>
        <w:t xml:space="preserve"> y cumplen con ciertos requisitos</w:t>
      </w:r>
      <w:r w:rsidR="00E75DB8">
        <w:rPr>
          <w:rStyle w:val="FootnoteReference"/>
          <w:rFonts w:ascii="Arial" w:hAnsi="Arial" w:cs="Arial"/>
          <w:sz w:val="24"/>
          <w:szCs w:val="24"/>
          <w:lang w:val="es-ES"/>
        </w:rPr>
        <w:footnoteReference w:id="26"/>
      </w:r>
      <w:r w:rsidR="00D7058A">
        <w:rPr>
          <w:rFonts w:ascii="Arial" w:hAnsi="Arial" w:cs="Arial"/>
          <w:sz w:val="24"/>
          <w:szCs w:val="24"/>
          <w:lang w:val="es-ES"/>
        </w:rPr>
        <w:t xml:space="preserve">). </w:t>
      </w:r>
    </w:p>
    <w:p w:rsidR="00E75DB8" w:rsidRDefault="00E75DB8"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La síntesis de un aseguramiento corriente es entonces: la aseguradora local, reasegura con la reaseguradora local, que a su vez retrocede (reasegura) con una reaseguradora </w:t>
      </w:r>
      <w:r w:rsidR="00D7058A">
        <w:rPr>
          <w:rFonts w:ascii="Arial" w:hAnsi="Arial" w:cs="Arial"/>
          <w:sz w:val="24"/>
          <w:szCs w:val="24"/>
          <w:lang w:val="es-ES"/>
        </w:rPr>
        <w:t>“</w:t>
      </w:r>
      <w:r>
        <w:rPr>
          <w:rFonts w:ascii="Arial" w:hAnsi="Arial" w:cs="Arial"/>
          <w:sz w:val="24"/>
          <w:szCs w:val="24"/>
          <w:lang w:val="es-ES"/>
        </w:rPr>
        <w:t>admitida</w:t>
      </w:r>
      <w:r w:rsidR="00D7058A">
        <w:rPr>
          <w:rFonts w:ascii="Arial" w:hAnsi="Arial" w:cs="Arial"/>
          <w:sz w:val="24"/>
          <w:szCs w:val="24"/>
          <w:lang w:val="es-ES"/>
        </w:rPr>
        <w:t>”</w:t>
      </w:r>
      <w:r>
        <w:rPr>
          <w:rStyle w:val="FootnoteReference"/>
          <w:rFonts w:ascii="Arial" w:hAnsi="Arial" w:cs="Arial"/>
          <w:sz w:val="24"/>
          <w:szCs w:val="24"/>
          <w:lang w:val="es-ES"/>
        </w:rPr>
        <w:footnoteReference w:id="27"/>
      </w:r>
    </w:p>
    <w:p w:rsidR="00E75DB8" w:rsidRDefault="00E75DB8"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A partir de allí la reaseguradora admitida </w:t>
      </w:r>
      <w:r w:rsidR="00304749">
        <w:rPr>
          <w:rFonts w:ascii="Arial" w:hAnsi="Arial" w:cs="Arial"/>
          <w:sz w:val="24"/>
          <w:szCs w:val="24"/>
          <w:lang w:val="es-ES"/>
        </w:rPr>
        <w:t>puede retroceder (reasegurar) con</w:t>
      </w:r>
      <w:r>
        <w:rPr>
          <w:rFonts w:ascii="Arial" w:hAnsi="Arial" w:cs="Arial"/>
          <w:sz w:val="24"/>
          <w:szCs w:val="24"/>
          <w:lang w:val="es-ES"/>
        </w:rPr>
        <w:t xml:space="preserve"> cualquier operador del mundo</w:t>
      </w:r>
      <w:r w:rsidR="00304749">
        <w:rPr>
          <w:rFonts w:ascii="Arial" w:hAnsi="Arial" w:cs="Arial"/>
          <w:sz w:val="24"/>
          <w:szCs w:val="24"/>
          <w:lang w:val="es-ES"/>
        </w:rPr>
        <w:t xml:space="preserve">. Esta posibilidad encuentra una excepción en lo dispuesto por </w:t>
      </w:r>
      <w:r w:rsidR="00304749">
        <w:rPr>
          <w:rFonts w:ascii="Arial" w:hAnsi="Arial" w:cs="Arial"/>
          <w:sz w:val="24"/>
          <w:szCs w:val="24"/>
          <w:lang w:val="es-ES"/>
        </w:rPr>
        <w:lastRenderedPageBreak/>
        <w:t>aquella Resolución</w:t>
      </w:r>
      <w:r w:rsidR="00304749">
        <w:rPr>
          <w:rStyle w:val="FootnoteReference"/>
          <w:rFonts w:ascii="Arial" w:hAnsi="Arial" w:cs="Arial"/>
          <w:sz w:val="24"/>
          <w:szCs w:val="24"/>
          <w:lang w:val="es-ES"/>
        </w:rPr>
        <w:footnoteReference w:id="28"/>
      </w:r>
      <w:r w:rsidR="00304749">
        <w:rPr>
          <w:rFonts w:ascii="Arial" w:hAnsi="Arial" w:cs="Arial"/>
          <w:sz w:val="24"/>
          <w:szCs w:val="24"/>
          <w:lang w:val="es-ES"/>
        </w:rPr>
        <w:t xml:space="preserve"> que limita en un 40% de las primas emitidas anualmente las retrocesiones con empresas vinculadas o pertenecientes al mismo conglomerado financiero.</w:t>
      </w:r>
      <w:r w:rsidR="00D7058A">
        <w:rPr>
          <w:rFonts w:ascii="Arial" w:hAnsi="Arial" w:cs="Arial"/>
          <w:sz w:val="24"/>
          <w:szCs w:val="24"/>
          <w:lang w:val="es-ES"/>
        </w:rPr>
        <w:t xml:space="preserve"> La norma establece que dicha limitación es aplicable a reaseguradoras locales que pretendan retroceder a aseguradoras en el exterior.</w:t>
      </w:r>
      <w:r w:rsidR="00304749">
        <w:rPr>
          <w:rFonts w:ascii="Arial" w:hAnsi="Arial" w:cs="Arial"/>
          <w:sz w:val="24"/>
          <w:szCs w:val="24"/>
          <w:lang w:val="es-ES"/>
        </w:rPr>
        <w:t xml:space="preserve"> Excepcionalmente la SSN podrá autorizar operaciones que superen ese porcentaje si se acredita la imposibilidad de obtener cobertura con otros reaseguradores.</w:t>
      </w:r>
    </w:p>
    <w:p w:rsidR="00304749" w:rsidRDefault="00304749"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También de modo excepcional, cuando los riesgos superen los 50.000.000 de dólares de los EE. UU,) la SSN podrá autorizar el primer reaseguro en cabeza de “aseguradoras admitidas” por lo que supere esa suma.</w:t>
      </w:r>
    </w:p>
    <w:p w:rsidR="00304749" w:rsidRDefault="00304749"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Párrafo aparte merece otra excepción fundada en razones de realismo atendibles</w:t>
      </w:r>
      <w:r w:rsidR="008B1727">
        <w:rPr>
          <w:rStyle w:val="FootnoteReference"/>
          <w:rFonts w:ascii="Arial" w:hAnsi="Arial" w:cs="Arial"/>
          <w:sz w:val="24"/>
          <w:szCs w:val="24"/>
          <w:lang w:val="es-ES"/>
        </w:rPr>
        <w:footnoteReference w:id="29"/>
      </w:r>
      <w:r w:rsidR="008B1727">
        <w:rPr>
          <w:rFonts w:ascii="Arial" w:hAnsi="Arial" w:cs="Arial"/>
          <w:sz w:val="24"/>
          <w:szCs w:val="24"/>
          <w:lang w:val="es-ES"/>
        </w:rPr>
        <w:t>. Según su texto “Los agrupamientos, mercados, sindicatos de aseguradores y reaseguradores, con reconocida capacidad técnica y trayectoria en el mercado, podrán ser considerados com</w:t>
      </w:r>
      <w:r w:rsidR="00D7058A">
        <w:rPr>
          <w:rFonts w:ascii="Arial" w:hAnsi="Arial" w:cs="Arial"/>
          <w:sz w:val="24"/>
          <w:szCs w:val="24"/>
          <w:lang w:val="es-ES"/>
        </w:rPr>
        <w:t xml:space="preserve">o un solo sujeto reasegurador </w:t>
      </w:r>
      <w:r w:rsidR="008B1727">
        <w:rPr>
          <w:rFonts w:ascii="Arial" w:hAnsi="Arial" w:cs="Arial"/>
          <w:sz w:val="24"/>
          <w:szCs w:val="24"/>
          <w:lang w:val="es-ES"/>
        </w:rPr>
        <w:t>autorizándoselos a suscribir notas de cobertura y contratos</w:t>
      </w:r>
      <w:r w:rsidR="008B1727">
        <w:rPr>
          <w:rStyle w:val="FootnoteReference"/>
          <w:rFonts w:ascii="Arial" w:hAnsi="Arial" w:cs="Arial"/>
          <w:sz w:val="24"/>
          <w:szCs w:val="24"/>
          <w:lang w:val="es-ES"/>
        </w:rPr>
        <w:footnoteReference w:id="30"/>
      </w:r>
      <w:r w:rsidR="008B1727">
        <w:rPr>
          <w:rFonts w:ascii="Arial" w:hAnsi="Arial" w:cs="Arial"/>
          <w:sz w:val="24"/>
          <w:szCs w:val="24"/>
          <w:lang w:val="es-ES"/>
        </w:rPr>
        <w:t xml:space="preserve">. </w:t>
      </w:r>
      <w:r w:rsidR="00846535">
        <w:rPr>
          <w:rFonts w:ascii="Arial" w:hAnsi="Arial" w:cs="Arial"/>
          <w:sz w:val="24"/>
          <w:szCs w:val="24"/>
          <w:lang w:val="es-ES"/>
        </w:rPr>
        <w:t>Lloyd</w:t>
      </w:r>
      <w:r w:rsidR="00C04BED">
        <w:rPr>
          <w:rFonts w:ascii="Arial" w:hAnsi="Arial" w:cs="Arial"/>
          <w:sz w:val="24"/>
          <w:szCs w:val="24"/>
          <w:lang w:val="es-ES"/>
        </w:rPr>
        <w:t xml:space="preserve"> de Londres y STOP LOSS BUREAU</w:t>
      </w:r>
      <w:r w:rsidR="008B1727">
        <w:rPr>
          <w:rFonts w:ascii="Arial" w:hAnsi="Arial" w:cs="Arial"/>
          <w:sz w:val="24"/>
          <w:szCs w:val="24"/>
          <w:lang w:val="es-ES"/>
        </w:rPr>
        <w:t xml:space="preserve"> DE REASEGUROS, se consideran sujetos habilitados  para recibir reaseguros sin </w:t>
      </w:r>
      <w:r w:rsidR="00C04BED">
        <w:rPr>
          <w:rFonts w:ascii="Arial" w:hAnsi="Arial" w:cs="Arial"/>
          <w:sz w:val="24"/>
          <w:szCs w:val="24"/>
          <w:lang w:val="es-ES"/>
        </w:rPr>
        <w:t xml:space="preserve"> necesidad de </w:t>
      </w:r>
      <w:r w:rsidR="00D7058A">
        <w:rPr>
          <w:rFonts w:ascii="Arial" w:hAnsi="Arial" w:cs="Arial"/>
          <w:sz w:val="24"/>
          <w:szCs w:val="24"/>
          <w:lang w:val="es-ES"/>
        </w:rPr>
        <w:t>inscribirse como sucursal</w:t>
      </w:r>
      <w:r w:rsidR="008B1727">
        <w:rPr>
          <w:rFonts w:ascii="Arial" w:hAnsi="Arial" w:cs="Arial"/>
          <w:sz w:val="24"/>
          <w:szCs w:val="24"/>
          <w:lang w:val="es-ES"/>
        </w:rPr>
        <w:t xml:space="preserve"> local</w:t>
      </w:r>
      <w:r w:rsidR="00C04BED">
        <w:rPr>
          <w:rStyle w:val="FootnoteReference"/>
          <w:rFonts w:ascii="Arial" w:hAnsi="Arial" w:cs="Arial"/>
          <w:sz w:val="24"/>
          <w:szCs w:val="24"/>
          <w:lang w:val="es-ES"/>
        </w:rPr>
        <w:footnoteReference w:id="31"/>
      </w:r>
      <w:r w:rsidR="00D7058A">
        <w:rPr>
          <w:rFonts w:ascii="Arial" w:hAnsi="Arial" w:cs="Arial"/>
          <w:sz w:val="24"/>
          <w:szCs w:val="24"/>
          <w:lang w:val="es-ES"/>
        </w:rPr>
        <w:t xml:space="preserve"> o  extranjera y no como so</w:t>
      </w:r>
      <w:r w:rsidR="009D156B">
        <w:rPr>
          <w:rFonts w:ascii="Arial" w:hAnsi="Arial" w:cs="Arial"/>
          <w:sz w:val="24"/>
          <w:szCs w:val="24"/>
          <w:lang w:val="es-ES"/>
        </w:rPr>
        <w:t>ciedad local porque si bien la norma caracteriza a las sociedades extranjeras como “reaseguradores locales” no son sociedades locales</w:t>
      </w:r>
    </w:p>
    <w:p w:rsidR="00C04BED" w:rsidRDefault="00C04BED"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Hay algunas otras previsiones legales de importancia que vale la pena subrayar, a saber.</w:t>
      </w:r>
    </w:p>
    <w:p w:rsidR="00C04BED" w:rsidRDefault="00C04BED"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Los contratos de reaseguro que se celebren de acuerdo al régimen instaurado deberán contener una cláusula que establezca la jurisdicción  y legislación argentinas, quedando en consecuencia, vedada la prórroga de jurisdicción a tribunales extranjeros.</w:t>
      </w:r>
    </w:p>
    <w:p w:rsidR="00C04BED" w:rsidRDefault="00C04BED" w:rsidP="00AC5E7A">
      <w:p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lastRenderedPageBreak/>
        <w:t xml:space="preserve">Si los contratos, que se identifican con un </w:t>
      </w:r>
      <w:r w:rsidR="009D156B">
        <w:rPr>
          <w:rFonts w:ascii="Arial" w:hAnsi="Arial" w:cs="Arial"/>
          <w:sz w:val="24"/>
          <w:szCs w:val="24"/>
          <w:lang w:val="es-ES"/>
        </w:rPr>
        <w:t>código de operación de reaseguro</w:t>
      </w:r>
      <w:r>
        <w:rPr>
          <w:rFonts w:ascii="Arial" w:hAnsi="Arial" w:cs="Arial"/>
          <w:sz w:val="24"/>
          <w:szCs w:val="24"/>
          <w:lang w:val="es-ES"/>
        </w:rPr>
        <w:t>, que brinda la SSN</w:t>
      </w:r>
      <w:r>
        <w:rPr>
          <w:rStyle w:val="FootnoteReference"/>
          <w:rFonts w:ascii="Arial" w:hAnsi="Arial" w:cs="Arial"/>
          <w:sz w:val="24"/>
          <w:szCs w:val="24"/>
          <w:lang w:val="es-ES"/>
        </w:rPr>
        <w:footnoteReference w:id="32"/>
      </w:r>
      <w:r>
        <w:rPr>
          <w:rFonts w:ascii="Arial" w:hAnsi="Arial" w:cs="Arial"/>
          <w:sz w:val="24"/>
          <w:szCs w:val="24"/>
          <w:lang w:val="es-ES"/>
        </w:rPr>
        <w:t xml:space="preserve">, violan </w:t>
      </w:r>
      <w:r w:rsidR="00390B7E">
        <w:rPr>
          <w:rFonts w:ascii="Arial" w:hAnsi="Arial" w:cs="Arial"/>
          <w:sz w:val="24"/>
          <w:szCs w:val="24"/>
          <w:lang w:val="es-ES"/>
        </w:rPr>
        <w:t>las normas establecidas en el nuevo régimen, no serán oponibles a efectos de acreditar el cumplimiento de las disposiciones legales, ni se tendrán en cuenta para las relaciones técnicas de las entidades cedentes (aseguradoras)</w:t>
      </w:r>
      <w:r w:rsidR="00390B7E">
        <w:rPr>
          <w:rStyle w:val="FootnoteReference"/>
          <w:rFonts w:ascii="Arial" w:hAnsi="Arial" w:cs="Arial"/>
          <w:sz w:val="24"/>
          <w:szCs w:val="24"/>
          <w:lang w:val="es-ES"/>
        </w:rPr>
        <w:footnoteReference w:id="33"/>
      </w:r>
    </w:p>
    <w:p w:rsidR="00390B7E" w:rsidRDefault="00390B7E" w:rsidP="00AC5E7A">
      <w:pPr>
        <w:spacing w:before="100" w:beforeAutospacing="1" w:after="100" w:afterAutospacing="1" w:line="360" w:lineRule="auto"/>
        <w:ind w:right="-142"/>
        <w:jc w:val="both"/>
        <w:rPr>
          <w:rFonts w:ascii="Arial" w:hAnsi="Arial" w:cs="Arial"/>
          <w:b/>
          <w:sz w:val="24"/>
          <w:szCs w:val="24"/>
          <w:lang w:val="es-ES"/>
        </w:rPr>
      </w:pPr>
      <w:r w:rsidRPr="00390B7E">
        <w:rPr>
          <w:rFonts w:ascii="Arial" w:hAnsi="Arial" w:cs="Arial"/>
          <w:b/>
          <w:sz w:val="24"/>
          <w:szCs w:val="24"/>
          <w:lang w:val="es-ES"/>
        </w:rPr>
        <w:t>CONCLUSIONES</w:t>
      </w:r>
    </w:p>
    <w:p w:rsidR="009D156B" w:rsidRDefault="00846535" w:rsidP="009D156B">
      <w:pPr>
        <w:pStyle w:val="ListParagraph"/>
        <w:numPr>
          <w:ilvl w:val="0"/>
          <w:numId w:val="2"/>
        </w:num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Está</w:t>
      </w:r>
      <w:r w:rsidR="009D156B">
        <w:rPr>
          <w:rFonts w:ascii="Arial" w:hAnsi="Arial" w:cs="Arial"/>
          <w:sz w:val="24"/>
          <w:szCs w:val="24"/>
          <w:lang w:val="es-ES"/>
        </w:rPr>
        <w:t xml:space="preserve"> claro que el nuevo régimen legal del reaseguro tiene como objetivo, casi único, procurara que los ingresos provenientes de operaciones de seguro y reaseguro queden en el país. Este propósito es coincidente con otras medidas gubernamentales que pretenden evitar la transferencia de divisas al exterior, En este aspecto es pertinente señalar que los seguros (y reaseguros) son un camino de ida y vuelta, pues si se pagan primas por coberturas</w:t>
      </w:r>
      <w:r w:rsidR="00033C16">
        <w:rPr>
          <w:rFonts w:ascii="Arial" w:hAnsi="Arial" w:cs="Arial"/>
          <w:sz w:val="24"/>
          <w:szCs w:val="24"/>
          <w:lang w:val="es-ES"/>
        </w:rPr>
        <w:t xml:space="preserve"> también se reciben pagos por siniestros; de donde  si se transfieren divisas al exterior se reciben cuando se satisfacen indemnizaciones locales,</w:t>
      </w:r>
    </w:p>
    <w:p w:rsidR="00033C16" w:rsidRDefault="00033C16" w:rsidP="009D156B">
      <w:pPr>
        <w:pStyle w:val="ListParagraph"/>
        <w:numPr>
          <w:ilvl w:val="0"/>
          <w:numId w:val="2"/>
        </w:num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Es mejor este sistema que el completo o parcial monopolio reasegurador estatal que ya demostró ser ineficiente e ineficaz, sobre todo si pretendemos insertarnos en el mundo, negociando con todos los países y vinculándonos con centros de negocios internacionales.</w:t>
      </w:r>
      <w:r>
        <w:rPr>
          <w:rStyle w:val="FootnoteReference"/>
          <w:rFonts w:ascii="Arial" w:hAnsi="Arial" w:cs="Arial"/>
          <w:sz w:val="24"/>
          <w:szCs w:val="24"/>
          <w:lang w:val="es-ES"/>
        </w:rPr>
        <w:footnoteReference w:id="34"/>
      </w:r>
    </w:p>
    <w:p w:rsidR="00033C16" w:rsidRPr="009E7079" w:rsidRDefault="00033C16" w:rsidP="009E7079">
      <w:pPr>
        <w:pStyle w:val="ListParagraph"/>
        <w:numPr>
          <w:ilvl w:val="0"/>
          <w:numId w:val="2"/>
        </w:numPr>
        <w:spacing w:before="100" w:beforeAutospacing="1" w:after="100" w:afterAutospacing="1" w:line="360" w:lineRule="auto"/>
        <w:ind w:right="-142"/>
        <w:jc w:val="both"/>
        <w:rPr>
          <w:rFonts w:ascii="Arial" w:hAnsi="Arial" w:cs="Arial"/>
          <w:sz w:val="24"/>
          <w:szCs w:val="24"/>
          <w:lang w:val="es-ES"/>
        </w:rPr>
      </w:pPr>
      <w:r>
        <w:rPr>
          <w:rFonts w:ascii="Arial" w:hAnsi="Arial" w:cs="Arial"/>
          <w:sz w:val="24"/>
          <w:szCs w:val="24"/>
          <w:lang w:val="es-ES"/>
        </w:rPr>
        <w:t xml:space="preserve">Como se quiere señalar con el epígrafe que encabeza esta nota, el futuro </w:t>
      </w:r>
      <w:r w:rsidR="00846535">
        <w:rPr>
          <w:rFonts w:ascii="Arial" w:hAnsi="Arial" w:cs="Arial"/>
          <w:sz w:val="24"/>
          <w:szCs w:val="24"/>
          <w:lang w:val="es-ES"/>
        </w:rPr>
        <w:t>está</w:t>
      </w:r>
      <w:r>
        <w:rPr>
          <w:rFonts w:ascii="Arial" w:hAnsi="Arial" w:cs="Arial"/>
          <w:sz w:val="24"/>
          <w:szCs w:val="24"/>
          <w:lang w:val="es-ES"/>
        </w:rPr>
        <w:t xml:space="preserve"> siempre abierto y depende de nosotros. Entre tanto el nuevo régimen </w:t>
      </w:r>
      <w:r w:rsidR="00846535">
        <w:rPr>
          <w:rFonts w:ascii="Arial" w:hAnsi="Arial" w:cs="Arial"/>
          <w:sz w:val="24"/>
          <w:szCs w:val="24"/>
          <w:lang w:val="es-ES"/>
        </w:rPr>
        <w:t>está</w:t>
      </w:r>
      <w:r>
        <w:rPr>
          <w:rFonts w:ascii="Arial" w:hAnsi="Arial" w:cs="Arial"/>
          <w:sz w:val="24"/>
          <w:szCs w:val="24"/>
          <w:lang w:val="es-ES"/>
        </w:rPr>
        <w:t xml:space="preserve"> vigente y operativo, siendo prematuro estimar como se </w:t>
      </w:r>
      <w:r w:rsidR="00846535">
        <w:rPr>
          <w:rFonts w:ascii="Arial" w:hAnsi="Arial" w:cs="Arial"/>
          <w:sz w:val="24"/>
          <w:szCs w:val="24"/>
          <w:lang w:val="es-ES"/>
        </w:rPr>
        <w:t>desempeñará</w:t>
      </w:r>
      <w:r>
        <w:rPr>
          <w:rFonts w:ascii="Arial" w:hAnsi="Arial" w:cs="Arial"/>
          <w:sz w:val="24"/>
          <w:szCs w:val="24"/>
          <w:lang w:val="es-ES"/>
        </w:rPr>
        <w:t xml:space="preserve"> el mercado.</w:t>
      </w:r>
      <w:r w:rsidR="009E7079">
        <w:rPr>
          <w:rFonts w:ascii="Arial" w:hAnsi="Arial" w:cs="Arial"/>
          <w:sz w:val="24"/>
          <w:szCs w:val="24"/>
          <w:lang w:val="es-ES"/>
        </w:rPr>
        <w:t xml:space="preserve"> </w:t>
      </w:r>
      <w:r w:rsidRPr="009E7079">
        <w:rPr>
          <w:rFonts w:ascii="Arial" w:hAnsi="Arial" w:cs="Arial"/>
          <w:sz w:val="24"/>
          <w:szCs w:val="24"/>
          <w:lang w:val="es-ES"/>
        </w:rPr>
        <w:t>Hasta ahora (noviembre de 2012) ese mercado se desenvuelve con fluidez, habiéndose instalado en el país varios reaseguradores locales y muchos mas admitidos,</w:t>
      </w:r>
    </w:p>
    <w:p w:rsidR="00390B7E" w:rsidRPr="00390B7E" w:rsidRDefault="00390B7E" w:rsidP="00AC5E7A">
      <w:pPr>
        <w:spacing w:before="100" w:beforeAutospacing="1" w:after="100" w:afterAutospacing="1" w:line="360" w:lineRule="auto"/>
        <w:ind w:right="-142"/>
        <w:jc w:val="both"/>
        <w:rPr>
          <w:rFonts w:ascii="Arial" w:hAnsi="Arial" w:cs="Arial"/>
          <w:sz w:val="24"/>
          <w:szCs w:val="24"/>
          <w:lang w:val="es-ES"/>
        </w:rPr>
      </w:pPr>
    </w:p>
    <w:sectPr w:rsidR="00390B7E" w:rsidRPr="00390B7E" w:rsidSect="00FA00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3C" w:rsidRDefault="0066163C" w:rsidP="001842D4">
      <w:pPr>
        <w:spacing w:after="0" w:line="240" w:lineRule="auto"/>
      </w:pPr>
      <w:r>
        <w:separator/>
      </w:r>
    </w:p>
  </w:endnote>
  <w:endnote w:type="continuationSeparator" w:id="0">
    <w:p w:rsidR="0066163C" w:rsidRDefault="0066163C" w:rsidP="0018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49"/>
      <w:docPartObj>
        <w:docPartGallery w:val="Page Numbers (Bottom of Page)"/>
        <w:docPartUnique/>
      </w:docPartObj>
    </w:sdtPr>
    <w:sdtEndPr/>
    <w:sdtContent>
      <w:p w:rsidR="009D156B" w:rsidRDefault="0066163C">
        <w:pPr>
          <w:pStyle w:val="Footer"/>
        </w:pPr>
        <w:r>
          <w:fldChar w:fldCharType="begin"/>
        </w:r>
        <w:r>
          <w:instrText xml:space="preserve"> PAGE   \* MERGEFORMAT </w:instrText>
        </w:r>
        <w:r>
          <w:fldChar w:fldCharType="separate"/>
        </w:r>
        <w:r w:rsidR="002E5B21">
          <w:rPr>
            <w:noProof/>
          </w:rPr>
          <w:t>1</w:t>
        </w:r>
        <w:r>
          <w:rPr>
            <w:noProof/>
          </w:rPr>
          <w:fldChar w:fldCharType="end"/>
        </w:r>
      </w:p>
    </w:sdtContent>
  </w:sdt>
  <w:p w:rsidR="009D156B" w:rsidRDefault="009D1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3C" w:rsidRDefault="0066163C" w:rsidP="001842D4">
      <w:pPr>
        <w:spacing w:after="0" w:line="240" w:lineRule="auto"/>
      </w:pPr>
      <w:r>
        <w:separator/>
      </w:r>
    </w:p>
  </w:footnote>
  <w:footnote w:type="continuationSeparator" w:id="0">
    <w:p w:rsidR="0066163C" w:rsidRDefault="0066163C" w:rsidP="001842D4">
      <w:pPr>
        <w:spacing w:after="0" w:line="240" w:lineRule="auto"/>
      </w:pPr>
      <w:r>
        <w:continuationSeparator/>
      </w:r>
    </w:p>
  </w:footnote>
  <w:footnote w:id="1">
    <w:p w:rsidR="009D156B" w:rsidRDefault="009D156B" w:rsidP="002C416B">
      <w:pPr>
        <w:pStyle w:val="FootnoteText"/>
        <w:jc w:val="both"/>
        <w:rPr>
          <w:lang w:val="es-ES"/>
        </w:rPr>
      </w:pPr>
      <w:r>
        <w:rPr>
          <w:rStyle w:val="FootnoteReference"/>
        </w:rPr>
        <w:footnoteRef/>
      </w:r>
      <w:r w:rsidRPr="001842D4">
        <w:rPr>
          <w:lang w:val="es-ES"/>
        </w:rPr>
        <w:t xml:space="preserve"> Sobre el llamado “Mercado de Reaseguros”</w:t>
      </w:r>
      <w:r>
        <w:rPr>
          <w:lang w:val="es-ES"/>
        </w:rPr>
        <w:t xml:space="preserve"> ver </w:t>
      </w:r>
      <w:r w:rsidRPr="001842D4">
        <w:rPr>
          <w:lang w:val="es-ES"/>
        </w:rPr>
        <w:t xml:space="preserve"> el trabajo de Juan Pablo Chevalli</w:t>
      </w:r>
      <w:r>
        <w:rPr>
          <w:lang w:val="es-ES"/>
        </w:rPr>
        <w:t>e</w:t>
      </w:r>
      <w:r w:rsidRPr="001842D4">
        <w:rPr>
          <w:lang w:val="es-ES"/>
        </w:rPr>
        <w:t>r</w:t>
      </w:r>
      <w:r>
        <w:rPr>
          <w:lang w:val="es-ES"/>
        </w:rPr>
        <w:t>-Boutell y Guillermo V. Lascano Quintana, publicado por LA LEY en el volumen SEGUROS auspiciado por la Academia Judicial Internacional.</w:t>
      </w:r>
    </w:p>
    <w:p w:rsidR="009D156B" w:rsidRPr="001842D4" w:rsidRDefault="009D156B">
      <w:pPr>
        <w:pStyle w:val="FootnoteText"/>
        <w:rPr>
          <w:lang w:val="es-ES"/>
        </w:rPr>
      </w:pPr>
    </w:p>
  </w:footnote>
  <w:footnote w:id="2">
    <w:p w:rsidR="009D156B" w:rsidRPr="005C5A48" w:rsidRDefault="009D156B" w:rsidP="002C416B">
      <w:pPr>
        <w:pStyle w:val="FootnoteText"/>
        <w:jc w:val="both"/>
        <w:rPr>
          <w:lang w:val="es-ES"/>
        </w:rPr>
      </w:pPr>
      <w:r>
        <w:rPr>
          <w:rStyle w:val="FootnoteReference"/>
        </w:rPr>
        <w:footnoteRef/>
      </w:r>
      <w:r w:rsidRPr="005C5A48">
        <w:rPr>
          <w:lang w:val="es-ES"/>
        </w:rPr>
        <w:t xml:space="preserve"> Sobre el seguro y el re</w:t>
      </w:r>
      <w:r>
        <w:rPr>
          <w:lang w:val="es-ES"/>
        </w:rPr>
        <w:t>aseguro como instituciones econó</w:t>
      </w:r>
      <w:r w:rsidRPr="005C5A48">
        <w:rPr>
          <w:lang w:val="es-ES"/>
        </w:rPr>
        <w:t>micas, me remito, principalmente</w:t>
      </w:r>
      <w:r>
        <w:rPr>
          <w:lang w:val="es-ES"/>
        </w:rPr>
        <w:t>, a la obra de Ariel Ferná</w:t>
      </w:r>
      <w:r w:rsidRPr="005C5A48">
        <w:rPr>
          <w:lang w:val="es-ES"/>
        </w:rPr>
        <w:t>ndez Dirube “Manual de Reaseguros” publicado por General Re.</w:t>
      </w:r>
    </w:p>
  </w:footnote>
  <w:footnote w:id="3">
    <w:p w:rsidR="009D156B" w:rsidRPr="000B4481" w:rsidRDefault="009D156B" w:rsidP="002C416B">
      <w:pPr>
        <w:pStyle w:val="FootnoteText"/>
        <w:jc w:val="both"/>
        <w:rPr>
          <w:lang w:val="es-ES"/>
        </w:rPr>
      </w:pPr>
      <w:r>
        <w:rPr>
          <w:rStyle w:val="FootnoteReference"/>
        </w:rPr>
        <w:footnoteRef/>
      </w:r>
      <w:r w:rsidRPr="000B4481">
        <w:rPr>
          <w:lang w:val="es-ES"/>
        </w:rPr>
        <w:t xml:space="preserve"> Ver sobre </w:t>
      </w:r>
      <w:r>
        <w:rPr>
          <w:lang w:val="es-ES"/>
        </w:rPr>
        <w:t>estos aspectos lo que dicen las obras de Isaac Halperí</w:t>
      </w:r>
      <w:r w:rsidRPr="000B4481">
        <w:rPr>
          <w:lang w:val="es-ES"/>
        </w:rPr>
        <w:t>n</w:t>
      </w:r>
      <w:r>
        <w:rPr>
          <w:lang w:val="es-ES"/>
        </w:rPr>
        <w:t xml:space="preserve"> “Seguros” en su tercera edición actualizada y ampliada por </w:t>
      </w:r>
      <w:r w:rsidR="00846535">
        <w:rPr>
          <w:lang w:val="es-ES"/>
        </w:rPr>
        <w:t>Nicolás</w:t>
      </w:r>
      <w:r>
        <w:rPr>
          <w:lang w:val="es-ES"/>
        </w:rPr>
        <w:t xml:space="preserve"> H. Barbato y  de Emilio H. Bulló “El derecho de seguros y de otros negocios vinculados”. </w:t>
      </w:r>
    </w:p>
  </w:footnote>
  <w:footnote w:id="4">
    <w:p w:rsidR="009D156B" w:rsidRPr="007C59CB" w:rsidRDefault="009D156B" w:rsidP="002C416B">
      <w:pPr>
        <w:pStyle w:val="FootnoteText"/>
        <w:jc w:val="both"/>
        <w:rPr>
          <w:rFonts w:ascii="Symbol" w:hAnsi="Symbol"/>
          <w:lang w:val="es-ES"/>
        </w:rPr>
      </w:pPr>
      <w:r>
        <w:rPr>
          <w:rStyle w:val="FootnoteReference"/>
        </w:rPr>
        <w:footnoteRef/>
      </w:r>
      <w:r w:rsidRPr="007C59CB">
        <w:rPr>
          <w:lang w:val="es-ES"/>
        </w:rPr>
        <w:t xml:space="preserve"> Quien quiera leer sobre esto puede hacerlo, con utilidad, en</w:t>
      </w:r>
      <w:r>
        <w:rPr>
          <w:lang w:val="es-ES"/>
        </w:rPr>
        <w:t xml:space="preserve"> “ El contrato de reaseguro y temas de responsabilidad civil y seguro”:de Domingo Ló</w:t>
      </w:r>
      <w:r w:rsidRPr="007C59CB">
        <w:rPr>
          <w:lang w:val="es-ES"/>
        </w:rPr>
        <w:t>pez Saavedra</w:t>
      </w:r>
      <w:r>
        <w:rPr>
          <w:lang w:val="es-ES"/>
        </w:rPr>
        <w:t xml:space="preserve"> y </w:t>
      </w:r>
      <w:r w:rsidR="00846535">
        <w:rPr>
          <w:lang w:val="es-ES"/>
        </w:rPr>
        <w:t>Héctor</w:t>
      </w:r>
      <w:r>
        <w:rPr>
          <w:lang w:val="es-ES"/>
        </w:rPr>
        <w:t xml:space="preserve"> Perucchi , Editorial LA LEY (paginas 9 a 13)</w:t>
      </w:r>
    </w:p>
  </w:footnote>
  <w:footnote w:id="5">
    <w:p w:rsidR="009D156B" w:rsidRPr="009A7E8C" w:rsidRDefault="009D156B">
      <w:pPr>
        <w:pStyle w:val="FootnoteText"/>
        <w:rPr>
          <w:lang w:val="es-ES"/>
        </w:rPr>
      </w:pPr>
      <w:r>
        <w:rPr>
          <w:rStyle w:val="FootnoteReference"/>
        </w:rPr>
        <w:footnoteRef/>
      </w:r>
      <w:r>
        <w:rPr>
          <w:lang w:val="es-ES"/>
        </w:rPr>
        <w:t xml:space="preserve"> Fernán</w:t>
      </w:r>
      <w:r w:rsidRPr="009A7E8C">
        <w:rPr>
          <w:lang w:val="es-ES"/>
        </w:rPr>
        <w:t>dez Dirube (op. cit) pag.31</w:t>
      </w:r>
    </w:p>
  </w:footnote>
  <w:footnote w:id="6">
    <w:p w:rsidR="009D156B" w:rsidRPr="000D145C" w:rsidRDefault="009D156B">
      <w:pPr>
        <w:pStyle w:val="FootnoteText"/>
        <w:rPr>
          <w:lang w:val="es-ES"/>
        </w:rPr>
      </w:pPr>
      <w:r>
        <w:rPr>
          <w:rStyle w:val="FootnoteReference"/>
        </w:rPr>
        <w:footnoteRef/>
      </w:r>
      <w:r w:rsidRPr="000D145C">
        <w:rPr>
          <w:lang w:val="es-ES"/>
        </w:rPr>
        <w:t xml:space="preserve"> </w:t>
      </w:r>
      <w:r w:rsidR="00846535" w:rsidRPr="000D145C">
        <w:rPr>
          <w:lang w:val="es-ES"/>
        </w:rPr>
        <w:t>Ídem</w:t>
      </w:r>
    </w:p>
  </w:footnote>
  <w:footnote w:id="7">
    <w:p w:rsidR="009D156B" w:rsidRPr="007244D2" w:rsidRDefault="009D156B" w:rsidP="00003224">
      <w:pPr>
        <w:pStyle w:val="FootnoteText"/>
        <w:jc w:val="both"/>
        <w:rPr>
          <w:lang w:val="es-ES"/>
        </w:rPr>
      </w:pPr>
      <w:r>
        <w:rPr>
          <w:rStyle w:val="FootnoteReference"/>
        </w:rPr>
        <w:footnoteRef/>
      </w:r>
      <w:r w:rsidRPr="007244D2">
        <w:rPr>
          <w:lang w:val="es-ES"/>
        </w:rPr>
        <w:t xml:space="preserve"> En tiempos reci</w:t>
      </w:r>
      <w:r>
        <w:rPr>
          <w:lang w:val="es-ES"/>
        </w:rPr>
        <w:t>entes (anos 2010 y 2011) hubo</w:t>
      </w:r>
      <w:r w:rsidRPr="007244D2">
        <w:rPr>
          <w:lang w:val="es-ES"/>
        </w:rPr>
        <w:t xml:space="preserve"> un terremoto en Chile y un </w:t>
      </w:r>
      <w:r>
        <w:rPr>
          <w:lang w:val="es-ES"/>
        </w:rPr>
        <w:t xml:space="preserve">maremoto en </w:t>
      </w:r>
      <w:r w:rsidR="00846535">
        <w:rPr>
          <w:lang w:val="es-ES"/>
        </w:rPr>
        <w:t>Japó</w:t>
      </w:r>
      <w:r w:rsidR="00846535" w:rsidRPr="007244D2">
        <w:rPr>
          <w:lang w:val="es-ES"/>
        </w:rPr>
        <w:t>n</w:t>
      </w:r>
      <w:r w:rsidRPr="007244D2">
        <w:rPr>
          <w:lang w:val="es-ES"/>
        </w:rPr>
        <w:t xml:space="preserve"> cuyas consecuencias estaban aseguradas y reaseguradas de modo tal que las repar</w:t>
      </w:r>
      <w:r>
        <w:rPr>
          <w:lang w:val="es-ES"/>
        </w:rPr>
        <w:t>a</w:t>
      </w:r>
      <w:r w:rsidRPr="007244D2">
        <w:rPr>
          <w:lang w:val="es-ES"/>
        </w:rPr>
        <w:t>ciones pertinente</w:t>
      </w:r>
      <w:r>
        <w:rPr>
          <w:lang w:val="es-ES"/>
        </w:rPr>
        <w:t>s se pudieron hacer y solventar, sin inconvenientes.</w:t>
      </w:r>
    </w:p>
  </w:footnote>
  <w:footnote w:id="8">
    <w:p w:rsidR="009D156B" w:rsidRPr="00687D67" w:rsidRDefault="009D156B">
      <w:pPr>
        <w:pStyle w:val="FootnoteText"/>
        <w:rPr>
          <w:lang w:val="es-ES"/>
        </w:rPr>
      </w:pPr>
      <w:r>
        <w:rPr>
          <w:rStyle w:val="FootnoteReference"/>
        </w:rPr>
        <w:footnoteRef/>
      </w:r>
      <w:r w:rsidRPr="00687D67">
        <w:rPr>
          <w:lang w:val="es-ES"/>
        </w:rPr>
        <w:t xml:space="preserve"> Lascano Quintana y Chevallier-Boutell (op. </w:t>
      </w:r>
      <w:r>
        <w:rPr>
          <w:lang w:val="es-ES"/>
        </w:rPr>
        <w:t>cit.) página 21</w:t>
      </w:r>
    </w:p>
  </w:footnote>
  <w:footnote w:id="9">
    <w:p w:rsidR="009D156B" w:rsidRPr="00C50478" w:rsidRDefault="009D156B">
      <w:pPr>
        <w:pStyle w:val="FootnoteText"/>
        <w:rPr>
          <w:lang w:val="es-AR"/>
        </w:rPr>
      </w:pPr>
      <w:r>
        <w:rPr>
          <w:rStyle w:val="FootnoteReference"/>
        </w:rPr>
        <w:footnoteRef/>
      </w:r>
      <w:r w:rsidRPr="00C50478">
        <w:rPr>
          <w:lang w:val="es-AR"/>
        </w:rPr>
        <w:t xml:space="preserve"> </w:t>
      </w:r>
      <w:r>
        <w:rPr>
          <w:lang w:val="es-AR"/>
        </w:rPr>
        <w:t>En algunas catástrofes (v.g. las señaladas) finalmente las consecuencia son afrontadas por ciento y aun miles de reaseguradores que se suman a la cadena de retrocesiones.</w:t>
      </w:r>
    </w:p>
  </w:footnote>
  <w:footnote w:id="10">
    <w:p w:rsidR="009D156B" w:rsidRPr="00863EAA" w:rsidRDefault="009D156B">
      <w:pPr>
        <w:pStyle w:val="FootnoteText"/>
        <w:rPr>
          <w:lang w:val="es-ES"/>
        </w:rPr>
      </w:pPr>
      <w:r>
        <w:rPr>
          <w:rStyle w:val="FootnoteReference"/>
        </w:rPr>
        <w:footnoteRef/>
      </w:r>
      <w:r w:rsidRPr="00863EAA">
        <w:rPr>
          <w:lang w:val="es-ES"/>
        </w:rPr>
        <w:t xml:space="preserve"> </w:t>
      </w:r>
      <w:r>
        <w:rPr>
          <w:lang w:val="es-ES"/>
        </w:rPr>
        <w:t xml:space="preserve">Un breve pero completo análisis se encuentra en </w:t>
      </w:r>
      <w:r w:rsidR="00846535">
        <w:rPr>
          <w:lang w:val="es-ES"/>
        </w:rPr>
        <w:t>López</w:t>
      </w:r>
      <w:r>
        <w:rPr>
          <w:lang w:val="es-ES"/>
        </w:rPr>
        <w:t xml:space="preserve"> Saavedra y Perucchi (op.cit.) página 19.</w:t>
      </w:r>
    </w:p>
  </w:footnote>
  <w:footnote w:id="11">
    <w:p w:rsidR="009D156B" w:rsidRPr="006E30C9" w:rsidRDefault="009D156B" w:rsidP="00003224">
      <w:pPr>
        <w:pStyle w:val="FootnoteText"/>
        <w:jc w:val="both"/>
        <w:rPr>
          <w:lang w:val="es-ES"/>
        </w:rPr>
      </w:pPr>
      <w:r>
        <w:rPr>
          <w:rStyle w:val="FootnoteReference"/>
        </w:rPr>
        <w:footnoteRef/>
      </w:r>
      <w:r>
        <w:rPr>
          <w:lang w:val="es-ES"/>
        </w:rPr>
        <w:t xml:space="preserve"> Martin G. Argañaráz Luque en</w:t>
      </w:r>
      <w:r w:rsidRPr="006E30C9">
        <w:rPr>
          <w:lang w:val="es-ES"/>
        </w:rPr>
        <w:t xml:space="preserve"> </w:t>
      </w:r>
      <w:r>
        <w:rPr>
          <w:lang w:val="es-ES"/>
        </w:rPr>
        <w:t>“El contrato de reaseguro” en “Seguros I” de la Academia Judicial Internacional, editado por LA LEY.</w:t>
      </w:r>
    </w:p>
  </w:footnote>
  <w:footnote w:id="12">
    <w:p w:rsidR="009D156B" w:rsidRPr="00CD0BCA" w:rsidRDefault="009D156B" w:rsidP="00003224">
      <w:pPr>
        <w:pStyle w:val="FootnoteText"/>
        <w:jc w:val="both"/>
        <w:rPr>
          <w:lang w:val="es-ES"/>
        </w:rPr>
      </w:pPr>
      <w:r>
        <w:rPr>
          <w:rStyle w:val="FootnoteReference"/>
        </w:rPr>
        <w:footnoteRef/>
      </w:r>
      <w:r w:rsidRPr="00CD0BCA">
        <w:rPr>
          <w:lang w:val="es-ES"/>
        </w:rPr>
        <w:t xml:space="preserve"> </w:t>
      </w:r>
      <w:r>
        <w:rPr>
          <w:lang w:val="es-ES"/>
        </w:rPr>
        <w:t>En las obras citadas de Fernández Dirube, López Saavedra-Perucchi y Argañaráz Luque se pueden encontrar las descripciones y características de los distintos tipos de contratos.</w:t>
      </w:r>
    </w:p>
  </w:footnote>
  <w:footnote w:id="13">
    <w:p w:rsidR="009D156B" w:rsidRPr="007C0225" w:rsidRDefault="009D156B">
      <w:pPr>
        <w:pStyle w:val="FootnoteText"/>
        <w:rPr>
          <w:lang w:val="es-ES"/>
        </w:rPr>
      </w:pPr>
      <w:r>
        <w:rPr>
          <w:rStyle w:val="FootnoteReference"/>
        </w:rPr>
        <w:footnoteRef/>
      </w:r>
      <w:r w:rsidRPr="007C0225">
        <w:rPr>
          <w:lang w:val="es-ES"/>
        </w:rPr>
        <w:t xml:space="preserve"> </w:t>
      </w:r>
      <w:r w:rsidR="00846535">
        <w:rPr>
          <w:lang w:val="es-ES"/>
        </w:rPr>
        <w:t>Artículos</w:t>
      </w:r>
      <w:r>
        <w:rPr>
          <w:lang w:val="es-ES"/>
        </w:rPr>
        <w:t xml:space="preserve"> 159 a 162.</w:t>
      </w:r>
    </w:p>
  </w:footnote>
  <w:footnote w:id="14">
    <w:p w:rsidR="009D156B" w:rsidRPr="00537BDD" w:rsidRDefault="009D156B">
      <w:pPr>
        <w:pStyle w:val="FootnoteText"/>
        <w:rPr>
          <w:lang w:val="es-ES"/>
        </w:rPr>
      </w:pPr>
      <w:r>
        <w:rPr>
          <w:rStyle w:val="FootnoteReference"/>
        </w:rPr>
        <w:footnoteRef/>
      </w:r>
      <w:r w:rsidRPr="00537BDD">
        <w:rPr>
          <w:lang w:val="es-ES"/>
        </w:rPr>
        <w:t xml:space="preserve"> </w:t>
      </w:r>
      <w:r w:rsidR="00846535" w:rsidRPr="00537BDD">
        <w:rPr>
          <w:lang w:val="es-ES"/>
        </w:rPr>
        <w:t>Resolución</w:t>
      </w:r>
      <w:r w:rsidRPr="00537BDD">
        <w:rPr>
          <w:lang w:val="es-ES"/>
        </w:rPr>
        <w:t xml:space="preserve"> 21.523/92 del 2 de enero de 1992.</w:t>
      </w:r>
    </w:p>
  </w:footnote>
  <w:footnote w:id="15">
    <w:p w:rsidR="009D156B" w:rsidRPr="00327599" w:rsidRDefault="009D156B">
      <w:pPr>
        <w:pStyle w:val="FootnoteText"/>
        <w:rPr>
          <w:lang w:val="es-ES"/>
        </w:rPr>
      </w:pPr>
      <w:r>
        <w:rPr>
          <w:rStyle w:val="FootnoteReference"/>
        </w:rPr>
        <w:footnoteRef/>
      </w:r>
      <w:r w:rsidRPr="00327599">
        <w:rPr>
          <w:lang w:val="es-ES"/>
        </w:rPr>
        <w:t xml:space="preserve"> </w:t>
      </w:r>
      <w:r w:rsidR="00846535" w:rsidRPr="00327599">
        <w:rPr>
          <w:lang w:val="es-ES"/>
        </w:rPr>
        <w:t>Ídem</w:t>
      </w:r>
      <w:r w:rsidRPr="00327599">
        <w:rPr>
          <w:lang w:val="es-ES"/>
        </w:rPr>
        <w:t>.</w:t>
      </w:r>
    </w:p>
  </w:footnote>
  <w:footnote w:id="16">
    <w:p w:rsidR="009D156B" w:rsidRPr="00EA2437" w:rsidRDefault="009D156B">
      <w:pPr>
        <w:pStyle w:val="FootnoteText"/>
        <w:rPr>
          <w:lang w:val="es-ES"/>
        </w:rPr>
      </w:pPr>
      <w:r>
        <w:rPr>
          <w:rStyle w:val="FootnoteReference"/>
        </w:rPr>
        <w:footnoteRef/>
      </w:r>
      <w:r w:rsidRPr="00EA2437">
        <w:rPr>
          <w:lang w:val="es-ES"/>
        </w:rPr>
        <w:t xml:space="preserve"> Ver nota al pie 182 (a.2) </w:t>
      </w:r>
      <w:r>
        <w:rPr>
          <w:lang w:val="es-ES"/>
        </w:rPr>
        <w:t>de Halperín (op.cit) página 11</w:t>
      </w:r>
    </w:p>
  </w:footnote>
  <w:footnote w:id="17">
    <w:p w:rsidR="009D156B" w:rsidRPr="0017478D" w:rsidRDefault="009D156B" w:rsidP="00003224">
      <w:pPr>
        <w:pStyle w:val="FootnoteText"/>
        <w:jc w:val="both"/>
        <w:rPr>
          <w:lang w:val="es-ES"/>
        </w:rPr>
      </w:pPr>
      <w:r>
        <w:rPr>
          <w:rStyle w:val="FootnoteReference"/>
        </w:rPr>
        <w:footnoteRef/>
      </w:r>
      <w:r>
        <w:rPr>
          <w:lang w:val="es-ES"/>
        </w:rPr>
        <w:t xml:space="preserve"> Se llama así</w:t>
      </w:r>
      <w:r w:rsidRPr="0017478D">
        <w:rPr>
          <w:lang w:val="es-ES"/>
        </w:rPr>
        <w:t xml:space="preserve"> a la suma que retiene la aseguradora en cada seguro que celebra y que depende de solvencia</w:t>
      </w:r>
      <w:r>
        <w:rPr>
          <w:lang w:val="es-ES"/>
        </w:rPr>
        <w:t xml:space="preserve"> </w:t>
      </w:r>
      <w:r w:rsidRPr="0017478D">
        <w:rPr>
          <w:lang w:val="es-ES"/>
        </w:rPr>
        <w:t>y de</w:t>
      </w:r>
      <w:r>
        <w:rPr>
          <w:lang w:val="es-ES"/>
        </w:rPr>
        <w:t xml:space="preserve"> su decisión técnica</w:t>
      </w:r>
      <w:r w:rsidRPr="0017478D">
        <w:rPr>
          <w:lang w:val="es-ES"/>
        </w:rPr>
        <w:t>.</w:t>
      </w:r>
    </w:p>
  </w:footnote>
  <w:footnote w:id="18">
    <w:p w:rsidR="009D156B" w:rsidRPr="0088121A" w:rsidRDefault="009D156B" w:rsidP="00003224">
      <w:pPr>
        <w:pStyle w:val="FootnoteText"/>
        <w:jc w:val="both"/>
        <w:rPr>
          <w:lang w:val="es-ES"/>
        </w:rPr>
      </w:pPr>
      <w:r>
        <w:rPr>
          <w:rStyle w:val="FootnoteReference"/>
        </w:rPr>
        <w:footnoteRef/>
      </w:r>
      <w:r>
        <w:rPr>
          <w:lang w:val="es-ES"/>
        </w:rPr>
        <w:t xml:space="preserve"> Esta liquidació</w:t>
      </w:r>
      <w:r w:rsidRPr="0088121A">
        <w:rPr>
          <w:lang w:val="es-ES"/>
        </w:rPr>
        <w:t>n aun persiste y seguramente pers</w:t>
      </w:r>
      <w:r>
        <w:rPr>
          <w:lang w:val="es-ES"/>
        </w:rPr>
        <w:t>istirá un largo tiempo, ya que,</w:t>
      </w:r>
      <w:r w:rsidRPr="0088121A">
        <w:rPr>
          <w:lang w:val="es-ES"/>
        </w:rPr>
        <w:t xml:space="preserve"> entre otros factores retardatarios, el Estado es reticente en afrontar sus obligaciones</w:t>
      </w:r>
      <w:r>
        <w:rPr>
          <w:lang w:val="es-ES"/>
        </w:rPr>
        <w:t xml:space="preserve"> dinerarias</w:t>
      </w:r>
      <w:r w:rsidRPr="0088121A">
        <w:rPr>
          <w:lang w:val="es-ES"/>
        </w:rPr>
        <w:t xml:space="preserve"> en la materia</w:t>
      </w:r>
      <w:r>
        <w:rPr>
          <w:lang w:val="es-ES"/>
        </w:rPr>
        <w:t>.</w:t>
      </w:r>
    </w:p>
  </w:footnote>
  <w:footnote w:id="19">
    <w:p w:rsidR="009D156B" w:rsidRPr="00DD3EBD" w:rsidRDefault="009D156B" w:rsidP="00DD3EBD">
      <w:pPr>
        <w:pStyle w:val="FootnoteText"/>
        <w:jc w:val="both"/>
        <w:rPr>
          <w:lang w:val="es-ES"/>
        </w:rPr>
      </w:pPr>
      <w:r>
        <w:rPr>
          <w:rStyle w:val="FootnoteReference"/>
        </w:rPr>
        <w:footnoteRef/>
      </w:r>
      <w:r w:rsidRPr="00DD3EBD">
        <w:rPr>
          <w:lang w:val="es-ES"/>
        </w:rPr>
        <w:t xml:space="preserve"> Se denominan “liquidadores” o “ajustadores</w:t>
      </w:r>
      <w:r>
        <w:rPr>
          <w:lang w:val="es-ES"/>
        </w:rPr>
        <w:t>”</w:t>
      </w:r>
      <w:r w:rsidRPr="00DD3EBD">
        <w:rPr>
          <w:lang w:val="es-ES"/>
        </w:rPr>
        <w:t xml:space="preserve"> a quienes se ocupan de investi</w:t>
      </w:r>
      <w:r>
        <w:rPr>
          <w:lang w:val="es-ES"/>
        </w:rPr>
        <w:t xml:space="preserve">gar los siniestros, determinando su cuantía y aconsejando o no su </w:t>
      </w:r>
      <w:r w:rsidRPr="00DD3EBD">
        <w:rPr>
          <w:lang w:val="es-ES"/>
        </w:rPr>
        <w:t>pago</w:t>
      </w:r>
      <w:r>
        <w:rPr>
          <w:lang w:val="es-ES"/>
        </w:rPr>
        <w:t>.</w:t>
      </w:r>
    </w:p>
  </w:footnote>
  <w:footnote w:id="20">
    <w:p w:rsidR="009D156B" w:rsidRPr="00DD3EBD" w:rsidRDefault="009D156B" w:rsidP="00DD3EBD">
      <w:pPr>
        <w:pStyle w:val="FootnoteText"/>
        <w:jc w:val="both"/>
        <w:rPr>
          <w:lang w:val="es-ES"/>
        </w:rPr>
      </w:pPr>
      <w:r>
        <w:rPr>
          <w:rStyle w:val="FootnoteReference"/>
        </w:rPr>
        <w:footnoteRef/>
      </w:r>
      <w:r w:rsidRPr="00DD3EBD">
        <w:rPr>
          <w:lang w:val="es-ES"/>
        </w:rPr>
        <w:t xml:space="preserve"> Recordamos que retener es la acc</w:t>
      </w:r>
      <w:r>
        <w:rPr>
          <w:lang w:val="es-ES"/>
        </w:rPr>
        <w:t>ió</w:t>
      </w:r>
      <w:r w:rsidRPr="00DD3EBD">
        <w:rPr>
          <w:lang w:val="es-ES"/>
        </w:rPr>
        <w:t xml:space="preserve">n de </w:t>
      </w:r>
      <w:r>
        <w:rPr>
          <w:lang w:val="es-ES"/>
        </w:rPr>
        <w:t>conserva</w:t>
      </w:r>
      <w:r w:rsidRPr="00DD3EBD">
        <w:rPr>
          <w:lang w:val="es-ES"/>
        </w:rPr>
        <w:t xml:space="preserve">r para </w:t>
      </w:r>
      <w:r>
        <w:rPr>
          <w:lang w:val="es-ES"/>
        </w:rPr>
        <w:t>sí un riesgo determinado sin posibilidades, en este caso, de ceder a</w:t>
      </w:r>
      <w:r w:rsidRPr="00DD3EBD">
        <w:rPr>
          <w:lang w:val="es-ES"/>
        </w:rPr>
        <w:t xml:space="preserve"> otros operadores</w:t>
      </w:r>
      <w:r>
        <w:rPr>
          <w:lang w:val="es-ES"/>
        </w:rPr>
        <w:t>.</w:t>
      </w:r>
    </w:p>
  </w:footnote>
  <w:footnote w:id="21">
    <w:p w:rsidR="009D156B" w:rsidRPr="00396A61" w:rsidRDefault="009D156B">
      <w:pPr>
        <w:pStyle w:val="FootnoteText"/>
        <w:rPr>
          <w:lang w:val="es-ES"/>
        </w:rPr>
      </w:pPr>
      <w:r>
        <w:rPr>
          <w:rStyle w:val="FootnoteReference"/>
        </w:rPr>
        <w:footnoteRef/>
      </w:r>
      <w:r w:rsidRPr="00396A61">
        <w:rPr>
          <w:lang w:val="es-ES"/>
        </w:rPr>
        <w:t xml:space="preserve"> </w:t>
      </w:r>
      <w:r>
        <w:rPr>
          <w:lang w:val="es-ES"/>
        </w:rPr>
        <w:t>Art.3 de la resolució</w:t>
      </w:r>
      <w:r w:rsidRPr="00396A61">
        <w:rPr>
          <w:lang w:val="es-ES"/>
        </w:rPr>
        <w:t>n de la SSN 35.794.</w:t>
      </w:r>
    </w:p>
  </w:footnote>
  <w:footnote w:id="22">
    <w:p w:rsidR="009D156B" w:rsidRPr="007A309D" w:rsidRDefault="009D156B">
      <w:pPr>
        <w:pStyle w:val="FootnoteText"/>
        <w:rPr>
          <w:lang w:val="es-AR"/>
        </w:rPr>
      </w:pPr>
      <w:r>
        <w:rPr>
          <w:rStyle w:val="FootnoteReference"/>
        </w:rPr>
        <w:footnoteRef/>
      </w:r>
      <w:r w:rsidRPr="007A309D">
        <w:rPr>
          <w:lang w:val="es-AR"/>
        </w:rPr>
        <w:t xml:space="preserve"> Art.1 </w:t>
      </w:r>
      <w:r w:rsidR="00846535" w:rsidRPr="007A309D">
        <w:rPr>
          <w:lang w:val="es-AR"/>
        </w:rPr>
        <w:t>ídem</w:t>
      </w:r>
      <w:r w:rsidRPr="007A309D">
        <w:rPr>
          <w:lang w:val="es-AR"/>
        </w:rPr>
        <w:t>.</w:t>
      </w:r>
    </w:p>
  </w:footnote>
  <w:footnote w:id="23">
    <w:p w:rsidR="009D156B" w:rsidRPr="006964A3" w:rsidRDefault="009D156B">
      <w:pPr>
        <w:pStyle w:val="FootnoteText"/>
        <w:rPr>
          <w:lang w:val="es-ES"/>
        </w:rPr>
      </w:pPr>
      <w:r>
        <w:rPr>
          <w:rStyle w:val="FootnoteReference"/>
        </w:rPr>
        <w:footnoteRef/>
      </w:r>
      <w:r>
        <w:rPr>
          <w:lang w:val="es-ES"/>
        </w:rPr>
        <w:t xml:space="preserve"> El régimen se instalo,</w:t>
      </w:r>
      <w:r w:rsidRPr="006964A3">
        <w:rPr>
          <w:lang w:val="es-ES"/>
        </w:rPr>
        <w:t xml:space="preserve"> definitivamente</w:t>
      </w:r>
      <w:r>
        <w:rPr>
          <w:lang w:val="es-ES"/>
        </w:rPr>
        <w:t>,</w:t>
      </w:r>
      <w:r w:rsidRPr="006964A3">
        <w:rPr>
          <w:lang w:val="es-ES"/>
        </w:rPr>
        <w:t xml:space="preserve"> el 1 septiembre de 2011.</w:t>
      </w:r>
    </w:p>
  </w:footnote>
  <w:footnote w:id="24">
    <w:p w:rsidR="009D156B" w:rsidRPr="00C12C87" w:rsidRDefault="009D156B">
      <w:pPr>
        <w:pStyle w:val="FootnoteText"/>
        <w:rPr>
          <w:lang w:val="es-AR"/>
        </w:rPr>
      </w:pPr>
      <w:r>
        <w:rPr>
          <w:rStyle w:val="FootnoteReference"/>
        </w:rPr>
        <w:footnoteRef/>
      </w:r>
      <w:r w:rsidRPr="00C12C87">
        <w:rPr>
          <w:lang w:val="es-AR"/>
        </w:rPr>
        <w:t xml:space="preserve"> Ver nota al pie 17.</w:t>
      </w:r>
    </w:p>
  </w:footnote>
  <w:footnote w:id="25">
    <w:p w:rsidR="009D156B" w:rsidRPr="00872A67" w:rsidRDefault="009D156B">
      <w:pPr>
        <w:pStyle w:val="FootnoteText"/>
        <w:rPr>
          <w:lang w:val="es-AR"/>
        </w:rPr>
      </w:pPr>
      <w:r>
        <w:rPr>
          <w:rStyle w:val="FootnoteReference"/>
        </w:rPr>
        <w:footnoteRef/>
      </w:r>
      <w:r w:rsidRPr="00872A67">
        <w:rPr>
          <w:lang w:val="es-AR"/>
        </w:rPr>
        <w:t xml:space="preserve"> </w:t>
      </w:r>
      <w:r>
        <w:rPr>
          <w:lang w:val="es-AR"/>
        </w:rPr>
        <w:t>Artículos 5° y 2° de la resolución 35.794</w:t>
      </w:r>
    </w:p>
  </w:footnote>
  <w:footnote w:id="26">
    <w:p w:rsidR="009D156B" w:rsidRPr="00E75DB8" w:rsidRDefault="009D156B">
      <w:pPr>
        <w:pStyle w:val="FootnoteText"/>
        <w:rPr>
          <w:lang w:val="es-AR"/>
        </w:rPr>
      </w:pPr>
      <w:r>
        <w:rPr>
          <w:rStyle w:val="FootnoteReference"/>
        </w:rPr>
        <w:footnoteRef/>
      </w:r>
      <w:r w:rsidRPr="00E75DB8">
        <w:rPr>
          <w:lang w:val="es-AR"/>
        </w:rPr>
        <w:t xml:space="preserve"> Se trata de las reaseguradoras m</w:t>
      </w:r>
      <w:r>
        <w:rPr>
          <w:lang w:val="es-AR"/>
        </w:rPr>
        <w:t>encionadas en el art. 20° de la resolución 35.625, que deben acreditar lo allí requerido para poder operar en la Argentina.</w:t>
      </w:r>
    </w:p>
  </w:footnote>
  <w:footnote w:id="27">
    <w:p w:rsidR="009D156B" w:rsidRPr="00E75DB8" w:rsidRDefault="009D156B">
      <w:pPr>
        <w:pStyle w:val="FootnoteText"/>
        <w:rPr>
          <w:lang w:val="es-AR"/>
        </w:rPr>
      </w:pPr>
      <w:r>
        <w:rPr>
          <w:rStyle w:val="FootnoteReference"/>
        </w:rPr>
        <w:footnoteRef/>
      </w:r>
      <w:r w:rsidRPr="00E75DB8">
        <w:rPr>
          <w:lang w:val="es-AR"/>
        </w:rPr>
        <w:t xml:space="preserve"> </w:t>
      </w:r>
      <w:r>
        <w:rPr>
          <w:lang w:val="es-AR"/>
        </w:rPr>
        <w:t>En la página web de la SSN están los listados de las “reaseguradoras locales” y las “reaseguradoras admitidas”</w:t>
      </w:r>
    </w:p>
  </w:footnote>
  <w:footnote w:id="28">
    <w:p w:rsidR="009D156B" w:rsidRPr="00304749" w:rsidRDefault="009D156B">
      <w:pPr>
        <w:pStyle w:val="FootnoteText"/>
        <w:rPr>
          <w:lang w:val="es-AR"/>
        </w:rPr>
      </w:pPr>
      <w:r>
        <w:rPr>
          <w:rStyle w:val="FootnoteReference"/>
        </w:rPr>
        <w:footnoteRef/>
      </w:r>
      <w:r w:rsidRPr="00C12C87">
        <w:rPr>
          <w:lang w:val="es-AR"/>
        </w:rPr>
        <w:t xml:space="preserve"> </w:t>
      </w:r>
      <w:r>
        <w:rPr>
          <w:lang w:val="es-AR"/>
        </w:rPr>
        <w:t>Art. 6°</w:t>
      </w:r>
    </w:p>
  </w:footnote>
  <w:footnote w:id="29">
    <w:p w:rsidR="009D156B" w:rsidRPr="008B1727" w:rsidRDefault="009D156B">
      <w:pPr>
        <w:pStyle w:val="FootnoteText"/>
        <w:rPr>
          <w:lang w:val="es-AR"/>
        </w:rPr>
      </w:pPr>
      <w:r>
        <w:rPr>
          <w:rStyle w:val="FootnoteReference"/>
        </w:rPr>
        <w:footnoteRef/>
      </w:r>
      <w:r w:rsidRPr="00C12C87">
        <w:rPr>
          <w:lang w:val="es-AR"/>
        </w:rPr>
        <w:t xml:space="preserve"> </w:t>
      </w:r>
      <w:r>
        <w:rPr>
          <w:lang w:val="es-AR"/>
        </w:rPr>
        <w:t>Art. 8°</w:t>
      </w:r>
    </w:p>
  </w:footnote>
  <w:footnote w:id="30">
    <w:p w:rsidR="009D156B" w:rsidRPr="008B1727" w:rsidRDefault="009D156B">
      <w:pPr>
        <w:pStyle w:val="FootnoteText"/>
        <w:rPr>
          <w:lang w:val="es-AR"/>
        </w:rPr>
      </w:pPr>
      <w:r>
        <w:rPr>
          <w:rStyle w:val="FootnoteReference"/>
        </w:rPr>
        <w:footnoteRef/>
      </w:r>
      <w:r w:rsidRPr="008B1727">
        <w:rPr>
          <w:lang w:val="es-AR"/>
        </w:rPr>
        <w:t xml:space="preserve"> </w:t>
      </w:r>
      <w:r>
        <w:rPr>
          <w:lang w:val="es-AR"/>
        </w:rPr>
        <w:t>Se entiende por nota de cobertura aquella en la que se describen someramente, las características del contrato a suscribir.</w:t>
      </w:r>
    </w:p>
  </w:footnote>
  <w:footnote w:id="31">
    <w:p w:rsidR="009D156B" w:rsidRPr="00C04BED" w:rsidRDefault="009D156B">
      <w:pPr>
        <w:pStyle w:val="FootnoteText"/>
        <w:rPr>
          <w:lang w:val="es-AR"/>
        </w:rPr>
      </w:pPr>
      <w:r>
        <w:rPr>
          <w:rStyle w:val="FootnoteReference"/>
        </w:rPr>
        <w:footnoteRef/>
      </w:r>
      <w:r w:rsidRPr="00C04BED">
        <w:rPr>
          <w:lang w:val="es-AR"/>
        </w:rPr>
        <w:t xml:space="preserve"> </w:t>
      </w:r>
      <w:r>
        <w:rPr>
          <w:lang w:val="es-AR"/>
        </w:rPr>
        <w:t>Conforme con el art.118 de la ley de sociedades.</w:t>
      </w:r>
    </w:p>
  </w:footnote>
  <w:footnote w:id="32">
    <w:p w:rsidR="009D156B" w:rsidRPr="00C04BED" w:rsidRDefault="009D156B">
      <w:pPr>
        <w:pStyle w:val="FootnoteText"/>
        <w:rPr>
          <w:lang w:val="es-AR"/>
        </w:rPr>
      </w:pPr>
      <w:r>
        <w:rPr>
          <w:rStyle w:val="FootnoteReference"/>
        </w:rPr>
        <w:footnoteRef/>
      </w:r>
      <w:r w:rsidRPr="00C12C87">
        <w:rPr>
          <w:lang w:val="es-AR"/>
        </w:rPr>
        <w:t xml:space="preserve"> </w:t>
      </w:r>
      <w:r>
        <w:rPr>
          <w:lang w:val="es-AR"/>
        </w:rPr>
        <w:t>Ver circular 187, resolución 36.908</w:t>
      </w:r>
    </w:p>
  </w:footnote>
  <w:footnote w:id="33">
    <w:p w:rsidR="009D156B" w:rsidRPr="00390B7E" w:rsidRDefault="009D156B">
      <w:pPr>
        <w:pStyle w:val="FootnoteText"/>
        <w:rPr>
          <w:lang w:val="es-AR"/>
        </w:rPr>
      </w:pPr>
      <w:r>
        <w:rPr>
          <w:rStyle w:val="FootnoteReference"/>
        </w:rPr>
        <w:footnoteRef/>
      </w:r>
      <w:r w:rsidRPr="00C12C87">
        <w:rPr>
          <w:lang w:val="es-AR"/>
        </w:rPr>
        <w:t xml:space="preserve"> </w:t>
      </w:r>
      <w:r>
        <w:rPr>
          <w:lang w:val="es-AR"/>
        </w:rPr>
        <w:t>Art.16 resolución 35.615.</w:t>
      </w:r>
    </w:p>
  </w:footnote>
  <w:footnote w:id="34">
    <w:p w:rsidR="00033C16" w:rsidRPr="00033C16" w:rsidRDefault="00033C16">
      <w:pPr>
        <w:pStyle w:val="FootnoteText"/>
        <w:rPr>
          <w:lang w:val="es-ES"/>
        </w:rPr>
      </w:pPr>
      <w:r>
        <w:rPr>
          <w:rStyle w:val="FootnoteReference"/>
        </w:rPr>
        <w:footnoteRef/>
      </w:r>
      <w:r w:rsidRPr="00033C16">
        <w:rPr>
          <w:lang w:val="es-ES"/>
        </w:rPr>
        <w:t xml:space="preserve"> Es interesante destacar que Brasil c</w:t>
      </w:r>
      <w:r>
        <w:rPr>
          <w:lang w:val="es-ES"/>
        </w:rPr>
        <w:t xml:space="preserve">uyo IRB (entidad estatal que monopolizo el reaseguros durante muchos </w:t>
      </w:r>
      <w:r w:rsidR="00846535">
        <w:rPr>
          <w:lang w:val="es-ES"/>
        </w:rPr>
        <w:t>años</w:t>
      </w:r>
      <w:r>
        <w:rPr>
          <w:lang w:val="es-ES"/>
        </w:rPr>
        <w:t>) en tiempos recientes compite con reaseguradores privados.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05342"/>
    <w:multiLevelType w:val="hybridMultilevel"/>
    <w:tmpl w:val="6C82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51464"/>
    <w:multiLevelType w:val="hybridMultilevel"/>
    <w:tmpl w:val="8B6C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7278"/>
    <w:rsid w:val="00003224"/>
    <w:rsid w:val="00025EB2"/>
    <w:rsid w:val="00033C16"/>
    <w:rsid w:val="000B4481"/>
    <w:rsid w:val="000D145C"/>
    <w:rsid w:val="00145849"/>
    <w:rsid w:val="0017478D"/>
    <w:rsid w:val="001842D4"/>
    <w:rsid w:val="001D7412"/>
    <w:rsid w:val="001F7FAA"/>
    <w:rsid w:val="00214139"/>
    <w:rsid w:val="00226618"/>
    <w:rsid w:val="002633FB"/>
    <w:rsid w:val="002737A6"/>
    <w:rsid w:val="002C416B"/>
    <w:rsid w:val="002E5B21"/>
    <w:rsid w:val="00304749"/>
    <w:rsid w:val="00316E69"/>
    <w:rsid w:val="00324A03"/>
    <w:rsid w:val="00327599"/>
    <w:rsid w:val="00375FCF"/>
    <w:rsid w:val="003902FD"/>
    <w:rsid w:val="00390B7E"/>
    <w:rsid w:val="003957FB"/>
    <w:rsid w:val="00396A61"/>
    <w:rsid w:val="003A58A2"/>
    <w:rsid w:val="003D526B"/>
    <w:rsid w:val="003D75EA"/>
    <w:rsid w:val="003F36CA"/>
    <w:rsid w:val="003F389C"/>
    <w:rsid w:val="004A0492"/>
    <w:rsid w:val="004A23CE"/>
    <w:rsid w:val="004D4EE6"/>
    <w:rsid w:val="00532E77"/>
    <w:rsid w:val="00537BDD"/>
    <w:rsid w:val="0058379A"/>
    <w:rsid w:val="00585DF4"/>
    <w:rsid w:val="005A6399"/>
    <w:rsid w:val="005C5A48"/>
    <w:rsid w:val="00600B77"/>
    <w:rsid w:val="00616CB6"/>
    <w:rsid w:val="0066163C"/>
    <w:rsid w:val="00687D67"/>
    <w:rsid w:val="006964A3"/>
    <w:rsid w:val="006E30C9"/>
    <w:rsid w:val="007244D2"/>
    <w:rsid w:val="0076167B"/>
    <w:rsid w:val="007805B2"/>
    <w:rsid w:val="007A309D"/>
    <w:rsid w:val="007A77F3"/>
    <w:rsid w:val="007C0225"/>
    <w:rsid w:val="007C59CB"/>
    <w:rsid w:val="007D1993"/>
    <w:rsid w:val="00846535"/>
    <w:rsid w:val="00863EAA"/>
    <w:rsid w:val="00872A67"/>
    <w:rsid w:val="0088121A"/>
    <w:rsid w:val="008B1727"/>
    <w:rsid w:val="008F1D5E"/>
    <w:rsid w:val="00942F8D"/>
    <w:rsid w:val="00954EBD"/>
    <w:rsid w:val="0096138F"/>
    <w:rsid w:val="00996661"/>
    <w:rsid w:val="009A7E8C"/>
    <w:rsid w:val="009D156B"/>
    <w:rsid w:val="009E7079"/>
    <w:rsid w:val="00A202EC"/>
    <w:rsid w:val="00A51188"/>
    <w:rsid w:val="00A760D6"/>
    <w:rsid w:val="00A82E5C"/>
    <w:rsid w:val="00AC511D"/>
    <w:rsid w:val="00AC5E7A"/>
    <w:rsid w:val="00AF6EF7"/>
    <w:rsid w:val="00B10DF1"/>
    <w:rsid w:val="00B326D1"/>
    <w:rsid w:val="00B602F0"/>
    <w:rsid w:val="00B751FA"/>
    <w:rsid w:val="00B75D0D"/>
    <w:rsid w:val="00C031EE"/>
    <w:rsid w:val="00C04BED"/>
    <w:rsid w:val="00C07AAA"/>
    <w:rsid w:val="00C12C87"/>
    <w:rsid w:val="00C151C7"/>
    <w:rsid w:val="00C50478"/>
    <w:rsid w:val="00C86C79"/>
    <w:rsid w:val="00CA5246"/>
    <w:rsid w:val="00CB7278"/>
    <w:rsid w:val="00CD0BCA"/>
    <w:rsid w:val="00D117FB"/>
    <w:rsid w:val="00D7058A"/>
    <w:rsid w:val="00D75C86"/>
    <w:rsid w:val="00D904C0"/>
    <w:rsid w:val="00DB6389"/>
    <w:rsid w:val="00DD3EBD"/>
    <w:rsid w:val="00E6353A"/>
    <w:rsid w:val="00E75DB8"/>
    <w:rsid w:val="00EA2437"/>
    <w:rsid w:val="00EC1486"/>
    <w:rsid w:val="00EC76F3"/>
    <w:rsid w:val="00F002DE"/>
    <w:rsid w:val="00FA0035"/>
    <w:rsid w:val="00FE1A15"/>
    <w:rsid w:val="00FF4F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4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2D4"/>
    <w:rPr>
      <w:sz w:val="20"/>
      <w:szCs w:val="20"/>
    </w:rPr>
  </w:style>
  <w:style w:type="character" w:styleId="FootnoteReference">
    <w:name w:val="footnote reference"/>
    <w:basedOn w:val="DefaultParagraphFont"/>
    <w:uiPriority w:val="99"/>
    <w:semiHidden/>
    <w:unhideWhenUsed/>
    <w:rsid w:val="001842D4"/>
    <w:rPr>
      <w:vertAlign w:val="superscript"/>
    </w:rPr>
  </w:style>
  <w:style w:type="paragraph" w:styleId="Header">
    <w:name w:val="header"/>
    <w:basedOn w:val="Normal"/>
    <w:link w:val="HeaderChar"/>
    <w:uiPriority w:val="99"/>
    <w:semiHidden/>
    <w:unhideWhenUsed/>
    <w:rsid w:val="00375FC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375FCF"/>
  </w:style>
  <w:style w:type="paragraph" w:styleId="Footer">
    <w:name w:val="footer"/>
    <w:basedOn w:val="Normal"/>
    <w:link w:val="FooterChar"/>
    <w:uiPriority w:val="99"/>
    <w:unhideWhenUsed/>
    <w:rsid w:val="00375F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75FCF"/>
  </w:style>
  <w:style w:type="paragraph" w:styleId="BalloonText">
    <w:name w:val="Balloon Text"/>
    <w:basedOn w:val="Normal"/>
    <w:link w:val="BalloonTextChar"/>
    <w:uiPriority w:val="99"/>
    <w:semiHidden/>
    <w:unhideWhenUsed/>
    <w:rsid w:val="0099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661"/>
    <w:rPr>
      <w:rFonts w:ascii="Tahoma" w:hAnsi="Tahoma" w:cs="Tahoma"/>
      <w:sz w:val="16"/>
      <w:szCs w:val="16"/>
    </w:rPr>
  </w:style>
  <w:style w:type="paragraph" w:styleId="ListParagraph">
    <w:name w:val="List Paragraph"/>
    <w:basedOn w:val="Normal"/>
    <w:uiPriority w:val="34"/>
    <w:qFormat/>
    <w:rsid w:val="009D1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6A2F9-973C-4248-AF87-83C5EE7B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3080</Words>
  <Characters>17562</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luz gil</dc:creator>
  <cp:lastModifiedBy>sandra Dellimore</cp:lastModifiedBy>
  <cp:revision>2</cp:revision>
  <dcterms:created xsi:type="dcterms:W3CDTF">2013-01-09T00:40:00Z</dcterms:created>
  <dcterms:modified xsi:type="dcterms:W3CDTF">2013-01-09T00:40:00Z</dcterms:modified>
</cp:coreProperties>
</file>