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55" w:rsidRDefault="0054294A">
      <w:pPr>
        <w:rPr>
          <w:b/>
        </w:rPr>
      </w:pPr>
      <w:r>
        <w:rPr>
          <w:b/>
        </w:rPr>
        <w:t>Tribute to the late Dr. Eiichi Kimura (delivered by AIDA President, Michael Gill, to the Presidential Council in Lisbon on 7 May 2013)</w:t>
      </w:r>
    </w:p>
    <w:p w:rsidR="003D1162" w:rsidRDefault="003D1162">
      <w:pPr>
        <w:rPr>
          <w:sz w:val="20"/>
          <w:szCs w:val="20"/>
        </w:rPr>
      </w:pPr>
    </w:p>
    <w:p w:rsidR="00092755" w:rsidRDefault="0054294A">
      <w:pPr>
        <w:rPr>
          <w:sz w:val="20"/>
          <w:szCs w:val="20"/>
        </w:rPr>
      </w:pPr>
      <w:r>
        <w:rPr>
          <w:sz w:val="20"/>
          <w:szCs w:val="20"/>
        </w:rPr>
        <w:t>It was with great sadness that we received the news of the death of Dr Eiichi Kimura, a foremost exponent of insurance law in his home country of Japan and beyond, as well as magnificent contributor for many years to the work of AIDA.</w:t>
      </w:r>
    </w:p>
    <w:p w:rsidR="00092755" w:rsidRDefault="00092755">
      <w:pPr>
        <w:rPr>
          <w:sz w:val="20"/>
          <w:szCs w:val="20"/>
        </w:rPr>
      </w:pPr>
    </w:p>
    <w:p w:rsidR="00092755" w:rsidRDefault="0054294A">
      <w:pPr>
        <w:rPr>
          <w:sz w:val="20"/>
          <w:szCs w:val="20"/>
        </w:rPr>
      </w:pPr>
      <w:r>
        <w:rPr>
          <w:sz w:val="20"/>
          <w:szCs w:val="20"/>
        </w:rPr>
        <w:t>Dr Kimura was 87 years old when he died on 4 January 2013.  He had been a member of the Presidential Council of AIDA since 1978 and was a recipient of the AIDA Medal in Marrakesh in 1998.</w:t>
      </w:r>
    </w:p>
    <w:p w:rsidR="00092755" w:rsidRDefault="00092755">
      <w:pPr>
        <w:rPr>
          <w:sz w:val="20"/>
          <w:szCs w:val="20"/>
        </w:rPr>
      </w:pPr>
    </w:p>
    <w:p w:rsidR="00092755" w:rsidRDefault="0054294A">
      <w:pPr>
        <w:rPr>
          <w:sz w:val="20"/>
          <w:szCs w:val="20"/>
        </w:rPr>
      </w:pPr>
      <w:r>
        <w:rPr>
          <w:sz w:val="20"/>
          <w:szCs w:val="20"/>
        </w:rPr>
        <w:t xml:space="preserve">In many capacities he made a great contribution to the development of insurance </w:t>
      </w:r>
      <w:proofErr w:type="gramStart"/>
      <w:r>
        <w:rPr>
          <w:sz w:val="20"/>
          <w:szCs w:val="20"/>
        </w:rPr>
        <w:t>science</w:t>
      </w:r>
      <w:proofErr w:type="gramEnd"/>
      <w:r>
        <w:rPr>
          <w:sz w:val="20"/>
          <w:szCs w:val="20"/>
        </w:rPr>
        <w:t>.  For 23 years, from 1965 to 1988, he was Professor of Law at Hitotsubashi University, being Dean of the Faculty of Commerce from 1969 to 1971 and concluding as an Emeritus Professor from 1988 until his death in 2013.</w:t>
      </w:r>
    </w:p>
    <w:p w:rsidR="00092755" w:rsidRDefault="00092755">
      <w:pPr>
        <w:rPr>
          <w:sz w:val="20"/>
          <w:szCs w:val="20"/>
        </w:rPr>
      </w:pPr>
    </w:p>
    <w:p w:rsidR="00092755" w:rsidRDefault="0054294A">
      <w:pPr>
        <w:rPr>
          <w:sz w:val="20"/>
          <w:szCs w:val="20"/>
        </w:rPr>
      </w:pPr>
      <w:r>
        <w:rPr>
          <w:sz w:val="20"/>
          <w:szCs w:val="20"/>
        </w:rPr>
        <w:t>From 1981 to 1992 he was President of the Japanese Society of Insurance Science.  From 1985 to 1987 he was a member of the Science Council of Japan, the Japanese Government official body.  For his great contribution to many aspects of Japanese life he received a decoration in formal recognition from the Japanese Government in 2002.</w:t>
      </w:r>
    </w:p>
    <w:p w:rsidR="00092755" w:rsidRDefault="00092755">
      <w:pPr>
        <w:rPr>
          <w:sz w:val="20"/>
          <w:szCs w:val="20"/>
        </w:rPr>
      </w:pPr>
    </w:p>
    <w:p w:rsidR="00092755" w:rsidRDefault="0054294A">
      <w:pPr>
        <w:rPr>
          <w:sz w:val="20"/>
          <w:szCs w:val="20"/>
        </w:rPr>
      </w:pPr>
      <w:r>
        <w:rPr>
          <w:sz w:val="20"/>
          <w:szCs w:val="20"/>
        </w:rPr>
        <w:t>Of particular relevance to AIDA, and reinforcing his broad experience and pre-eminence as an insurance law expert, he was the Japanese Reporter on major themes at three World Congresses:</w:t>
      </w:r>
    </w:p>
    <w:p w:rsidR="00092755" w:rsidRDefault="0054294A">
      <w:pPr>
        <w:pStyle w:val="ListParagraph"/>
        <w:numPr>
          <w:ilvl w:val="0"/>
          <w:numId w:val="4"/>
        </w:numPr>
        <w:ind w:left="270" w:hanging="270"/>
        <w:rPr>
          <w:rFonts w:asciiTheme="minorHAnsi" w:hAnsiTheme="minorHAnsi"/>
          <w:sz w:val="20"/>
          <w:szCs w:val="20"/>
        </w:rPr>
      </w:pPr>
      <w:r>
        <w:rPr>
          <w:rFonts w:asciiTheme="minorHAnsi" w:hAnsiTheme="minorHAnsi"/>
          <w:sz w:val="20"/>
          <w:szCs w:val="20"/>
        </w:rPr>
        <w:t>Rome 1962 - 'Modern Trends on the Juridical Meaning of Insurance and Insurance Law'</w:t>
      </w:r>
    </w:p>
    <w:p w:rsidR="00092755" w:rsidRDefault="0054294A">
      <w:pPr>
        <w:pStyle w:val="ListParagraph"/>
        <w:numPr>
          <w:ilvl w:val="0"/>
          <w:numId w:val="4"/>
        </w:numPr>
        <w:ind w:left="270" w:hanging="270"/>
        <w:rPr>
          <w:rFonts w:asciiTheme="minorHAnsi" w:hAnsiTheme="minorHAnsi"/>
          <w:sz w:val="20"/>
          <w:szCs w:val="20"/>
        </w:rPr>
      </w:pPr>
      <w:r>
        <w:rPr>
          <w:rFonts w:asciiTheme="minorHAnsi" w:hAnsiTheme="minorHAnsi"/>
          <w:sz w:val="20"/>
          <w:szCs w:val="20"/>
        </w:rPr>
        <w:t>Hamburg 1966 - 'The Means of Reducing the Financial Burden on Liability Insurance' and 'The Influence of the Conduct of the Insured upon the Contractual Liability of the Insurer'</w:t>
      </w:r>
    </w:p>
    <w:p w:rsidR="00092755" w:rsidRDefault="0054294A">
      <w:pPr>
        <w:pStyle w:val="ListParagraph"/>
        <w:numPr>
          <w:ilvl w:val="0"/>
          <w:numId w:val="4"/>
        </w:numPr>
        <w:ind w:left="270" w:hanging="270"/>
        <w:rPr>
          <w:rFonts w:asciiTheme="minorHAnsi" w:hAnsiTheme="minorHAnsi"/>
          <w:sz w:val="20"/>
          <w:szCs w:val="20"/>
        </w:rPr>
      </w:pPr>
      <w:r>
        <w:rPr>
          <w:rFonts w:asciiTheme="minorHAnsi" w:hAnsiTheme="minorHAnsi"/>
          <w:sz w:val="20"/>
          <w:szCs w:val="20"/>
        </w:rPr>
        <w:t>Lausanne 1974 - 'Insurance and Acts of Violence Against Community which Affects Persons or Property'</w:t>
      </w:r>
    </w:p>
    <w:p w:rsidR="00092755" w:rsidRDefault="00092755">
      <w:pPr>
        <w:rPr>
          <w:sz w:val="20"/>
          <w:szCs w:val="20"/>
        </w:rPr>
      </w:pPr>
    </w:p>
    <w:p w:rsidR="00092755" w:rsidRDefault="0054294A">
      <w:pPr>
        <w:rPr>
          <w:sz w:val="20"/>
          <w:szCs w:val="20"/>
        </w:rPr>
      </w:pPr>
      <w:r>
        <w:rPr>
          <w:sz w:val="20"/>
          <w:szCs w:val="20"/>
        </w:rPr>
        <w:t>He was also a member of the Working Party dealing with Insurance and Acts of Violence which was founded in Lausanne in 1974.  He was the author of many books and articles on marine insurance, insurance contract law, and insurance history.</w:t>
      </w:r>
    </w:p>
    <w:p w:rsidR="00092755" w:rsidRDefault="00092755">
      <w:pPr>
        <w:rPr>
          <w:sz w:val="20"/>
          <w:szCs w:val="20"/>
        </w:rPr>
      </w:pPr>
    </w:p>
    <w:p w:rsidR="00092755" w:rsidRDefault="0054294A">
      <w:pPr>
        <w:rPr>
          <w:sz w:val="20"/>
          <w:szCs w:val="20"/>
        </w:rPr>
      </w:pPr>
      <w:r>
        <w:rPr>
          <w:sz w:val="20"/>
          <w:szCs w:val="20"/>
        </w:rPr>
        <w:t>He was a highly regarded and much valued member of AIDA, as well as to the many other organisations in Japan and beyond to which he contributed his unique abilities.</w:t>
      </w:r>
    </w:p>
    <w:p w:rsidR="00092755" w:rsidRDefault="00092755">
      <w:pPr>
        <w:rPr>
          <w:sz w:val="20"/>
          <w:szCs w:val="20"/>
        </w:rPr>
      </w:pPr>
    </w:p>
    <w:p w:rsidR="00092755" w:rsidRDefault="0054294A" w:rsidP="00882A4E">
      <w:r>
        <w:rPr>
          <w:sz w:val="20"/>
          <w:szCs w:val="20"/>
        </w:rPr>
        <w:t xml:space="preserve">Would you please rise and observe a minute's silence in memory of </w:t>
      </w:r>
      <w:proofErr w:type="spellStart"/>
      <w:r>
        <w:rPr>
          <w:sz w:val="20"/>
          <w:szCs w:val="20"/>
        </w:rPr>
        <w:t>Dr</w:t>
      </w:r>
      <w:proofErr w:type="spellEnd"/>
      <w:r>
        <w:rPr>
          <w:sz w:val="20"/>
          <w:szCs w:val="20"/>
        </w:rPr>
        <w:t xml:space="preserve"> Eiichi Kimura.</w:t>
      </w:r>
      <w:bookmarkStart w:id="0" w:name="_GoBack"/>
      <w:bookmarkEnd w:id="0"/>
    </w:p>
    <w:sectPr w:rsidR="00092755">
      <w:headerReference w:type="even" r:id="rId9"/>
      <w:headerReference w:type="default" r:id="rId10"/>
      <w:footerReference w:type="even" r:id="rId11"/>
      <w:footerReference w:type="default" r:id="rId12"/>
      <w:headerReference w:type="first" r:id="rId13"/>
      <w:footerReference w:type="first" r:id="rId14"/>
      <w:pgSz w:w="11906" w:h="16838"/>
      <w:pgMar w:top="720" w:right="1701" w:bottom="1701" w:left="1701" w:header="36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F8" w:rsidRDefault="00C63DF8">
      <w:r>
        <w:separator/>
      </w:r>
    </w:p>
  </w:endnote>
  <w:endnote w:type="continuationSeparator" w:id="0">
    <w:p w:rsidR="00C63DF8" w:rsidRDefault="00C6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55" w:rsidRDefault="00092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55" w:rsidRDefault="0054294A">
    <w:pPr>
      <w:pStyle w:val="Footer"/>
    </w:pPr>
    <w:bookmarkStart w:id="1" w:name="bmCompoundReference"/>
    <w:r>
      <w:rPr>
        <w:sz w:val="16"/>
      </w:rPr>
      <w:t>JZY/JZY/00001/0478500/AUG/1201179792.1</w: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55" w:rsidRDefault="00092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F8" w:rsidRDefault="00C63DF8">
      <w:r>
        <w:separator/>
      </w:r>
    </w:p>
  </w:footnote>
  <w:footnote w:type="continuationSeparator" w:id="0">
    <w:p w:rsidR="00C63DF8" w:rsidRDefault="00C63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55" w:rsidRDefault="00092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55" w:rsidRDefault="000927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55" w:rsidRDefault="000927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D69"/>
    <w:multiLevelType w:val="hybridMultilevel"/>
    <w:tmpl w:val="BCE66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F2541F3"/>
    <w:multiLevelType w:val="hybridMultilevel"/>
    <w:tmpl w:val="74FAF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2FCB3A51"/>
    <w:multiLevelType w:val="hybridMultilevel"/>
    <w:tmpl w:val="E102A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55"/>
    <w:rsid w:val="00092755"/>
    <w:rsid w:val="003D1162"/>
    <w:rsid w:val="004768AB"/>
    <w:rsid w:val="0054294A"/>
    <w:rsid w:val="00882A4E"/>
    <w:rsid w:val="009B30B3"/>
    <w:rsid w:val="00C63DF8"/>
    <w:rsid w:val="00F11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Header">
    <w:name w:val="header"/>
    <w:basedOn w:val="Normal"/>
    <w:link w:val="HeaderChar"/>
    <w:uiPriority w:val="99"/>
    <w:unhideWhenUsed/>
    <w:pPr>
      <w:tabs>
        <w:tab w:val="center" w:pos="4252"/>
        <w:tab w:val="right" w:pos="8504"/>
      </w:tabs>
      <w:snapToGrid w:val="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widowControl/>
      <w:ind w:left="720"/>
      <w:jc w:val="left"/>
    </w:pPr>
    <w:rPr>
      <w:rFonts w:ascii="Calibri" w:eastAsiaTheme="minorHAnsi" w:hAnsi="Calibri" w:cs="Calibri"/>
      <w:kern w:val="0"/>
      <w:sz w:val="22"/>
      <w:lang w:val="en-AU" w:eastAsia="en-US"/>
    </w:rPr>
  </w:style>
  <w:style w:type="paragraph" w:styleId="BodyText">
    <w:name w:val="Body Text"/>
    <w:basedOn w:val="Normal"/>
    <w:link w:val="BodyTextChar"/>
    <w:pPr>
      <w:widowControl/>
      <w:autoSpaceDE w:val="0"/>
      <w:autoSpaceDN w:val="0"/>
    </w:pPr>
    <w:rPr>
      <w:rFonts w:ascii="Times New Roman" w:eastAsia="Times New Roman" w:hAnsi="Times New Roman" w:cs="Times New Roman"/>
      <w:kern w:val="0"/>
      <w:sz w:val="24"/>
      <w:szCs w:val="24"/>
      <w:lang w:val="es-ES_tradnl" w:eastAsia="es-ES"/>
    </w:rPr>
  </w:style>
  <w:style w:type="character" w:customStyle="1" w:styleId="BodyTextChar">
    <w:name w:val="Body Text Char"/>
    <w:basedOn w:val="DefaultParagraphFont"/>
    <w:link w:val="BodyText"/>
    <w:rPr>
      <w:rFonts w:ascii="Times New Roman" w:eastAsia="Times New Roman" w:hAnsi="Times New Roman" w:cs="Times New Roman"/>
      <w:kern w:val="0"/>
      <w:sz w:val="24"/>
      <w:szCs w:val="24"/>
      <w:lang w:val="es-ES_tradnl" w:eastAsia="es-ES"/>
    </w:rPr>
  </w:style>
  <w:style w:type="paragraph" w:customStyle="1" w:styleId="tituloprinc">
    <w:name w:val="titulo_princ"/>
    <w:basedOn w:val="Normal"/>
    <w:pPr>
      <w:widowControl/>
      <w:spacing w:before="100" w:beforeAutospacing="1" w:after="100" w:afterAutospacing="1"/>
      <w:jc w:val="left"/>
    </w:pPr>
    <w:rPr>
      <w:rFonts w:ascii="Times New Roman" w:eastAsia="Times New Roman" w:hAnsi="Times New Roman" w:cs="Times New Roman"/>
      <w:kern w:val="0"/>
      <w:sz w:val="24"/>
      <w:szCs w:val="24"/>
      <w:lang w:val="es-MX" w:eastAsia="es-MX"/>
    </w:rPr>
  </w:style>
  <w:style w:type="character" w:customStyle="1" w:styleId="hps">
    <w:name w:val="hps"/>
    <w:basedOn w:val="DefaultParagraphFont"/>
  </w:style>
  <w:style w:type="character" w:styleId="Hyperlink">
    <w:name w:val="Hyperlink"/>
    <w:basedOn w:val="DefaultParagraphFont"/>
    <w:uiPriority w:val="99"/>
    <w:unhideWhenUsed/>
    <w:rsid w:val="003D11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Header">
    <w:name w:val="header"/>
    <w:basedOn w:val="Normal"/>
    <w:link w:val="HeaderChar"/>
    <w:uiPriority w:val="99"/>
    <w:unhideWhenUsed/>
    <w:pPr>
      <w:tabs>
        <w:tab w:val="center" w:pos="4252"/>
        <w:tab w:val="right" w:pos="8504"/>
      </w:tabs>
      <w:snapToGrid w:val="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widowControl/>
      <w:ind w:left="720"/>
      <w:jc w:val="left"/>
    </w:pPr>
    <w:rPr>
      <w:rFonts w:ascii="Calibri" w:eastAsiaTheme="minorHAnsi" w:hAnsi="Calibri" w:cs="Calibri"/>
      <w:kern w:val="0"/>
      <w:sz w:val="22"/>
      <w:lang w:val="en-AU" w:eastAsia="en-US"/>
    </w:rPr>
  </w:style>
  <w:style w:type="paragraph" w:styleId="BodyText">
    <w:name w:val="Body Text"/>
    <w:basedOn w:val="Normal"/>
    <w:link w:val="BodyTextChar"/>
    <w:pPr>
      <w:widowControl/>
      <w:autoSpaceDE w:val="0"/>
      <w:autoSpaceDN w:val="0"/>
    </w:pPr>
    <w:rPr>
      <w:rFonts w:ascii="Times New Roman" w:eastAsia="Times New Roman" w:hAnsi="Times New Roman" w:cs="Times New Roman"/>
      <w:kern w:val="0"/>
      <w:sz w:val="24"/>
      <w:szCs w:val="24"/>
      <w:lang w:val="es-ES_tradnl" w:eastAsia="es-ES"/>
    </w:rPr>
  </w:style>
  <w:style w:type="character" w:customStyle="1" w:styleId="BodyTextChar">
    <w:name w:val="Body Text Char"/>
    <w:basedOn w:val="DefaultParagraphFont"/>
    <w:link w:val="BodyText"/>
    <w:rPr>
      <w:rFonts w:ascii="Times New Roman" w:eastAsia="Times New Roman" w:hAnsi="Times New Roman" w:cs="Times New Roman"/>
      <w:kern w:val="0"/>
      <w:sz w:val="24"/>
      <w:szCs w:val="24"/>
      <w:lang w:val="es-ES_tradnl" w:eastAsia="es-ES"/>
    </w:rPr>
  </w:style>
  <w:style w:type="paragraph" w:customStyle="1" w:styleId="tituloprinc">
    <w:name w:val="titulo_princ"/>
    <w:basedOn w:val="Normal"/>
    <w:pPr>
      <w:widowControl/>
      <w:spacing w:before="100" w:beforeAutospacing="1" w:after="100" w:afterAutospacing="1"/>
      <w:jc w:val="left"/>
    </w:pPr>
    <w:rPr>
      <w:rFonts w:ascii="Times New Roman" w:eastAsia="Times New Roman" w:hAnsi="Times New Roman" w:cs="Times New Roman"/>
      <w:kern w:val="0"/>
      <w:sz w:val="24"/>
      <w:szCs w:val="24"/>
      <w:lang w:val="es-MX" w:eastAsia="es-MX"/>
    </w:rPr>
  </w:style>
  <w:style w:type="character" w:customStyle="1" w:styleId="hps">
    <w:name w:val="hps"/>
    <w:basedOn w:val="DefaultParagraphFont"/>
  </w:style>
  <w:style w:type="character" w:styleId="Hyperlink">
    <w:name w:val="Hyperlink"/>
    <w:basedOn w:val="DefaultParagraphFont"/>
    <w:uiPriority w:val="99"/>
    <w:unhideWhenUsed/>
    <w:rsid w:val="003D1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03459">
      <w:bodyDiv w:val="1"/>
      <w:marLeft w:val="0"/>
      <w:marRight w:val="0"/>
      <w:marTop w:val="0"/>
      <w:marBottom w:val="0"/>
      <w:divBdr>
        <w:top w:val="none" w:sz="0" w:space="0" w:color="auto"/>
        <w:left w:val="none" w:sz="0" w:space="0" w:color="auto"/>
        <w:bottom w:val="none" w:sz="0" w:space="0" w:color="auto"/>
        <w:right w:val="none" w:sz="0" w:space="0" w:color="auto"/>
      </w:divBdr>
    </w:div>
    <w:div w:id="15134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106D6-10F0-4DDE-AC1C-3FF6E3EF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1911</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Company>
  <LinksUpToDate>false</LinksUpToDate>
  <CharactersWithSpaces>2242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Dellimore</dc:creator>
  <cp:lastModifiedBy>User</cp:lastModifiedBy>
  <cp:revision>3</cp:revision>
  <cp:lastPrinted>2013-04-09T06:53:00Z</cp:lastPrinted>
  <dcterms:created xsi:type="dcterms:W3CDTF">2013-05-21T13:21:00Z</dcterms:created>
  <dcterms:modified xsi:type="dcterms:W3CDTF">2013-05-21T13:23:00Z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ABAAVOAfoSrQoyz+pmUjsRvQZ70sPn1e2y1diJLAwcXh1ZXapY/u3zkpt9c2Kqhp5dFg</vt:lpwstr>
  </property>
  <property fmtid="{D5CDD505-2E9C-101B-9397-08002B2CF9AE}" pid="3" name="RESPONSE_SENDER_NAME">
    <vt:lpwstr>gAAAdya76B99d4hLGUR1rQ+8TxTv0GGEPdix</vt:lpwstr>
  </property>
  <property fmtid="{D5CDD505-2E9C-101B-9397-08002B2CF9AE}" pid="4" name="EMAIL_OWNER_ADDRESS">
    <vt:lpwstr>4AAAv2pPQheLA5WmOboH7aGhJaF0MgF7BbhiqixzYvHkkhkKq0G2ZAR18Q==</vt:lpwstr>
  </property>
</Properties>
</file>