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56B" w:rsidRDefault="0094356B" w:rsidP="00285E80">
      <w:pPr>
        <w:rPr>
          <w:b/>
        </w:rPr>
      </w:pPr>
    </w:p>
    <w:p w:rsidR="0094356B" w:rsidRPr="00944E4A" w:rsidRDefault="00944E4A" w:rsidP="00944E4A">
      <w:pPr>
        <w:jc w:val="center"/>
        <w:rPr>
          <w:b/>
          <w:sz w:val="20"/>
          <w:szCs w:val="20"/>
        </w:rPr>
      </w:pPr>
      <w:r>
        <w:rPr>
          <w:b/>
          <w:sz w:val="20"/>
          <w:szCs w:val="20"/>
        </w:rPr>
        <w:t xml:space="preserve">  INDEX </w:t>
      </w:r>
    </w:p>
    <w:p w:rsidR="0094356B" w:rsidRDefault="0094356B" w:rsidP="0094356B">
      <w:pPr>
        <w:rPr>
          <w:b/>
        </w:rPr>
      </w:pPr>
      <w:r>
        <w:rPr>
          <w:b/>
        </w:rPr>
        <w:t xml:space="preserve">  </w:t>
      </w:r>
    </w:p>
    <w:p w:rsidR="0094356B" w:rsidRPr="00F74AC8" w:rsidRDefault="0094356B" w:rsidP="005646E8">
      <w:pPr>
        <w:pStyle w:val="ListParagraph"/>
        <w:numPr>
          <w:ilvl w:val="0"/>
          <w:numId w:val="50"/>
        </w:numPr>
        <w:rPr>
          <w:b/>
          <w:sz w:val="20"/>
          <w:szCs w:val="20"/>
        </w:rPr>
      </w:pPr>
      <w:r w:rsidRPr="00F74AC8">
        <w:rPr>
          <w:b/>
          <w:sz w:val="20"/>
          <w:szCs w:val="20"/>
        </w:rPr>
        <w:t>Introduction</w:t>
      </w:r>
      <w:r w:rsidRPr="00F74AC8">
        <w:rPr>
          <w:b/>
          <w:sz w:val="20"/>
          <w:szCs w:val="20"/>
        </w:rPr>
        <w:tab/>
      </w:r>
      <w:r w:rsidRPr="00F74AC8">
        <w:rPr>
          <w:b/>
          <w:sz w:val="20"/>
          <w:szCs w:val="20"/>
        </w:rPr>
        <w:tab/>
      </w:r>
      <w:r w:rsidRPr="00F74AC8">
        <w:rPr>
          <w:b/>
          <w:sz w:val="20"/>
          <w:szCs w:val="20"/>
        </w:rPr>
        <w:tab/>
      </w:r>
      <w:r w:rsidRPr="00F74AC8">
        <w:rPr>
          <w:b/>
          <w:sz w:val="20"/>
          <w:szCs w:val="20"/>
        </w:rPr>
        <w:tab/>
        <w:t xml:space="preserve">                                                   </w:t>
      </w:r>
      <w:r w:rsidR="0039621A" w:rsidRPr="00F74AC8">
        <w:rPr>
          <w:b/>
          <w:sz w:val="20"/>
          <w:szCs w:val="20"/>
        </w:rPr>
        <w:tab/>
      </w:r>
      <w:r w:rsidR="0039621A" w:rsidRPr="00F74AC8">
        <w:rPr>
          <w:b/>
          <w:sz w:val="20"/>
          <w:szCs w:val="20"/>
        </w:rPr>
        <w:tab/>
      </w:r>
      <w:r w:rsidR="0039621A" w:rsidRPr="00F74AC8">
        <w:rPr>
          <w:b/>
          <w:sz w:val="20"/>
          <w:szCs w:val="20"/>
        </w:rPr>
        <w:tab/>
      </w:r>
      <w:r w:rsidR="00F74AC8">
        <w:rPr>
          <w:b/>
          <w:sz w:val="20"/>
          <w:szCs w:val="20"/>
        </w:rPr>
        <w:tab/>
      </w:r>
      <w:r w:rsidR="0039621A" w:rsidRPr="00F74AC8">
        <w:rPr>
          <w:b/>
          <w:sz w:val="20"/>
          <w:szCs w:val="20"/>
        </w:rPr>
        <w:t xml:space="preserve">Page </w:t>
      </w:r>
      <w:r w:rsidR="00F74AC8">
        <w:rPr>
          <w:b/>
          <w:sz w:val="20"/>
          <w:szCs w:val="20"/>
        </w:rPr>
        <w:t xml:space="preserve"> </w:t>
      </w:r>
      <w:r w:rsidR="0039621A" w:rsidRPr="00F74AC8">
        <w:rPr>
          <w:b/>
          <w:sz w:val="20"/>
          <w:szCs w:val="20"/>
        </w:rPr>
        <w:t>4</w:t>
      </w:r>
      <w:r w:rsidRPr="00F74AC8">
        <w:rPr>
          <w:b/>
          <w:sz w:val="20"/>
          <w:szCs w:val="20"/>
        </w:rPr>
        <w:t xml:space="preserve">                                                </w:t>
      </w:r>
      <w:r w:rsidRPr="00F74AC8">
        <w:rPr>
          <w:b/>
          <w:sz w:val="20"/>
          <w:szCs w:val="20"/>
        </w:rPr>
        <w:tab/>
      </w:r>
      <w:r w:rsidRPr="00F74AC8">
        <w:rPr>
          <w:b/>
          <w:sz w:val="20"/>
          <w:szCs w:val="20"/>
        </w:rPr>
        <w:tab/>
      </w:r>
      <w:r w:rsidRPr="00F74AC8">
        <w:rPr>
          <w:b/>
          <w:sz w:val="20"/>
          <w:szCs w:val="20"/>
        </w:rPr>
        <w:tab/>
      </w:r>
    </w:p>
    <w:p w:rsidR="00F74AC8" w:rsidRPr="00944E4A" w:rsidRDefault="0094356B" w:rsidP="00944E4A">
      <w:pPr>
        <w:pStyle w:val="ListParagraph"/>
        <w:numPr>
          <w:ilvl w:val="0"/>
          <w:numId w:val="50"/>
        </w:numPr>
        <w:rPr>
          <w:b/>
          <w:color w:val="000000" w:themeColor="text1"/>
          <w:sz w:val="20"/>
          <w:szCs w:val="20"/>
        </w:rPr>
      </w:pPr>
      <w:r w:rsidRPr="00F74AC8">
        <w:rPr>
          <w:b/>
          <w:color w:val="000000" w:themeColor="text1"/>
          <w:sz w:val="20"/>
          <w:szCs w:val="20"/>
        </w:rPr>
        <w:t xml:space="preserve">SECTION ONE:       </w:t>
      </w:r>
      <w:r w:rsidR="00F74AC8">
        <w:rPr>
          <w:b/>
          <w:color w:val="000000" w:themeColor="text1"/>
          <w:sz w:val="20"/>
          <w:szCs w:val="20"/>
        </w:rPr>
        <w:t xml:space="preserve">       </w:t>
      </w:r>
      <w:r w:rsidRPr="00F74AC8">
        <w:rPr>
          <w:b/>
          <w:color w:val="000000" w:themeColor="text1"/>
          <w:sz w:val="20"/>
          <w:szCs w:val="20"/>
        </w:rPr>
        <w:t>BASIC FACTORS</w:t>
      </w:r>
      <w:r w:rsidRPr="00F74AC8">
        <w:rPr>
          <w:b/>
          <w:color w:val="000000" w:themeColor="text1"/>
          <w:sz w:val="20"/>
          <w:szCs w:val="20"/>
        </w:rPr>
        <w:tab/>
      </w:r>
      <w:r w:rsidRPr="00F74AC8">
        <w:rPr>
          <w:b/>
          <w:color w:val="000000" w:themeColor="text1"/>
          <w:sz w:val="20"/>
          <w:szCs w:val="20"/>
        </w:rPr>
        <w:tab/>
      </w:r>
      <w:r w:rsidRPr="00F74AC8">
        <w:rPr>
          <w:b/>
          <w:color w:val="000000" w:themeColor="text1"/>
          <w:sz w:val="20"/>
          <w:szCs w:val="20"/>
        </w:rPr>
        <w:tab/>
      </w:r>
      <w:r w:rsidRPr="00F74AC8">
        <w:rPr>
          <w:b/>
          <w:color w:val="000000" w:themeColor="text1"/>
          <w:sz w:val="20"/>
          <w:szCs w:val="20"/>
        </w:rPr>
        <w:tab/>
      </w:r>
      <w:r w:rsidRPr="00F74AC8">
        <w:rPr>
          <w:b/>
          <w:color w:val="000000" w:themeColor="text1"/>
          <w:sz w:val="20"/>
          <w:szCs w:val="20"/>
        </w:rPr>
        <w:tab/>
        <w:t xml:space="preserve">       </w:t>
      </w:r>
    </w:p>
    <w:p w:rsidR="0094356B" w:rsidRPr="00F74AC8" w:rsidRDefault="002754EA" w:rsidP="006A210E">
      <w:pPr>
        <w:ind w:left="5040"/>
        <w:rPr>
          <w:b/>
          <w:color w:val="000000" w:themeColor="text1"/>
          <w:sz w:val="20"/>
          <w:szCs w:val="20"/>
        </w:rPr>
      </w:pPr>
      <w:r>
        <w:rPr>
          <w:b/>
          <w:color w:val="000000" w:themeColor="text1"/>
          <w:sz w:val="20"/>
          <w:szCs w:val="20"/>
        </w:rPr>
        <w:t xml:space="preserve">Generally </w:t>
      </w:r>
      <w:r>
        <w:rPr>
          <w:b/>
          <w:color w:val="000000" w:themeColor="text1"/>
          <w:sz w:val="20"/>
          <w:szCs w:val="20"/>
        </w:rPr>
        <w:tab/>
      </w:r>
      <w:r>
        <w:rPr>
          <w:b/>
          <w:color w:val="000000" w:themeColor="text1"/>
          <w:sz w:val="20"/>
          <w:szCs w:val="20"/>
        </w:rPr>
        <w:tab/>
      </w:r>
      <w:r>
        <w:rPr>
          <w:b/>
          <w:color w:val="000000" w:themeColor="text1"/>
          <w:sz w:val="20"/>
          <w:szCs w:val="20"/>
        </w:rPr>
        <w:tab/>
      </w:r>
      <w:r>
        <w:rPr>
          <w:b/>
          <w:color w:val="000000" w:themeColor="text1"/>
          <w:sz w:val="20"/>
          <w:szCs w:val="20"/>
        </w:rPr>
        <w:tab/>
      </w:r>
      <w:r>
        <w:rPr>
          <w:b/>
          <w:color w:val="000000" w:themeColor="text1"/>
          <w:sz w:val="20"/>
          <w:szCs w:val="20"/>
        </w:rPr>
        <w:tab/>
      </w:r>
      <w:r>
        <w:rPr>
          <w:b/>
          <w:color w:val="000000" w:themeColor="text1"/>
          <w:sz w:val="20"/>
          <w:szCs w:val="20"/>
        </w:rPr>
        <w:tab/>
      </w:r>
      <w:r>
        <w:rPr>
          <w:b/>
          <w:color w:val="000000" w:themeColor="text1"/>
          <w:sz w:val="20"/>
          <w:szCs w:val="20"/>
        </w:rPr>
        <w:tab/>
        <w:t>Page 10</w:t>
      </w:r>
    </w:p>
    <w:p w:rsidR="00696B4A" w:rsidRPr="00F74AC8" w:rsidRDefault="0094356B" w:rsidP="006A210E">
      <w:pPr>
        <w:ind w:left="5040"/>
        <w:rPr>
          <w:b/>
          <w:sz w:val="20"/>
          <w:szCs w:val="20"/>
        </w:rPr>
      </w:pPr>
      <w:r w:rsidRPr="00F74AC8">
        <w:rPr>
          <w:b/>
          <w:sz w:val="20"/>
          <w:szCs w:val="20"/>
        </w:rPr>
        <w:t>Specific  Examples</w:t>
      </w:r>
      <w:r w:rsidR="006A210E" w:rsidRPr="00F74AC8">
        <w:rPr>
          <w:b/>
          <w:sz w:val="20"/>
          <w:szCs w:val="20"/>
        </w:rPr>
        <w:t>:</w:t>
      </w:r>
      <w:r w:rsidRPr="00F74AC8">
        <w:rPr>
          <w:b/>
          <w:sz w:val="20"/>
          <w:szCs w:val="20"/>
        </w:rPr>
        <w:t xml:space="preserve"> </w:t>
      </w:r>
    </w:p>
    <w:p w:rsidR="006A210E" w:rsidRPr="00F74AC8" w:rsidRDefault="006A210E" w:rsidP="006A210E">
      <w:pPr>
        <w:ind w:left="6480"/>
        <w:rPr>
          <w:b/>
          <w:sz w:val="20"/>
          <w:szCs w:val="20"/>
        </w:rPr>
      </w:pPr>
      <w:r w:rsidRPr="00F74AC8">
        <w:rPr>
          <w:b/>
          <w:sz w:val="20"/>
          <w:szCs w:val="20"/>
        </w:rPr>
        <w:t>-</w:t>
      </w:r>
      <w:r w:rsidR="00696B4A" w:rsidRPr="00F74AC8">
        <w:rPr>
          <w:b/>
          <w:sz w:val="20"/>
          <w:szCs w:val="20"/>
        </w:rPr>
        <w:t xml:space="preserve">   </w:t>
      </w:r>
      <w:r w:rsidR="0094356B" w:rsidRPr="00F74AC8">
        <w:rPr>
          <w:b/>
          <w:sz w:val="20"/>
          <w:szCs w:val="20"/>
        </w:rPr>
        <w:t>Motor Third Party Liability</w:t>
      </w:r>
      <w:r w:rsidR="0094356B" w:rsidRPr="00F74AC8">
        <w:rPr>
          <w:b/>
          <w:sz w:val="20"/>
          <w:szCs w:val="20"/>
        </w:rPr>
        <w:tab/>
      </w:r>
      <w:r w:rsidR="0094356B" w:rsidRPr="00F74AC8">
        <w:rPr>
          <w:b/>
          <w:sz w:val="20"/>
          <w:szCs w:val="20"/>
        </w:rPr>
        <w:tab/>
      </w:r>
      <w:r w:rsidR="00696B4A" w:rsidRPr="00F74AC8">
        <w:rPr>
          <w:b/>
          <w:sz w:val="20"/>
          <w:szCs w:val="20"/>
        </w:rPr>
        <w:t xml:space="preserve">              </w:t>
      </w:r>
      <w:r w:rsidR="00F74AC8">
        <w:rPr>
          <w:b/>
          <w:sz w:val="20"/>
          <w:szCs w:val="20"/>
        </w:rPr>
        <w:tab/>
      </w:r>
      <w:r w:rsidR="002754EA">
        <w:rPr>
          <w:b/>
          <w:sz w:val="20"/>
          <w:szCs w:val="20"/>
        </w:rPr>
        <w:t>Page 16</w:t>
      </w:r>
    </w:p>
    <w:p w:rsidR="00F74AC8" w:rsidRPr="00F74AC8" w:rsidRDefault="0094356B" w:rsidP="00944E4A">
      <w:pPr>
        <w:ind w:left="6480"/>
        <w:rPr>
          <w:b/>
          <w:sz w:val="20"/>
          <w:szCs w:val="20"/>
        </w:rPr>
      </w:pPr>
      <w:r w:rsidRPr="00F74AC8">
        <w:rPr>
          <w:b/>
          <w:sz w:val="20"/>
          <w:szCs w:val="20"/>
        </w:rPr>
        <w:t xml:space="preserve"> </w:t>
      </w:r>
      <w:r w:rsidR="00696B4A" w:rsidRPr="00F74AC8">
        <w:rPr>
          <w:b/>
          <w:sz w:val="20"/>
          <w:szCs w:val="20"/>
        </w:rPr>
        <w:t>-</w:t>
      </w:r>
      <w:r w:rsidR="00EF6EC1" w:rsidRPr="00F74AC8">
        <w:rPr>
          <w:b/>
          <w:sz w:val="20"/>
          <w:szCs w:val="20"/>
        </w:rPr>
        <w:t xml:space="preserve">  Employers‘ </w:t>
      </w:r>
      <w:r w:rsidR="00F74AC8">
        <w:rPr>
          <w:b/>
          <w:sz w:val="20"/>
          <w:szCs w:val="20"/>
        </w:rPr>
        <w:t>Liability</w:t>
      </w:r>
      <w:r w:rsidR="006A210E" w:rsidRPr="00F74AC8">
        <w:rPr>
          <w:b/>
          <w:sz w:val="20"/>
          <w:szCs w:val="20"/>
        </w:rPr>
        <w:t xml:space="preserve"> </w:t>
      </w:r>
      <w:r w:rsidRPr="00F74AC8">
        <w:rPr>
          <w:b/>
          <w:sz w:val="20"/>
          <w:szCs w:val="20"/>
        </w:rPr>
        <w:t>Comp</w:t>
      </w:r>
      <w:r w:rsidR="00F74AC8">
        <w:rPr>
          <w:b/>
          <w:sz w:val="20"/>
          <w:szCs w:val="20"/>
        </w:rPr>
        <w:t>ulsory</w:t>
      </w:r>
      <w:r w:rsidRPr="00F74AC8">
        <w:rPr>
          <w:b/>
          <w:sz w:val="20"/>
          <w:szCs w:val="20"/>
        </w:rPr>
        <w:t xml:space="preserve"> Insurance        </w:t>
      </w:r>
      <w:r w:rsidR="006A210E" w:rsidRPr="00F74AC8">
        <w:rPr>
          <w:b/>
          <w:sz w:val="20"/>
          <w:szCs w:val="20"/>
        </w:rPr>
        <w:t xml:space="preserve">     </w:t>
      </w:r>
      <w:r w:rsidR="00F74AC8">
        <w:rPr>
          <w:b/>
          <w:sz w:val="20"/>
          <w:szCs w:val="20"/>
        </w:rPr>
        <w:t xml:space="preserve"> </w:t>
      </w:r>
      <w:r w:rsidR="0039621A" w:rsidRPr="00F74AC8">
        <w:rPr>
          <w:b/>
          <w:sz w:val="20"/>
          <w:szCs w:val="20"/>
        </w:rPr>
        <w:t>Page 19</w:t>
      </w:r>
    </w:p>
    <w:p w:rsidR="00696B4A" w:rsidRPr="00F74AC8" w:rsidRDefault="00696B4A" w:rsidP="00285E80">
      <w:pPr>
        <w:rPr>
          <w:b/>
          <w:sz w:val="20"/>
          <w:szCs w:val="20"/>
        </w:rPr>
      </w:pPr>
    </w:p>
    <w:p w:rsidR="0094356B" w:rsidRPr="00944E4A" w:rsidRDefault="00696B4A" w:rsidP="00285E80">
      <w:pPr>
        <w:pStyle w:val="ListParagraph"/>
        <w:numPr>
          <w:ilvl w:val="0"/>
          <w:numId w:val="51"/>
        </w:numPr>
        <w:rPr>
          <w:b/>
          <w:sz w:val="20"/>
          <w:szCs w:val="20"/>
        </w:rPr>
      </w:pPr>
      <w:r w:rsidRPr="00F74AC8">
        <w:rPr>
          <w:b/>
          <w:sz w:val="20"/>
          <w:szCs w:val="20"/>
        </w:rPr>
        <w:t>SECTION TWO:</w:t>
      </w:r>
      <w:r w:rsidRPr="00F74AC8">
        <w:rPr>
          <w:b/>
          <w:sz w:val="20"/>
          <w:szCs w:val="20"/>
        </w:rPr>
        <w:tab/>
        <w:t xml:space="preserve">METHODS OF EFFECTING </w:t>
      </w:r>
    </w:p>
    <w:p w:rsidR="006A210E" w:rsidRPr="00F74AC8" w:rsidRDefault="00696B4A" w:rsidP="006A210E">
      <w:pPr>
        <w:ind w:left="4320" w:firstLine="720"/>
        <w:rPr>
          <w:b/>
          <w:sz w:val="20"/>
          <w:szCs w:val="20"/>
        </w:rPr>
      </w:pPr>
      <w:r w:rsidRPr="00F74AC8">
        <w:rPr>
          <w:b/>
          <w:sz w:val="20"/>
          <w:szCs w:val="20"/>
        </w:rPr>
        <w:t>Specific  Examples</w:t>
      </w:r>
      <w:r w:rsidR="006A210E" w:rsidRPr="00F74AC8">
        <w:rPr>
          <w:b/>
          <w:sz w:val="20"/>
          <w:szCs w:val="20"/>
        </w:rPr>
        <w:t>:</w:t>
      </w:r>
      <w:r w:rsidRPr="00F74AC8">
        <w:rPr>
          <w:b/>
          <w:sz w:val="20"/>
          <w:szCs w:val="20"/>
        </w:rPr>
        <w:t xml:space="preserve"> </w:t>
      </w:r>
    </w:p>
    <w:p w:rsidR="006A210E" w:rsidRPr="00F74AC8" w:rsidRDefault="00696B4A" w:rsidP="006A210E">
      <w:pPr>
        <w:ind w:left="5760" w:firstLine="720"/>
        <w:rPr>
          <w:b/>
          <w:sz w:val="20"/>
          <w:szCs w:val="20"/>
        </w:rPr>
      </w:pPr>
      <w:r w:rsidRPr="00F74AC8">
        <w:rPr>
          <w:b/>
          <w:sz w:val="20"/>
          <w:szCs w:val="20"/>
        </w:rPr>
        <w:t>- Moto</w:t>
      </w:r>
      <w:r w:rsidR="0039621A" w:rsidRPr="00F74AC8">
        <w:rPr>
          <w:b/>
          <w:sz w:val="20"/>
          <w:szCs w:val="20"/>
        </w:rPr>
        <w:t>r</w:t>
      </w:r>
      <w:r w:rsidR="002754EA">
        <w:rPr>
          <w:b/>
          <w:sz w:val="20"/>
          <w:szCs w:val="20"/>
        </w:rPr>
        <w:t xml:space="preserve"> Third Party Liability</w:t>
      </w:r>
      <w:r w:rsidR="002754EA">
        <w:rPr>
          <w:b/>
          <w:sz w:val="20"/>
          <w:szCs w:val="20"/>
        </w:rPr>
        <w:tab/>
      </w:r>
      <w:r w:rsidR="002754EA">
        <w:rPr>
          <w:b/>
          <w:sz w:val="20"/>
          <w:szCs w:val="20"/>
        </w:rPr>
        <w:tab/>
      </w:r>
      <w:r w:rsidR="002754EA">
        <w:rPr>
          <w:b/>
          <w:sz w:val="20"/>
          <w:szCs w:val="20"/>
        </w:rPr>
        <w:tab/>
        <w:t>Page 21</w:t>
      </w:r>
    </w:p>
    <w:p w:rsidR="0094356B" w:rsidRDefault="00F74AC8" w:rsidP="006A210E">
      <w:pPr>
        <w:ind w:left="5760" w:firstLine="720"/>
        <w:rPr>
          <w:b/>
          <w:sz w:val="20"/>
          <w:szCs w:val="20"/>
        </w:rPr>
      </w:pPr>
      <w:r>
        <w:rPr>
          <w:b/>
          <w:sz w:val="20"/>
          <w:szCs w:val="20"/>
        </w:rPr>
        <w:t xml:space="preserve">- Employers‘ </w:t>
      </w:r>
      <w:r w:rsidR="00696B4A" w:rsidRPr="00F74AC8">
        <w:rPr>
          <w:b/>
          <w:sz w:val="20"/>
          <w:szCs w:val="20"/>
        </w:rPr>
        <w:t>Liability Comp</w:t>
      </w:r>
      <w:r>
        <w:rPr>
          <w:b/>
          <w:sz w:val="20"/>
          <w:szCs w:val="20"/>
        </w:rPr>
        <w:t xml:space="preserve">ulsory Insurance                </w:t>
      </w:r>
      <w:r w:rsidR="00696B4A" w:rsidRPr="00F74AC8">
        <w:rPr>
          <w:b/>
          <w:sz w:val="20"/>
          <w:szCs w:val="20"/>
        </w:rPr>
        <w:t xml:space="preserve">Page </w:t>
      </w:r>
      <w:r w:rsidR="0039621A" w:rsidRPr="00F74AC8">
        <w:rPr>
          <w:b/>
          <w:sz w:val="20"/>
          <w:szCs w:val="20"/>
        </w:rPr>
        <w:t>22</w:t>
      </w:r>
    </w:p>
    <w:p w:rsidR="0094356B" w:rsidRPr="00F74AC8" w:rsidRDefault="0094356B" w:rsidP="00285E80">
      <w:pPr>
        <w:rPr>
          <w:b/>
          <w:sz w:val="20"/>
          <w:szCs w:val="20"/>
        </w:rPr>
      </w:pPr>
    </w:p>
    <w:p w:rsidR="006A210E" w:rsidRPr="00944E4A" w:rsidRDefault="006A210E" w:rsidP="00944E4A">
      <w:pPr>
        <w:pStyle w:val="ListParagraph"/>
        <w:numPr>
          <w:ilvl w:val="0"/>
          <w:numId w:val="51"/>
        </w:numPr>
        <w:rPr>
          <w:b/>
          <w:sz w:val="20"/>
          <w:szCs w:val="20"/>
        </w:rPr>
      </w:pPr>
      <w:r w:rsidRPr="00F74AC8">
        <w:rPr>
          <w:b/>
          <w:sz w:val="20"/>
          <w:szCs w:val="20"/>
        </w:rPr>
        <w:t>SECTION THREE:</w:t>
      </w:r>
      <w:r w:rsidRPr="00F74AC8">
        <w:rPr>
          <w:b/>
          <w:sz w:val="20"/>
          <w:szCs w:val="20"/>
        </w:rPr>
        <w:tab/>
        <w:t>FINANCIAL ASPECTS</w:t>
      </w:r>
    </w:p>
    <w:p w:rsidR="006A210E" w:rsidRPr="00F74AC8" w:rsidRDefault="006A210E" w:rsidP="006A210E">
      <w:pPr>
        <w:ind w:left="4320" w:firstLine="720"/>
        <w:rPr>
          <w:b/>
          <w:sz w:val="20"/>
          <w:szCs w:val="20"/>
        </w:rPr>
      </w:pPr>
      <w:r w:rsidRPr="00F74AC8">
        <w:rPr>
          <w:b/>
          <w:sz w:val="20"/>
          <w:szCs w:val="20"/>
        </w:rPr>
        <w:t xml:space="preserve">Specific  Examples: </w:t>
      </w:r>
    </w:p>
    <w:p w:rsidR="006A210E" w:rsidRPr="00F74AC8" w:rsidRDefault="006A210E" w:rsidP="006A210E">
      <w:pPr>
        <w:ind w:left="5760" w:firstLine="720"/>
        <w:rPr>
          <w:b/>
          <w:sz w:val="20"/>
          <w:szCs w:val="20"/>
        </w:rPr>
      </w:pPr>
      <w:r w:rsidRPr="00F74AC8">
        <w:rPr>
          <w:b/>
          <w:sz w:val="20"/>
          <w:szCs w:val="20"/>
        </w:rPr>
        <w:t>- Motor Third Party Liability</w:t>
      </w:r>
      <w:r w:rsidRPr="00F74AC8">
        <w:rPr>
          <w:b/>
          <w:sz w:val="20"/>
          <w:szCs w:val="20"/>
        </w:rPr>
        <w:tab/>
      </w:r>
      <w:r w:rsidRPr="00F74AC8">
        <w:rPr>
          <w:b/>
          <w:sz w:val="20"/>
          <w:szCs w:val="20"/>
        </w:rPr>
        <w:tab/>
      </w:r>
      <w:r w:rsidRPr="00F74AC8">
        <w:rPr>
          <w:b/>
          <w:sz w:val="20"/>
          <w:szCs w:val="20"/>
        </w:rPr>
        <w:tab/>
      </w:r>
      <w:r w:rsidR="0039621A" w:rsidRPr="00F74AC8">
        <w:rPr>
          <w:b/>
          <w:sz w:val="20"/>
          <w:szCs w:val="20"/>
        </w:rPr>
        <w:t>Page 23</w:t>
      </w:r>
    </w:p>
    <w:p w:rsidR="006A210E" w:rsidRPr="00F74AC8" w:rsidRDefault="00F74AC8" w:rsidP="006A210E">
      <w:pPr>
        <w:ind w:left="5760" w:firstLine="720"/>
        <w:rPr>
          <w:b/>
          <w:sz w:val="20"/>
          <w:szCs w:val="20"/>
          <w:lang w:val="fr-FR"/>
        </w:rPr>
      </w:pPr>
      <w:r>
        <w:rPr>
          <w:b/>
          <w:sz w:val="20"/>
          <w:szCs w:val="20"/>
          <w:lang w:val="fr-FR"/>
        </w:rPr>
        <w:t xml:space="preserve">- Employers‘ </w:t>
      </w:r>
      <w:r w:rsidR="006A210E" w:rsidRPr="00F74AC8">
        <w:rPr>
          <w:b/>
          <w:sz w:val="20"/>
          <w:szCs w:val="20"/>
          <w:lang w:val="fr-FR"/>
        </w:rPr>
        <w:t>Liability Comp</w:t>
      </w:r>
      <w:r w:rsidRPr="00F74AC8">
        <w:rPr>
          <w:b/>
          <w:sz w:val="20"/>
          <w:szCs w:val="20"/>
          <w:lang w:val="fr-FR"/>
        </w:rPr>
        <w:t>ul</w:t>
      </w:r>
      <w:r>
        <w:rPr>
          <w:b/>
          <w:sz w:val="20"/>
          <w:szCs w:val="20"/>
          <w:lang w:val="fr-FR"/>
        </w:rPr>
        <w:t xml:space="preserve">sory Insurance                </w:t>
      </w:r>
      <w:r w:rsidR="006A210E" w:rsidRPr="00F74AC8">
        <w:rPr>
          <w:b/>
          <w:sz w:val="20"/>
          <w:szCs w:val="20"/>
          <w:lang w:val="fr-FR"/>
        </w:rPr>
        <w:t xml:space="preserve">Page </w:t>
      </w:r>
      <w:r w:rsidR="0039621A" w:rsidRPr="00F74AC8">
        <w:rPr>
          <w:b/>
          <w:sz w:val="20"/>
          <w:szCs w:val="20"/>
          <w:lang w:val="fr-FR"/>
        </w:rPr>
        <w:t>25</w:t>
      </w:r>
    </w:p>
    <w:p w:rsidR="00032A09" w:rsidRPr="00F74AC8" w:rsidRDefault="00032A09" w:rsidP="006A210E">
      <w:pPr>
        <w:ind w:left="5760" w:firstLine="720"/>
        <w:rPr>
          <w:b/>
          <w:sz w:val="20"/>
          <w:szCs w:val="20"/>
          <w:lang w:val="fr-FR"/>
        </w:rPr>
      </w:pPr>
    </w:p>
    <w:p w:rsidR="00032A09" w:rsidRPr="00F74AC8" w:rsidRDefault="00032A09" w:rsidP="00F74AC8">
      <w:pPr>
        <w:pStyle w:val="ListParagraph"/>
        <w:numPr>
          <w:ilvl w:val="0"/>
          <w:numId w:val="51"/>
        </w:numPr>
        <w:rPr>
          <w:b/>
          <w:sz w:val="20"/>
          <w:szCs w:val="20"/>
        </w:rPr>
      </w:pPr>
      <w:r w:rsidRPr="00F74AC8">
        <w:rPr>
          <w:b/>
          <w:sz w:val="20"/>
          <w:szCs w:val="20"/>
        </w:rPr>
        <w:t>Examples where obligation to take out insurance imposed by contract upon another</w:t>
      </w:r>
      <w:r w:rsidR="0039621A" w:rsidRPr="00F74AC8">
        <w:rPr>
          <w:b/>
          <w:sz w:val="20"/>
          <w:szCs w:val="20"/>
        </w:rPr>
        <w:t xml:space="preserve"> </w:t>
      </w:r>
      <w:r w:rsidR="0039621A" w:rsidRPr="00F74AC8">
        <w:rPr>
          <w:b/>
          <w:sz w:val="20"/>
          <w:szCs w:val="20"/>
        </w:rPr>
        <w:tab/>
      </w:r>
      <w:r w:rsidR="00F74AC8">
        <w:rPr>
          <w:b/>
          <w:sz w:val="20"/>
          <w:szCs w:val="20"/>
        </w:rPr>
        <w:t xml:space="preserve">                </w:t>
      </w:r>
      <w:r w:rsidR="0039621A" w:rsidRPr="00F74AC8">
        <w:rPr>
          <w:b/>
          <w:sz w:val="20"/>
          <w:szCs w:val="20"/>
        </w:rPr>
        <w:t>Page 27</w:t>
      </w:r>
    </w:p>
    <w:p w:rsidR="00032A09" w:rsidRPr="00F74AC8" w:rsidRDefault="00032A09" w:rsidP="00032A09">
      <w:pPr>
        <w:ind w:left="2160"/>
        <w:rPr>
          <w:b/>
          <w:sz w:val="20"/>
          <w:szCs w:val="20"/>
        </w:rPr>
      </w:pPr>
    </w:p>
    <w:p w:rsidR="00032A09" w:rsidRPr="00F74AC8" w:rsidRDefault="00032A09" w:rsidP="005646E8">
      <w:pPr>
        <w:pStyle w:val="ListParagraph"/>
        <w:numPr>
          <w:ilvl w:val="0"/>
          <w:numId w:val="51"/>
        </w:numPr>
        <w:rPr>
          <w:b/>
          <w:sz w:val="20"/>
          <w:szCs w:val="20"/>
        </w:rPr>
      </w:pPr>
      <w:r w:rsidRPr="00F74AC8">
        <w:rPr>
          <w:b/>
          <w:sz w:val="20"/>
          <w:szCs w:val="20"/>
        </w:rPr>
        <w:t xml:space="preserve">SECTION </w:t>
      </w:r>
      <w:r w:rsidR="0039621A" w:rsidRPr="00F74AC8">
        <w:rPr>
          <w:b/>
          <w:sz w:val="20"/>
          <w:szCs w:val="20"/>
        </w:rPr>
        <w:t>FOUR:</w:t>
      </w:r>
      <w:r w:rsidR="0039621A" w:rsidRPr="00F74AC8">
        <w:rPr>
          <w:b/>
          <w:sz w:val="20"/>
          <w:szCs w:val="20"/>
        </w:rPr>
        <w:tab/>
        <w:t>REINSURANCE</w:t>
      </w:r>
      <w:r w:rsidR="0039621A" w:rsidRPr="00F74AC8">
        <w:rPr>
          <w:b/>
          <w:sz w:val="20"/>
          <w:szCs w:val="20"/>
        </w:rPr>
        <w:tab/>
      </w:r>
      <w:r w:rsidR="0039621A" w:rsidRPr="00F74AC8">
        <w:rPr>
          <w:b/>
          <w:sz w:val="20"/>
          <w:szCs w:val="20"/>
        </w:rPr>
        <w:tab/>
      </w:r>
      <w:r w:rsidR="0039621A" w:rsidRPr="00F74AC8">
        <w:rPr>
          <w:b/>
          <w:sz w:val="20"/>
          <w:szCs w:val="20"/>
        </w:rPr>
        <w:tab/>
      </w:r>
      <w:r w:rsidR="0039621A" w:rsidRPr="00F74AC8">
        <w:rPr>
          <w:b/>
          <w:sz w:val="20"/>
          <w:szCs w:val="20"/>
        </w:rPr>
        <w:tab/>
      </w:r>
      <w:r w:rsidR="0039621A" w:rsidRPr="00F74AC8">
        <w:rPr>
          <w:b/>
          <w:sz w:val="20"/>
          <w:szCs w:val="20"/>
        </w:rPr>
        <w:tab/>
      </w:r>
      <w:r w:rsidR="0039621A" w:rsidRPr="00F74AC8">
        <w:rPr>
          <w:b/>
          <w:sz w:val="20"/>
          <w:szCs w:val="20"/>
        </w:rPr>
        <w:tab/>
      </w:r>
      <w:r w:rsidR="0039621A" w:rsidRPr="00F74AC8">
        <w:rPr>
          <w:b/>
          <w:sz w:val="20"/>
          <w:szCs w:val="20"/>
        </w:rPr>
        <w:tab/>
      </w:r>
      <w:r w:rsidR="0039621A" w:rsidRPr="00F74AC8">
        <w:rPr>
          <w:b/>
          <w:sz w:val="20"/>
          <w:szCs w:val="20"/>
        </w:rPr>
        <w:tab/>
        <w:t>Page 28</w:t>
      </w:r>
    </w:p>
    <w:p w:rsidR="00032A09" w:rsidRPr="00944E4A" w:rsidRDefault="00032A09" w:rsidP="00032A09">
      <w:pPr>
        <w:pStyle w:val="ListParagraph"/>
        <w:numPr>
          <w:ilvl w:val="0"/>
          <w:numId w:val="51"/>
        </w:numPr>
        <w:rPr>
          <w:b/>
          <w:sz w:val="20"/>
          <w:szCs w:val="20"/>
        </w:rPr>
      </w:pPr>
      <w:r w:rsidRPr="00F74AC8">
        <w:rPr>
          <w:b/>
          <w:sz w:val="20"/>
          <w:szCs w:val="20"/>
        </w:rPr>
        <w:t>SECTION FIVE:</w:t>
      </w:r>
      <w:r w:rsidRPr="00F74AC8">
        <w:rPr>
          <w:b/>
          <w:sz w:val="20"/>
          <w:szCs w:val="20"/>
        </w:rPr>
        <w:tab/>
        <w:t>IN</w:t>
      </w:r>
      <w:r w:rsidR="0039621A" w:rsidRPr="00F74AC8">
        <w:rPr>
          <w:b/>
          <w:sz w:val="20"/>
          <w:szCs w:val="20"/>
        </w:rPr>
        <w:t>TERNATIONAL ASPECTS</w:t>
      </w:r>
      <w:r w:rsidR="0039621A" w:rsidRPr="00F74AC8">
        <w:rPr>
          <w:b/>
          <w:sz w:val="20"/>
          <w:szCs w:val="20"/>
        </w:rPr>
        <w:tab/>
      </w:r>
      <w:r w:rsidR="0039621A" w:rsidRPr="00F74AC8">
        <w:rPr>
          <w:b/>
          <w:sz w:val="20"/>
          <w:szCs w:val="20"/>
        </w:rPr>
        <w:tab/>
      </w:r>
      <w:r w:rsidR="0039621A" w:rsidRPr="00F74AC8">
        <w:rPr>
          <w:b/>
          <w:sz w:val="20"/>
          <w:szCs w:val="20"/>
        </w:rPr>
        <w:tab/>
      </w:r>
      <w:r w:rsidR="0039621A" w:rsidRPr="00F74AC8">
        <w:rPr>
          <w:b/>
          <w:sz w:val="20"/>
          <w:szCs w:val="20"/>
        </w:rPr>
        <w:tab/>
      </w:r>
      <w:r w:rsidR="0039621A" w:rsidRPr="00F74AC8">
        <w:rPr>
          <w:b/>
          <w:sz w:val="20"/>
          <w:szCs w:val="20"/>
        </w:rPr>
        <w:tab/>
      </w:r>
      <w:r w:rsidR="0039621A" w:rsidRPr="00F74AC8">
        <w:rPr>
          <w:b/>
          <w:sz w:val="20"/>
          <w:szCs w:val="20"/>
        </w:rPr>
        <w:tab/>
      </w:r>
      <w:r w:rsidR="00F74AC8">
        <w:rPr>
          <w:b/>
          <w:sz w:val="20"/>
          <w:szCs w:val="20"/>
        </w:rPr>
        <w:tab/>
      </w:r>
      <w:r w:rsidR="0039621A" w:rsidRPr="00F74AC8">
        <w:rPr>
          <w:b/>
          <w:sz w:val="20"/>
          <w:szCs w:val="20"/>
        </w:rPr>
        <w:t>Page 30</w:t>
      </w:r>
    </w:p>
    <w:p w:rsidR="00032A09" w:rsidRPr="00F74AC8" w:rsidRDefault="00032A09" w:rsidP="005646E8">
      <w:pPr>
        <w:pStyle w:val="ListParagraph"/>
        <w:numPr>
          <w:ilvl w:val="0"/>
          <w:numId w:val="51"/>
        </w:numPr>
        <w:rPr>
          <w:b/>
          <w:sz w:val="20"/>
          <w:szCs w:val="20"/>
          <w:lang w:val="fr-FR"/>
        </w:rPr>
      </w:pPr>
      <w:r w:rsidRPr="00F74AC8">
        <w:rPr>
          <w:b/>
          <w:sz w:val="20"/>
          <w:szCs w:val="20"/>
          <w:lang w:val="fr-FR"/>
        </w:rPr>
        <w:t>SECTION SIX:</w:t>
      </w:r>
      <w:r w:rsidRPr="00F74AC8">
        <w:rPr>
          <w:b/>
          <w:sz w:val="20"/>
          <w:szCs w:val="20"/>
          <w:lang w:val="fr-FR"/>
        </w:rPr>
        <w:tab/>
      </w:r>
      <w:r w:rsidR="00F74AC8">
        <w:rPr>
          <w:b/>
          <w:sz w:val="20"/>
          <w:szCs w:val="20"/>
          <w:lang w:val="fr-FR"/>
        </w:rPr>
        <w:tab/>
      </w:r>
      <w:r w:rsidRPr="00F74AC8">
        <w:rPr>
          <w:b/>
          <w:sz w:val="20"/>
          <w:szCs w:val="20"/>
          <w:lang w:val="fr-FR"/>
        </w:rPr>
        <w:t>ASSESSMENT &amp; RECOMMENDATIONS</w:t>
      </w:r>
      <w:r w:rsidRPr="00F74AC8">
        <w:rPr>
          <w:b/>
          <w:sz w:val="20"/>
          <w:szCs w:val="20"/>
          <w:lang w:val="fr-FR"/>
        </w:rPr>
        <w:tab/>
      </w:r>
      <w:r w:rsidRPr="00F74AC8">
        <w:rPr>
          <w:b/>
          <w:sz w:val="20"/>
          <w:szCs w:val="20"/>
          <w:lang w:val="fr-FR"/>
        </w:rPr>
        <w:tab/>
      </w:r>
      <w:r w:rsidRPr="00F74AC8">
        <w:rPr>
          <w:b/>
          <w:sz w:val="20"/>
          <w:szCs w:val="20"/>
          <w:lang w:val="fr-FR"/>
        </w:rPr>
        <w:tab/>
      </w:r>
      <w:r w:rsidRPr="00F74AC8">
        <w:rPr>
          <w:b/>
          <w:sz w:val="20"/>
          <w:szCs w:val="20"/>
          <w:lang w:val="fr-FR"/>
        </w:rPr>
        <w:tab/>
      </w:r>
      <w:r w:rsidRPr="00F74AC8">
        <w:rPr>
          <w:b/>
          <w:sz w:val="20"/>
          <w:szCs w:val="20"/>
          <w:lang w:val="fr-FR"/>
        </w:rPr>
        <w:tab/>
        <w:t xml:space="preserve">Page </w:t>
      </w:r>
      <w:r w:rsidR="0039621A" w:rsidRPr="00F74AC8">
        <w:rPr>
          <w:b/>
          <w:sz w:val="20"/>
          <w:szCs w:val="20"/>
          <w:lang w:val="fr-FR"/>
        </w:rPr>
        <w:t>35</w:t>
      </w:r>
    </w:p>
    <w:p w:rsidR="00032A09" w:rsidRPr="00F74AC8" w:rsidRDefault="00032A09" w:rsidP="00032A09">
      <w:pPr>
        <w:rPr>
          <w:b/>
          <w:sz w:val="20"/>
          <w:szCs w:val="20"/>
          <w:lang w:val="fr-FR"/>
        </w:rPr>
      </w:pPr>
    </w:p>
    <w:p w:rsidR="00032A09" w:rsidRPr="00F74AC8" w:rsidRDefault="00032A09" w:rsidP="005646E8">
      <w:pPr>
        <w:pStyle w:val="ListParagraph"/>
        <w:numPr>
          <w:ilvl w:val="0"/>
          <w:numId w:val="51"/>
        </w:numPr>
        <w:rPr>
          <w:sz w:val="20"/>
          <w:szCs w:val="20"/>
        </w:rPr>
      </w:pPr>
      <w:r w:rsidRPr="00F74AC8">
        <w:rPr>
          <w:b/>
          <w:sz w:val="20"/>
          <w:szCs w:val="20"/>
        </w:rPr>
        <w:lastRenderedPageBreak/>
        <w:t xml:space="preserve">SCHEDULE </w:t>
      </w:r>
      <w:r w:rsidR="009F77F9" w:rsidRPr="00F74AC8">
        <w:rPr>
          <w:b/>
          <w:sz w:val="20"/>
          <w:szCs w:val="20"/>
        </w:rPr>
        <w:t xml:space="preserve">OF EXAMPLES OF </w:t>
      </w:r>
      <w:r w:rsidR="00EF6EC1" w:rsidRPr="00F74AC8">
        <w:rPr>
          <w:b/>
          <w:sz w:val="20"/>
          <w:szCs w:val="20"/>
        </w:rPr>
        <w:t xml:space="preserve">UK </w:t>
      </w:r>
      <w:r w:rsidR="009F77F9" w:rsidRPr="00F74AC8">
        <w:rPr>
          <w:b/>
          <w:sz w:val="20"/>
          <w:szCs w:val="20"/>
        </w:rPr>
        <w:t>COMPULSORY INSURANCE</w:t>
      </w:r>
      <w:r w:rsidR="009F77F9" w:rsidRPr="00F74AC8">
        <w:rPr>
          <w:b/>
          <w:sz w:val="20"/>
          <w:szCs w:val="20"/>
        </w:rPr>
        <w:tab/>
      </w:r>
      <w:r w:rsidR="009F77F9" w:rsidRPr="00F74AC8">
        <w:rPr>
          <w:b/>
          <w:sz w:val="20"/>
          <w:szCs w:val="20"/>
        </w:rPr>
        <w:tab/>
      </w:r>
      <w:r w:rsidR="009F77F9" w:rsidRPr="00F74AC8">
        <w:rPr>
          <w:b/>
          <w:sz w:val="20"/>
          <w:szCs w:val="20"/>
        </w:rPr>
        <w:tab/>
      </w:r>
      <w:r w:rsidR="009F77F9" w:rsidRPr="00F74AC8">
        <w:rPr>
          <w:b/>
          <w:sz w:val="20"/>
          <w:szCs w:val="20"/>
        </w:rPr>
        <w:tab/>
      </w:r>
      <w:r w:rsidR="009F77F9" w:rsidRPr="00F74AC8">
        <w:rPr>
          <w:b/>
          <w:sz w:val="20"/>
          <w:szCs w:val="20"/>
        </w:rPr>
        <w:tab/>
        <w:t xml:space="preserve">Page </w:t>
      </w:r>
      <w:r w:rsidR="002754EA">
        <w:rPr>
          <w:b/>
          <w:sz w:val="20"/>
          <w:szCs w:val="20"/>
        </w:rPr>
        <w:t>57</w:t>
      </w:r>
    </w:p>
    <w:p w:rsidR="00032A09" w:rsidRPr="00F74AC8" w:rsidRDefault="00032A09" w:rsidP="00032A09">
      <w:pPr>
        <w:rPr>
          <w:b/>
          <w:sz w:val="20"/>
          <w:szCs w:val="20"/>
          <w:u w:val="single"/>
        </w:rPr>
      </w:pPr>
    </w:p>
    <w:p w:rsidR="00B7107E" w:rsidRPr="00F74AC8" w:rsidRDefault="00B7107E" w:rsidP="00B7107E">
      <w:pPr>
        <w:pStyle w:val="ListParagraph"/>
        <w:numPr>
          <w:ilvl w:val="0"/>
          <w:numId w:val="3"/>
        </w:numPr>
        <w:rPr>
          <w:b/>
          <w:sz w:val="20"/>
          <w:szCs w:val="20"/>
        </w:rPr>
      </w:pPr>
      <w:r w:rsidRPr="00F74AC8">
        <w:rPr>
          <w:b/>
          <w:sz w:val="20"/>
          <w:szCs w:val="20"/>
        </w:rPr>
        <w:t xml:space="preserve">Transport </w:t>
      </w:r>
    </w:p>
    <w:p w:rsidR="00B7107E" w:rsidRDefault="00B7107E" w:rsidP="00B7107E">
      <w:pPr>
        <w:ind w:left="720"/>
        <w:rPr>
          <w:b/>
          <w:sz w:val="20"/>
          <w:szCs w:val="20"/>
        </w:rPr>
      </w:pPr>
    </w:p>
    <w:p w:rsidR="00B7107E" w:rsidRPr="00217893" w:rsidRDefault="00B7107E" w:rsidP="009F77F9">
      <w:pPr>
        <w:pStyle w:val="ListParagraph"/>
        <w:numPr>
          <w:ilvl w:val="0"/>
          <w:numId w:val="1"/>
        </w:numPr>
        <w:ind w:left="3240"/>
        <w:rPr>
          <w:sz w:val="20"/>
          <w:szCs w:val="20"/>
        </w:rPr>
      </w:pPr>
      <w:r w:rsidRPr="00217893">
        <w:rPr>
          <w:sz w:val="20"/>
          <w:szCs w:val="20"/>
        </w:rPr>
        <w:t xml:space="preserve">Motor Third Party Liability </w:t>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t xml:space="preserve">Page </w:t>
      </w:r>
      <w:r w:rsidR="002754EA">
        <w:rPr>
          <w:sz w:val="20"/>
          <w:szCs w:val="20"/>
        </w:rPr>
        <w:t>57</w:t>
      </w:r>
    </w:p>
    <w:p w:rsidR="00B7107E" w:rsidRDefault="00B7107E" w:rsidP="009F77F9">
      <w:pPr>
        <w:pStyle w:val="ListParagraph"/>
        <w:numPr>
          <w:ilvl w:val="0"/>
          <w:numId w:val="1"/>
        </w:numPr>
        <w:ind w:left="3240"/>
        <w:rPr>
          <w:sz w:val="20"/>
          <w:szCs w:val="20"/>
        </w:rPr>
      </w:pPr>
      <w:r w:rsidRPr="00217893">
        <w:rPr>
          <w:sz w:val="20"/>
          <w:szCs w:val="20"/>
        </w:rPr>
        <w:t>Aircraft Operators’ Liability</w:t>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t>Page</w:t>
      </w:r>
      <w:r w:rsidR="002754EA">
        <w:rPr>
          <w:sz w:val="20"/>
          <w:szCs w:val="20"/>
        </w:rPr>
        <w:t xml:space="preserve"> 57</w:t>
      </w:r>
    </w:p>
    <w:p w:rsidR="00B7107E" w:rsidRDefault="00B7107E" w:rsidP="009F77F9">
      <w:pPr>
        <w:pStyle w:val="ListParagraph"/>
        <w:numPr>
          <w:ilvl w:val="0"/>
          <w:numId w:val="1"/>
        </w:numPr>
        <w:ind w:left="3240"/>
        <w:rPr>
          <w:sz w:val="20"/>
          <w:szCs w:val="20"/>
        </w:rPr>
      </w:pPr>
      <w:r>
        <w:rPr>
          <w:sz w:val="20"/>
          <w:szCs w:val="20"/>
        </w:rPr>
        <w:t>Air Travel Organisers</w:t>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t>Page</w:t>
      </w:r>
      <w:r w:rsidR="002754EA">
        <w:rPr>
          <w:sz w:val="20"/>
          <w:szCs w:val="20"/>
        </w:rPr>
        <w:t xml:space="preserve"> 60</w:t>
      </w:r>
    </w:p>
    <w:p w:rsidR="00B7107E" w:rsidRPr="000C7388" w:rsidRDefault="00B7107E" w:rsidP="009F77F9">
      <w:pPr>
        <w:pStyle w:val="ListParagraph"/>
        <w:numPr>
          <w:ilvl w:val="0"/>
          <w:numId w:val="1"/>
        </w:numPr>
        <w:ind w:left="3240"/>
        <w:rPr>
          <w:sz w:val="20"/>
          <w:szCs w:val="20"/>
        </w:rPr>
      </w:pPr>
      <w:r>
        <w:rPr>
          <w:sz w:val="20"/>
          <w:szCs w:val="20"/>
        </w:rPr>
        <w:t>Rail, Tramways etc Liability (and Office of Rail Regulation licensing)</w:t>
      </w:r>
      <w:r w:rsidR="009F77F9">
        <w:rPr>
          <w:sz w:val="20"/>
          <w:szCs w:val="20"/>
        </w:rPr>
        <w:tab/>
      </w:r>
      <w:r w:rsidR="009F77F9">
        <w:rPr>
          <w:sz w:val="20"/>
          <w:szCs w:val="20"/>
        </w:rPr>
        <w:tab/>
      </w:r>
      <w:r w:rsidR="009F77F9">
        <w:rPr>
          <w:sz w:val="20"/>
          <w:szCs w:val="20"/>
        </w:rPr>
        <w:tab/>
        <w:t>Page</w:t>
      </w:r>
      <w:r w:rsidR="002754EA">
        <w:rPr>
          <w:sz w:val="20"/>
          <w:szCs w:val="20"/>
        </w:rPr>
        <w:t xml:space="preserve"> 63</w:t>
      </w:r>
    </w:p>
    <w:p w:rsidR="00B7107E" w:rsidRDefault="00B7107E" w:rsidP="009F77F9">
      <w:pPr>
        <w:pStyle w:val="ListParagraph"/>
        <w:numPr>
          <w:ilvl w:val="0"/>
          <w:numId w:val="1"/>
        </w:numPr>
        <w:ind w:left="3240"/>
        <w:rPr>
          <w:sz w:val="20"/>
          <w:szCs w:val="20"/>
        </w:rPr>
      </w:pPr>
      <w:r>
        <w:rPr>
          <w:sz w:val="20"/>
          <w:szCs w:val="20"/>
        </w:rPr>
        <w:t>Waterways – Houseboats and pleasure craft</w:t>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t>Page</w:t>
      </w:r>
      <w:r w:rsidR="002754EA">
        <w:rPr>
          <w:sz w:val="20"/>
          <w:szCs w:val="20"/>
        </w:rPr>
        <w:t xml:space="preserve"> 65</w:t>
      </w:r>
    </w:p>
    <w:p w:rsidR="00B7107E" w:rsidRPr="0094356B" w:rsidRDefault="00B7107E" w:rsidP="009F77F9">
      <w:pPr>
        <w:pStyle w:val="ListParagraph"/>
        <w:numPr>
          <w:ilvl w:val="0"/>
          <w:numId w:val="1"/>
        </w:numPr>
        <w:ind w:left="3240"/>
        <w:rPr>
          <w:sz w:val="20"/>
          <w:szCs w:val="20"/>
        </w:rPr>
      </w:pPr>
      <w:r>
        <w:rPr>
          <w:sz w:val="20"/>
          <w:szCs w:val="20"/>
        </w:rPr>
        <w:t xml:space="preserve">Space Travel </w:t>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t>Page</w:t>
      </w:r>
      <w:r w:rsidR="002754EA">
        <w:rPr>
          <w:sz w:val="20"/>
          <w:szCs w:val="20"/>
        </w:rPr>
        <w:t xml:space="preserve"> 67</w:t>
      </w:r>
    </w:p>
    <w:p w:rsidR="00B7107E" w:rsidRDefault="00B7107E" w:rsidP="009F77F9">
      <w:pPr>
        <w:ind w:left="1440"/>
        <w:rPr>
          <w:b/>
          <w:sz w:val="20"/>
          <w:szCs w:val="20"/>
        </w:rPr>
      </w:pPr>
    </w:p>
    <w:p w:rsidR="00B7107E" w:rsidRPr="00FD180B" w:rsidRDefault="00B7107E" w:rsidP="00B7107E">
      <w:pPr>
        <w:pStyle w:val="ListParagraph"/>
        <w:numPr>
          <w:ilvl w:val="0"/>
          <w:numId w:val="3"/>
        </w:numPr>
        <w:rPr>
          <w:b/>
          <w:sz w:val="20"/>
          <w:szCs w:val="20"/>
        </w:rPr>
      </w:pPr>
      <w:r w:rsidRPr="00FD180B">
        <w:rPr>
          <w:b/>
          <w:sz w:val="20"/>
          <w:szCs w:val="20"/>
        </w:rPr>
        <w:t xml:space="preserve">Occupational accidents and health </w:t>
      </w:r>
    </w:p>
    <w:p w:rsidR="00B7107E" w:rsidRDefault="00B7107E" w:rsidP="00B7107E">
      <w:pPr>
        <w:rPr>
          <w:b/>
          <w:sz w:val="20"/>
          <w:szCs w:val="20"/>
        </w:rPr>
      </w:pPr>
    </w:p>
    <w:p w:rsidR="00B7107E" w:rsidRPr="00FD180B" w:rsidRDefault="00B7107E" w:rsidP="00B7107E">
      <w:pPr>
        <w:pStyle w:val="ListParagraph"/>
        <w:numPr>
          <w:ilvl w:val="0"/>
          <w:numId w:val="4"/>
        </w:numPr>
        <w:rPr>
          <w:sz w:val="20"/>
          <w:szCs w:val="20"/>
        </w:rPr>
      </w:pPr>
      <w:r w:rsidRPr="00FD180B">
        <w:rPr>
          <w:sz w:val="20"/>
          <w:szCs w:val="20"/>
        </w:rPr>
        <w:t>Employers</w:t>
      </w:r>
      <w:r>
        <w:rPr>
          <w:sz w:val="20"/>
          <w:szCs w:val="20"/>
        </w:rPr>
        <w:t>’</w:t>
      </w:r>
      <w:r w:rsidRPr="00FD180B">
        <w:rPr>
          <w:sz w:val="20"/>
          <w:szCs w:val="20"/>
        </w:rPr>
        <w:t xml:space="preserve"> Liability Compulsory Insurance</w:t>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t>Page</w:t>
      </w:r>
      <w:r w:rsidR="002754EA">
        <w:rPr>
          <w:sz w:val="20"/>
          <w:szCs w:val="20"/>
        </w:rPr>
        <w:t xml:space="preserve"> 69</w:t>
      </w:r>
    </w:p>
    <w:p w:rsidR="00B7107E" w:rsidRDefault="00B7107E" w:rsidP="00B7107E">
      <w:pPr>
        <w:rPr>
          <w:sz w:val="20"/>
          <w:szCs w:val="20"/>
        </w:rPr>
      </w:pPr>
    </w:p>
    <w:p w:rsidR="00B7107E" w:rsidRDefault="00B7107E" w:rsidP="00B7107E">
      <w:pPr>
        <w:pStyle w:val="ListParagraph"/>
        <w:numPr>
          <w:ilvl w:val="0"/>
          <w:numId w:val="3"/>
        </w:numPr>
        <w:rPr>
          <w:b/>
          <w:sz w:val="20"/>
          <w:szCs w:val="20"/>
        </w:rPr>
      </w:pPr>
      <w:r w:rsidRPr="00217893">
        <w:rPr>
          <w:b/>
          <w:sz w:val="20"/>
          <w:szCs w:val="20"/>
        </w:rPr>
        <w:t xml:space="preserve">Leisure and sports activities </w:t>
      </w:r>
    </w:p>
    <w:p w:rsidR="00B7107E" w:rsidRPr="00B93E04" w:rsidRDefault="00B7107E" w:rsidP="00B7107E">
      <w:pPr>
        <w:rPr>
          <w:sz w:val="20"/>
          <w:szCs w:val="20"/>
        </w:rPr>
      </w:pPr>
    </w:p>
    <w:p w:rsidR="00B7107E" w:rsidRPr="00FD180B" w:rsidRDefault="00B7107E" w:rsidP="00B7107E">
      <w:pPr>
        <w:pStyle w:val="ListParagraph"/>
        <w:numPr>
          <w:ilvl w:val="0"/>
          <w:numId w:val="5"/>
        </w:numPr>
        <w:rPr>
          <w:sz w:val="20"/>
          <w:szCs w:val="20"/>
        </w:rPr>
      </w:pPr>
      <w:r>
        <w:rPr>
          <w:sz w:val="20"/>
          <w:szCs w:val="20"/>
        </w:rPr>
        <w:t xml:space="preserve">Riding Establishments </w:t>
      </w:r>
      <w:r w:rsidRPr="00FD180B">
        <w:rPr>
          <w:sz w:val="20"/>
          <w:szCs w:val="20"/>
        </w:rPr>
        <w:t>Insurance</w:t>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t>Page</w:t>
      </w:r>
      <w:r w:rsidR="002754EA">
        <w:rPr>
          <w:sz w:val="20"/>
          <w:szCs w:val="20"/>
        </w:rPr>
        <w:t xml:space="preserve"> 69</w:t>
      </w:r>
    </w:p>
    <w:p w:rsidR="00B7107E" w:rsidRDefault="00B7107E" w:rsidP="00B7107E">
      <w:pPr>
        <w:rPr>
          <w:sz w:val="20"/>
          <w:szCs w:val="20"/>
        </w:rPr>
      </w:pPr>
    </w:p>
    <w:p w:rsidR="00B7107E" w:rsidRPr="00FD180B" w:rsidRDefault="00B7107E" w:rsidP="00B7107E">
      <w:pPr>
        <w:pStyle w:val="ListParagraph"/>
        <w:numPr>
          <w:ilvl w:val="0"/>
          <w:numId w:val="3"/>
        </w:numPr>
        <w:rPr>
          <w:b/>
          <w:sz w:val="20"/>
          <w:szCs w:val="20"/>
        </w:rPr>
      </w:pPr>
      <w:r w:rsidRPr="00FD180B">
        <w:rPr>
          <w:b/>
          <w:sz w:val="20"/>
          <w:szCs w:val="20"/>
        </w:rPr>
        <w:t xml:space="preserve">Pollution </w:t>
      </w:r>
    </w:p>
    <w:p w:rsidR="00B7107E" w:rsidRDefault="00B7107E" w:rsidP="00B7107E">
      <w:pPr>
        <w:rPr>
          <w:b/>
          <w:sz w:val="20"/>
          <w:szCs w:val="20"/>
        </w:rPr>
      </w:pPr>
    </w:p>
    <w:p w:rsidR="00B7107E" w:rsidRDefault="00B7107E" w:rsidP="00B7107E">
      <w:pPr>
        <w:pStyle w:val="ListParagraph"/>
        <w:numPr>
          <w:ilvl w:val="0"/>
          <w:numId w:val="6"/>
        </w:numPr>
        <w:rPr>
          <w:sz w:val="20"/>
          <w:szCs w:val="20"/>
        </w:rPr>
      </w:pPr>
      <w:r w:rsidRPr="00FD180B">
        <w:rPr>
          <w:sz w:val="20"/>
          <w:szCs w:val="20"/>
        </w:rPr>
        <w:t xml:space="preserve">Shipowners’ Liability for Oil Pollution </w:t>
      </w:r>
      <w:r>
        <w:rPr>
          <w:sz w:val="20"/>
          <w:szCs w:val="20"/>
        </w:rPr>
        <w:t>(and other environmental damage)</w:t>
      </w:r>
      <w:r w:rsidR="009F77F9">
        <w:rPr>
          <w:sz w:val="20"/>
          <w:szCs w:val="20"/>
        </w:rPr>
        <w:tab/>
      </w:r>
      <w:r w:rsidR="009F77F9">
        <w:rPr>
          <w:sz w:val="20"/>
          <w:szCs w:val="20"/>
        </w:rPr>
        <w:tab/>
      </w:r>
      <w:r w:rsidR="009F77F9">
        <w:rPr>
          <w:sz w:val="20"/>
          <w:szCs w:val="20"/>
        </w:rPr>
        <w:tab/>
        <w:t>Page</w:t>
      </w:r>
      <w:r w:rsidR="002754EA">
        <w:rPr>
          <w:sz w:val="20"/>
          <w:szCs w:val="20"/>
        </w:rPr>
        <w:t xml:space="preserve"> 72</w:t>
      </w:r>
    </w:p>
    <w:p w:rsidR="00B7107E" w:rsidRPr="00FD180B" w:rsidRDefault="00B7107E" w:rsidP="00B7107E">
      <w:pPr>
        <w:pStyle w:val="ListParagraph"/>
        <w:numPr>
          <w:ilvl w:val="0"/>
          <w:numId w:val="6"/>
        </w:numPr>
        <w:rPr>
          <w:sz w:val="20"/>
          <w:szCs w:val="20"/>
        </w:rPr>
      </w:pPr>
      <w:r>
        <w:rPr>
          <w:sz w:val="20"/>
          <w:szCs w:val="20"/>
        </w:rPr>
        <w:t>(*Environmental Damage)</w:t>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t>Page</w:t>
      </w:r>
      <w:r w:rsidR="002754EA">
        <w:rPr>
          <w:sz w:val="20"/>
          <w:szCs w:val="20"/>
        </w:rPr>
        <w:t xml:space="preserve"> 76</w:t>
      </w:r>
    </w:p>
    <w:p w:rsidR="00B7107E" w:rsidRDefault="00B7107E" w:rsidP="00B7107E">
      <w:pPr>
        <w:pStyle w:val="ListParagraph"/>
        <w:ind w:left="1800"/>
        <w:rPr>
          <w:b/>
          <w:sz w:val="20"/>
          <w:szCs w:val="20"/>
        </w:rPr>
      </w:pPr>
    </w:p>
    <w:p w:rsidR="00B7107E" w:rsidRPr="00FD180B" w:rsidRDefault="00B7107E" w:rsidP="00B7107E">
      <w:pPr>
        <w:pStyle w:val="ListParagraph"/>
        <w:numPr>
          <w:ilvl w:val="0"/>
          <w:numId w:val="3"/>
        </w:numPr>
        <w:rPr>
          <w:b/>
          <w:sz w:val="20"/>
          <w:szCs w:val="20"/>
        </w:rPr>
      </w:pPr>
      <w:r w:rsidRPr="00FD180B">
        <w:rPr>
          <w:b/>
          <w:sz w:val="20"/>
          <w:szCs w:val="20"/>
        </w:rPr>
        <w:t xml:space="preserve">Nuclear power </w:t>
      </w:r>
    </w:p>
    <w:p w:rsidR="00B7107E" w:rsidRPr="00B93E04" w:rsidRDefault="00B7107E" w:rsidP="00B7107E">
      <w:pPr>
        <w:rPr>
          <w:sz w:val="20"/>
          <w:szCs w:val="20"/>
        </w:rPr>
      </w:pPr>
    </w:p>
    <w:p w:rsidR="00B7107E" w:rsidRPr="00FD180B" w:rsidRDefault="00B7107E" w:rsidP="00B7107E">
      <w:pPr>
        <w:pStyle w:val="ListParagraph"/>
        <w:numPr>
          <w:ilvl w:val="0"/>
          <w:numId w:val="7"/>
        </w:numPr>
        <w:rPr>
          <w:sz w:val="20"/>
          <w:szCs w:val="20"/>
        </w:rPr>
      </w:pPr>
      <w:r w:rsidRPr="00FD180B">
        <w:rPr>
          <w:sz w:val="20"/>
          <w:szCs w:val="20"/>
        </w:rPr>
        <w:t xml:space="preserve">Nuclear installations insurance </w:t>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t>Page</w:t>
      </w:r>
      <w:r w:rsidR="002754EA">
        <w:rPr>
          <w:sz w:val="20"/>
          <w:szCs w:val="20"/>
        </w:rPr>
        <w:t xml:space="preserve"> 79</w:t>
      </w:r>
    </w:p>
    <w:p w:rsidR="00B7107E" w:rsidRPr="00217893" w:rsidRDefault="00B7107E" w:rsidP="00B7107E">
      <w:pPr>
        <w:rPr>
          <w:b/>
          <w:sz w:val="20"/>
          <w:szCs w:val="20"/>
        </w:rPr>
      </w:pPr>
    </w:p>
    <w:p w:rsidR="00B7107E" w:rsidRPr="00FD180B" w:rsidRDefault="00B7107E" w:rsidP="00B7107E">
      <w:pPr>
        <w:pStyle w:val="ListParagraph"/>
        <w:numPr>
          <w:ilvl w:val="0"/>
          <w:numId w:val="3"/>
        </w:numPr>
        <w:rPr>
          <w:b/>
          <w:sz w:val="20"/>
          <w:szCs w:val="20"/>
        </w:rPr>
      </w:pPr>
      <w:r w:rsidRPr="00FD180B">
        <w:rPr>
          <w:b/>
          <w:sz w:val="20"/>
          <w:szCs w:val="20"/>
        </w:rPr>
        <w:t xml:space="preserve">Professional activities </w:t>
      </w:r>
    </w:p>
    <w:p w:rsidR="00B7107E" w:rsidRDefault="00B7107E" w:rsidP="00B7107E">
      <w:pPr>
        <w:rPr>
          <w:b/>
          <w:sz w:val="20"/>
          <w:szCs w:val="20"/>
        </w:rPr>
      </w:pPr>
    </w:p>
    <w:p w:rsidR="00B7107E" w:rsidRDefault="00B7107E" w:rsidP="00B7107E">
      <w:pPr>
        <w:pStyle w:val="ListParagraph"/>
        <w:numPr>
          <w:ilvl w:val="0"/>
          <w:numId w:val="2"/>
        </w:numPr>
        <w:rPr>
          <w:sz w:val="20"/>
          <w:szCs w:val="20"/>
        </w:rPr>
      </w:pPr>
      <w:r w:rsidRPr="00B93E04">
        <w:rPr>
          <w:sz w:val="20"/>
          <w:szCs w:val="20"/>
        </w:rPr>
        <w:t>Health professions/activities</w:t>
      </w:r>
    </w:p>
    <w:p w:rsidR="00B7107E" w:rsidRPr="0039621A" w:rsidRDefault="00B7107E" w:rsidP="005646E8">
      <w:pPr>
        <w:pStyle w:val="ListParagraph"/>
        <w:numPr>
          <w:ilvl w:val="1"/>
          <w:numId w:val="64"/>
        </w:numPr>
        <w:rPr>
          <w:sz w:val="20"/>
          <w:szCs w:val="20"/>
        </w:rPr>
      </w:pPr>
      <w:r w:rsidRPr="0039621A">
        <w:rPr>
          <w:sz w:val="20"/>
          <w:szCs w:val="20"/>
        </w:rPr>
        <w:t xml:space="preserve">Doctors (and other NHS workers) </w:t>
      </w:r>
      <w:r w:rsidR="009F77F9" w:rsidRPr="0039621A">
        <w:rPr>
          <w:sz w:val="20"/>
          <w:szCs w:val="20"/>
        </w:rPr>
        <w:tab/>
      </w:r>
      <w:r w:rsidR="009F77F9" w:rsidRPr="0039621A">
        <w:rPr>
          <w:sz w:val="20"/>
          <w:szCs w:val="20"/>
        </w:rPr>
        <w:tab/>
      </w:r>
      <w:r w:rsidR="009F77F9" w:rsidRPr="0039621A">
        <w:rPr>
          <w:sz w:val="20"/>
          <w:szCs w:val="20"/>
        </w:rPr>
        <w:tab/>
      </w:r>
      <w:r w:rsidR="009F77F9" w:rsidRPr="0039621A">
        <w:rPr>
          <w:sz w:val="20"/>
          <w:szCs w:val="20"/>
        </w:rPr>
        <w:tab/>
      </w:r>
      <w:r w:rsidR="009F77F9" w:rsidRPr="0039621A">
        <w:rPr>
          <w:sz w:val="20"/>
          <w:szCs w:val="20"/>
        </w:rPr>
        <w:tab/>
        <w:t>Page</w:t>
      </w:r>
      <w:r w:rsidR="002754EA">
        <w:rPr>
          <w:sz w:val="20"/>
          <w:szCs w:val="20"/>
        </w:rPr>
        <w:t xml:space="preserve"> 81</w:t>
      </w:r>
    </w:p>
    <w:p w:rsidR="00B7107E" w:rsidRPr="0039621A" w:rsidRDefault="00B7107E" w:rsidP="005646E8">
      <w:pPr>
        <w:pStyle w:val="ListParagraph"/>
        <w:numPr>
          <w:ilvl w:val="1"/>
          <w:numId w:val="64"/>
        </w:numPr>
        <w:rPr>
          <w:sz w:val="20"/>
          <w:szCs w:val="20"/>
        </w:rPr>
      </w:pPr>
      <w:r w:rsidRPr="0039621A">
        <w:rPr>
          <w:sz w:val="20"/>
          <w:szCs w:val="20"/>
        </w:rPr>
        <w:t xml:space="preserve">Dentists </w:t>
      </w:r>
      <w:r w:rsidR="009F77F9" w:rsidRPr="0039621A">
        <w:rPr>
          <w:sz w:val="20"/>
          <w:szCs w:val="20"/>
        </w:rPr>
        <w:tab/>
      </w:r>
      <w:r w:rsidR="009F77F9" w:rsidRPr="0039621A">
        <w:rPr>
          <w:sz w:val="20"/>
          <w:szCs w:val="20"/>
        </w:rPr>
        <w:tab/>
      </w:r>
      <w:r w:rsidR="009F77F9" w:rsidRPr="0039621A">
        <w:rPr>
          <w:sz w:val="20"/>
          <w:szCs w:val="20"/>
        </w:rPr>
        <w:tab/>
      </w:r>
      <w:r w:rsidR="009F77F9" w:rsidRPr="0039621A">
        <w:rPr>
          <w:sz w:val="20"/>
          <w:szCs w:val="20"/>
        </w:rPr>
        <w:tab/>
      </w:r>
      <w:r w:rsidR="009F77F9" w:rsidRPr="0039621A">
        <w:rPr>
          <w:sz w:val="20"/>
          <w:szCs w:val="20"/>
        </w:rPr>
        <w:tab/>
      </w:r>
      <w:r w:rsidR="009F77F9" w:rsidRPr="0039621A">
        <w:rPr>
          <w:sz w:val="20"/>
          <w:szCs w:val="20"/>
        </w:rPr>
        <w:tab/>
      </w:r>
      <w:r w:rsidR="009F77F9" w:rsidRPr="0039621A">
        <w:rPr>
          <w:sz w:val="20"/>
          <w:szCs w:val="20"/>
        </w:rPr>
        <w:tab/>
      </w:r>
      <w:r w:rsidR="009F77F9" w:rsidRPr="0039621A">
        <w:rPr>
          <w:sz w:val="20"/>
          <w:szCs w:val="20"/>
        </w:rPr>
        <w:tab/>
        <w:t>Page</w:t>
      </w:r>
      <w:r w:rsidR="0039621A">
        <w:rPr>
          <w:sz w:val="20"/>
          <w:szCs w:val="20"/>
        </w:rPr>
        <w:t xml:space="preserve"> </w:t>
      </w:r>
      <w:r w:rsidR="002754EA">
        <w:rPr>
          <w:sz w:val="20"/>
          <w:szCs w:val="20"/>
        </w:rPr>
        <w:t>83</w:t>
      </w:r>
      <w:r w:rsidR="00171B42">
        <w:rPr>
          <w:sz w:val="20"/>
          <w:szCs w:val="20"/>
        </w:rPr>
        <w:t xml:space="preserve"> </w:t>
      </w:r>
    </w:p>
    <w:p w:rsidR="00B7107E" w:rsidRDefault="00B7107E" w:rsidP="005646E8">
      <w:pPr>
        <w:pStyle w:val="ListParagraph"/>
        <w:numPr>
          <w:ilvl w:val="1"/>
          <w:numId w:val="64"/>
        </w:numPr>
        <w:rPr>
          <w:sz w:val="20"/>
          <w:szCs w:val="20"/>
        </w:rPr>
      </w:pPr>
      <w:r>
        <w:rPr>
          <w:sz w:val="20"/>
          <w:szCs w:val="20"/>
        </w:rPr>
        <w:t>Chiropractors</w:t>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t>Page</w:t>
      </w:r>
      <w:r w:rsidR="002754EA">
        <w:rPr>
          <w:sz w:val="20"/>
          <w:szCs w:val="20"/>
        </w:rPr>
        <w:t xml:space="preserve"> 85</w:t>
      </w:r>
    </w:p>
    <w:p w:rsidR="00B7107E" w:rsidRDefault="00B7107E" w:rsidP="005646E8">
      <w:pPr>
        <w:pStyle w:val="ListParagraph"/>
        <w:numPr>
          <w:ilvl w:val="1"/>
          <w:numId w:val="64"/>
        </w:numPr>
        <w:rPr>
          <w:sz w:val="20"/>
          <w:szCs w:val="20"/>
        </w:rPr>
      </w:pPr>
      <w:r>
        <w:rPr>
          <w:sz w:val="20"/>
          <w:szCs w:val="20"/>
        </w:rPr>
        <w:t>Osteopaths</w:t>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t>Page</w:t>
      </w:r>
      <w:r w:rsidR="002754EA">
        <w:rPr>
          <w:sz w:val="20"/>
          <w:szCs w:val="20"/>
        </w:rPr>
        <w:t xml:space="preserve"> 85</w:t>
      </w:r>
    </w:p>
    <w:p w:rsidR="00B7107E" w:rsidRDefault="00B7107E" w:rsidP="005646E8">
      <w:pPr>
        <w:pStyle w:val="ListParagraph"/>
        <w:numPr>
          <w:ilvl w:val="1"/>
          <w:numId w:val="64"/>
        </w:numPr>
        <w:rPr>
          <w:sz w:val="20"/>
          <w:szCs w:val="20"/>
        </w:rPr>
      </w:pPr>
      <w:r>
        <w:rPr>
          <w:sz w:val="20"/>
          <w:szCs w:val="20"/>
        </w:rPr>
        <w:t>(*Independent Midwives)</w:t>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t>Page</w:t>
      </w:r>
      <w:r w:rsidR="002754EA">
        <w:rPr>
          <w:sz w:val="20"/>
          <w:szCs w:val="20"/>
        </w:rPr>
        <w:t xml:space="preserve"> 87</w:t>
      </w:r>
    </w:p>
    <w:p w:rsidR="00B7107E" w:rsidRPr="00FD180B" w:rsidRDefault="00B7107E" w:rsidP="0039621A">
      <w:pPr>
        <w:pStyle w:val="ListParagraph"/>
        <w:numPr>
          <w:ilvl w:val="0"/>
          <w:numId w:val="2"/>
        </w:numPr>
        <w:rPr>
          <w:sz w:val="20"/>
          <w:szCs w:val="20"/>
        </w:rPr>
      </w:pPr>
      <w:r w:rsidRPr="00FD180B">
        <w:rPr>
          <w:sz w:val="20"/>
          <w:szCs w:val="20"/>
        </w:rPr>
        <w:t xml:space="preserve">Building industry professionals </w:t>
      </w:r>
    </w:p>
    <w:p w:rsidR="00B7107E" w:rsidRPr="00FD180B" w:rsidRDefault="00B7107E" w:rsidP="005646E8">
      <w:pPr>
        <w:pStyle w:val="ListParagraph"/>
        <w:numPr>
          <w:ilvl w:val="1"/>
          <w:numId w:val="8"/>
        </w:numPr>
        <w:ind w:left="4713"/>
        <w:rPr>
          <w:sz w:val="20"/>
          <w:szCs w:val="20"/>
        </w:rPr>
      </w:pPr>
      <w:r w:rsidRPr="00FD180B">
        <w:rPr>
          <w:sz w:val="20"/>
          <w:szCs w:val="20"/>
        </w:rPr>
        <w:t>Architects</w:t>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t>Page</w:t>
      </w:r>
      <w:r w:rsidR="002754EA">
        <w:rPr>
          <w:sz w:val="20"/>
          <w:szCs w:val="20"/>
        </w:rPr>
        <w:t xml:space="preserve"> 89</w:t>
      </w:r>
    </w:p>
    <w:p w:rsidR="00B7107E" w:rsidRPr="00D7287C" w:rsidRDefault="00B7107E" w:rsidP="005646E8">
      <w:pPr>
        <w:pStyle w:val="ListParagraph"/>
        <w:numPr>
          <w:ilvl w:val="1"/>
          <w:numId w:val="8"/>
        </w:numPr>
        <w:ind w:left="4713"/>
        <w:rPr>
          <w:sz w:val="20"/>
          <w:szCs w:val="20"/>
        </w:rPr>
      </w:pPr>
      <w:r w:rsidRPr="00FD180B">
        <w:rPr>
          <w:sz w:val="20"/>
          <w:szCs w:val="20"/>
        </w:rPr>
        <w:t>Surveyors</w:t>
      </w:r>
      <w:r>
        <w:rPr>
          <w:sz w:val="20"/>
          <w:szCs w:val="20"/>
        </w:rPr>
        <w:t xml:space="preserve"> and Valuers and Auctioneers</w:t>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t>Page</w:t>
      </w:r>
      <w:r w:rsidR="002754EA">
        <w:rPr>
          <w:sz w:val="20"/>
          <w:szCs w:val="20"/>
        </w:rPr>
        <w:t xml:space="preserve"> 91</w:t>
      </w:r>
    </w:p>
    <w:p w:rsidR="00B7107E" w:rsidRPr="00FD180B" w:rsidRDefault="00B7107E" w:rsidP="009F77F9">
      <w:pPr>
        <w:pStyle w:val="ListParagraph"/>
        <w:numPr>
          <w:ilvl w:val="0"/>
          <w:numId w:val="2"/>
        </w:numPr>
        <w:rPr>
          <w:sz w:val="20"/>
          <w:szCs w:val="20"/>
        </w:rPr>
      </w:pPr>
      <w:r w:rsidRPr="00FD180B">
        <w:rPr>
          <w:sz w:val="20"/>
          <w:szCs w:val="20"/>
        </w:rPr>
        <w:t>The Law</w:t>
      </w:r>
    </w:p>
    <w:p w:rsidR="00B7107E" w:rsidRPr="00FD180B" w:rsidRDefault="00B7107E" w:rsidP="005646E8">
      <w:pPr>
        <w:pStyle w:val="ListParagraph"/>
        <w:numPr>
          <w:ilvl w:val="1"/>
          <w:numId w:val="9"/>
        </w:numPr>
        <w:ind w:left="4713"/>
        <w:rPr>
          <w:sz w:val="20"/>
          <w:szCs w:val="20"/>
        </w:rPr>
      </w:pPr>
      <w:r w:rsidRPr="00FD180B">
        <w:rPr>
          <w:sz w:val="20"/>
          <w:szCs w:val="20"/>
        </w:rPr>
        <w:t>Solicitors</w:t>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t>Page</w:t>
      </w:r>
      <w:r w:rsidR="002754EA">
        <w:rPr>
          <w:sz w:val="20"/>
          <w:szCs w:val="20"/>
        </w:rPr>
        <w:t xml:space="preserve"> 94</w:t>
      </w:r>
    </w:p>
    <w:p w:rsidR="00B7107E" w:rsidRPr="00FD180B" w:rsidRDefault="00B7107E" w:rsidP="005646E8">
      <w:pPr>
        <w:pStyle w:val="ListParagraph"/>
        <w:numPr>
          <w:ilvl w:val="1"/>
          <w:numId w:val="9"/>
        </w:numPr>
        <w:ind w:left="4713"/>
        <w:rPr>
          <w:sz w:val="20"/>
          <w:szCs w:val="20"/>
        </w:rPr>
      </w:pPr>
      <w:r w:rsidRPr="00FD180B">
        <w:rPr>
          <w:sz w:val="20"/>
          <w:szCs w:val="20"/>
        </w:rPr>
        <w:t>Barristers</w:t>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t>Page</w:t>
      </w:r>
      <w:r w:rsidR="002754EA">
        <w:rPr>
          <w:sz w:val="20"/>
          <w:szCs w:val="20"/>
        </w:rPr>
        <w:t xml:space="preserve"> 99</w:t>
      </w:r>
    </w:p>
    <w:p w:rsidR="00B7107E" w:rsidRPr="00FD180B" w:rsidRDefault="00B7107E" w:rsidP="009F77F9">
      <w:pPr>
        <w:pStyle w:val="ListParagraph"/>
        <w:numPr>
          <w:ilvl w:val="0"/>
          <w:numId w:val="2"/>
        </w:numPr>
        <w:rPr>
          <w:sz w:val="20"/>
          <w:szCs w:val="20"/>
        </w:rPr>
      </w:pPr>
      <w:r w:rsidRPr="00FD180B">
        <w:rPr>
          <w:sz w:val="20"/>
          <w:szCs w:val="20"/>
        </w:rPr>
        <w:t>Commercial/financial activities</w:t>
      </w:r>
    </w:p>
    <w:p w:rsidR="00B7107E" w:rsidRPr="00FD180B" w:rsidRDefault="00B7107E" w:rsidP="005646E8">
      <w:pPr>
        <w:pStyle w:val="ListParagraph"/>
        <w:numPr>
          <w:ilvl w:val="1"/>
          <w:numId w:val="10"/>
        </w:numPr>
        <w:ind w:left="4713"/>
        <w:rPr>
          <w:sz w:val="20"/>
          <w:szCs w:val="20"/>
        </w:rPr>
      </w:pPr>
      <w:r w:rsidRPr="00FD180B">
        <w:rPr>
          <w:sz w:val="20"/>
          <w:szCs w:val="20"/>
        </w:rPr>
        <w:t>Accountants</w:t>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t>Page</w:t>
      </w:r>
      <w:r w:rsidR="002754EA">
        <w:rPr>
          <w:sz w:val="20"/>
          <w:szCs w:val="20"/>
        </w:rPr>
        <w:t xml:space="preserve"> 102</w:t>
      </w:r>
    </w:p>
    <w:p w:rsidR="00B7107E" w:rsidRPr="00FD180B" w:rsidRDefault="00B7107E" w:rsidP="005646E8">
      <w:pPr>
        <w:pStyle w:val="ListParagraph"/>
        <w:numPr>
          <w:ilvl w:val="1"/>
          <w:numId w:val="10"/>
        </w:numPr>
        <w:ind w:left="4713"/>
        <w:rPr>
          <w:sz w:val="20"/>
          <w:szCs w:val="20"/>
        </w:rPr>
      </w:pPr>
      <w:r w:rsidRPr="00FD180B">
        <w:rPr>
          <w:sz w:val="20"/>
          <w:szCs w:val="20"/>
        </w:rPr>
        <w:t>Insurance brokers/intermediaries</w:t>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t>Page</w:t>
      </w:r>
      <w:r w:rsidR="002754EA">
        <w:rPr>
          <w:sz w:val="20"/>
          <w:szCs w:val="20"/>
        </w:rPr>
        <w:t xml:space="preserve"> 106</w:t>
      </w:r>
    </w:p>
    <w:p w:rsidR="00B7107E" w:rsidRDefault="00B7107E" w:rsidP="005646E8">
      <w:pPr>
        <w:pStyle w:val="ListParagraph"/>
        <w:numPr>
          <w:ilvl w:val="1"/>
          <w:numId w:val="10"/>
        </w:numPr>
        <w:ind w:left="4713"/>
        <w:rPr>
          <w:sz w:val="20"/>
          <w:szCs w:val="20"/>
        </w:rPr>
      </w:pPr>
      <w:r>
        <w:rPr>
          <w:sz w:val="20"/>
          <w:szCs w:val="20"/>
        </w:rPr>
        <w:t>Independent financial advisers</w:t>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t>Page</w:t>
      </w:r>
      <w:r w:rsidR="002754EA">
        <w:rPr>
          <w:sz w:val="20"/>
          <w:szCs w:val="20"/>
        </w:rPr>
        <w:t xml:space="preserve"> 108</w:t>
      </w:r>
    </w:p>
    <w:p w:rsidR="00B7107E" w:rsidRDefault="00B7107E" w:rsidP="005646E8">
      <w:pPr>
        <w:pStyle w:val="ListParagraph"/>
        <w:numPr>
          <w:ilvl w:val="1"/>
          <w:numId w:val="10"/>
        </w:numPr>
        <w:ind w:left="4713"/>
        <w:rPr>
          <w:sz w:val="20"/>
          <w:szCs w:val="20"/>
        </w:rPr>
      </w:pPr>
      <w:r>
        <w:rPr>
          <w:sz w:val="20"/>
          <w:szCs w:val="20"/>
        </w:rPr>
        <w:t>Credit unions/providers</w:t>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t>Page</w:t>
      </w:r>
      <w:r w:rsidR="002754EA">
        <w:rPr>
          <w:sz w:val="20"/>
          <w:szCs w:val="20"/>
        </w:rPr>
        <w:t xml:space="preserve"> 109</w:t>
      </w:r>
      <w:r w:rsidR="00171B42">
        <w:rPr>
          <w:sz w:val="20"/>
          <w:szCs w:val="20"/>
        </w:rPr>
        <w:t xml:space="preserve"> </w:t>
      </w:r>
    </w:p>
    <w:p w:rsidR="00B7107E" w:rsidRDefault="00B7107E" w:rsidP="005646E8">
      <w:pPr>
        <w:pStyle w:val="ListParagraph"/>
        <w:numPr>
          <w:ilvl w:val="1"/>
          <w:numId w:val="10"/>
        </w:numPr>
        <w:ind w:left="4713"/>
        <w:rPr>
          <w:sz w:val="20"/>
          <w:szCs w:val="20"/>
        </w:rPr>
      </w:pPr>
      <w:r>
        <w:rPr>
          <w:sz w:val="20"/>
          <w:szCs w:val="20"/>
        </w:rPr>
        <w:t>Estate agents</w:t>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t>Page</w:t>
      </w:r>
      <w:r w:rsidR="002754EA">
        <w:rPr>
          <w:sz w:val="20"/>
          <w:szCs w:val="20"/>
        </w:rPr>
        <w:t xml:space="preserve"> 112</w:t>
      </w:r>
    </w:p>
    <w:p w:rsidR="00B7107E" w:rsidRDefault="00B7107E" w:rsidP="00B7107E">
      <w:pPr>
        <w:rPr>
          <w:sz w:val="20"/>
          <w:szCs w:val="20"/>
        </w:rPr>
      </w:pPr>
    </w:p>
    <w:p w:rsidR="00B7107E" w:rsidRPr="00861402" w:rsidRDefault="00B7107E" w:rsidP="00B7107E">
      <w:pPr>
        <w:pStyle w:val="ListParagraph"/>
        <w:numPr>
          <w:ilvl w:val="0"/>
          <w:numId w:val="3"/>
        </w:numPr>
        <w:rPr>
          <w:b/>
          <w:sz w:val="20"/>
          <w:szCs w:val="20"/>
        </w:rPr>
      </w:pPr>
      <w:r w:rsidRPr="00861402">
        <w:rPr>
          <w:b/>
          <w:sz w:val="20"/>
          <w:szCs w:val="20"/>
        </w:rPr>
        <w:t>Others</w:t>
      </w:r>
    </w:p>
    <w:p w:rsidR="00B7107E" w:rsidRPr="00FD180B" w:rsidRDefault="00B7107E" w:rsidP="00944E4A">
      <w:pPr>
        <w:pStyle w:val="ListParagraph"/>
        <w:numPr>
          <w:ilvl w:val="0"/>
          <w:numId w:val="65"/>
        </w:numPr>
        <w:rPr>
          <w:sz w:val="20"/>
          <w:szCs w:val="20"/>
        </w:rPr>
      </w:pPr>
      <w:r w:rsidRPr="00FD180B">
        <w:rPr>
          <w:sz w:val="20"/>
          <w:szCs w:val="20"/>
        </w:rPr>
        <w:t>Dangerous Wild Animals Insurance</w:t>
      </w:r>
      <w:r w:rsidR="009F77F9">
        <w:rPr>
          <w:sz w:val="20"/>
          <w:szCs w:val="20"/>
        </w:rPr>
        <w:tab/>
      </w:r>
      <w:r w:rsidR="009F77F9">
        <w:rPr>
          <w:sz w:val="20"/>
          <w:szCs w:val="20"/>
        </w:rPr>
        <w:tab/>
      </w:r>
      <w:r w:rsidR="009F77F9">
        <w:rPr>
          <w:sz w:val="20"/>
          <w:szCs w:val="20"/>
        </w:rPr>
        <w:tab/>
      </w:r>
      <w:r w:rsidR="009F77F9">
        <w:rPr>
          <w:sz w:val="20"/>
          <w:szCs w:val="20"/>
        </w:rPr>
        <w:tab/>
      </w:r>
      <w:r w:rsidR="009F77F9">
        <w:rPr>
          <w:sz w:val="20"/>
          <w:szCs w:val="20"/>
        </w:rPr>
        <w:tab/>
        <w:t>Page</w:t>
      </w:r>
      <w:r w:rsidR="002754EA">
        <w:rPr>
          <w:sz w:val="20"/>
          <w:szCs w:val="20"/>
        </w:rPr>
        <w:t xml:space="preserve"> 115</w:t>
      </w:r>
    </w:p>
    <w:p w:rsidR="00B7107E" w:rsidRPr="00B228C0" w:rsidRDefault="00B7107E" w:rsidP="00B7107E">
      <w:pPr>
        <w:ind w:left="1440"/>
        <w:rPr>
          <w:sz w:val="20"/>
          <w:szCs w:val="20"/>
        </w:rPr>
      </w:pPr>
    </w:p>
    <w:p w:rsidR="00032A09" w:rsidRPr="009F77F9" w:rsidRDefault="00032A09" w:rsidP="00032A09">
      <w:pPr>
        <w:ind w:left="2160" w:firstLine="720"/>
        <w:rPr>
          <w:b/>
        </w:rPr>
      </w:pPr>
    </w:p>
    <w:p w:rsidR="006A210E" w:rsidRPr="009F77F9" w:rsidRDefault="006A210E" w:rsidP="006A210E">
      <w:pPr>
        <w:ind w:left="5040"/>
        <w:rPr>
          <w:b/>
        </w:rPr>
      </w:pPr>
    </w:p>
    <w:p w:rsidR="0094356B" w:rsidRPr="009F77F9" w:rsidRDefault="0094356B" w:rsidP="00285E80">
      <w:pPr>
        <w:rPr>
          <w:b/>
        </w:rPr>
      </w:pPr>
    </w:p>
    <w:p w:rsidR="0094356B" w:rsidRPr="009F77F9" w:rsidRDefault="0094356B" w:rsidP="00285E80">
      <w:pPr>
        <w:rPr>
          <w:b/>
        </w:rPr>
      </w:pPr>
    </w:p>
    <w:p w:rsidR="00285E80" w:rsidRDefault="00285E80" w:rsidP="00285E80">
      <w:pPr>
        <w:rPr>
          <w:b/>
        </w:rPr>
      </w:pPr>
      <w:r>
        <w:rPr>
          <w:b/>
        </w:rPr>
        <w:t>Introduction</w:t>
      </w:r>
    </w:p>
    <w:p w:rsidR="00285E80" w:rsidRDefault="00285E80" w:rsidP="00285E80">
      <w:pPr>
        <w:ind w:left="720"/>
        <w:rPr>
          <w:sz w:val="20"/>
          <w:szCs w:val="20"/>
        </w:rPr>
      </w:pPr>
    </w:p>
    <w:p w:rsidR="00285E80" w:rsidRDefault="00285E80" w:rsidP="00285E80">
      <w:pPr>
        <w:tabs>
          <w:tab w:val="left" w:pos="6663"/>
        </w:tabs>
        <w:ind w:left="720"/>
        <w:jc w:val="both"/>
        <w:rPr>
          <w:sz w:val="20"/>
          <w:szCs w:val="20"/>
        </w:rPr>
      </w:pPr>
      <w:r>
        <w:rPr>
          <w:sz w:val="20"/>
          <w:szCs w:val="20"/>
        </w:rPr>
        <w:t xml:space="preserve">The concept of compulsory insurance was unknown to English law until proliferation in the use of motor vehicles (and concern about compensation required for a rising trend in traffic accidents) saw the passing of legislation imposing compulsory motor third party liability insurance in 1930.  </w:t>
      </w:r>
    </w:p>
    <w:p w:rsidR="00285E80" w:rsidRDefault="00285E80" w:rsidP="00285E80">
      <w:pPr>
        <w:tabs>
          <w:tab w:val="left" w:pos="6663"/>
        </w:tabs>
        <w:ind w:left="720"/>
        <w:jc w:val="both"/>
        <w:rPr>
          <w:sz w:val="20"/>
          <w:szCs w:val="20"/>
        </w:rPr>
      </w:pPr>
    </w:p>
    <w:p w:rsidR="00285E80" w:rsidRDefault="00285E80" w:rsidP="00285E80">
      <w:pPr>
        <w:tabs>
          <w:tab w:val="left" w:pos="6663"/>
        </w:tabs>
        <w:ind w:left="720"/>
        <w:jc w:val="both"/>
        <w:rPr>
          <w:sz w:val="20"/>
          <w:szCs w:val="20"/>
        </w:rPr>
      </w:pPr>
      <w:r>
        <w:rPr>
          <w:sz w:val="20"/>
          <w:szCs w:val="20"/>
        </w:rPr>
        <w:t>It was some thirty years before any further statutory intervention occurred, mainly in the field of liability insurance. This was in a fairly sporadic and ad hoc fashion, a trend which has continued to this day. Modern phenomena, seen as capable of causing widespread loss or injury (such as aircraft travel, the development of nuclear energy or environmental pollution of various kinds) and often involving an international element, collaboration or treaties, have triggered some of this activity.  In other cases, much more immediate or localised concerns have at various times sufficiently caught the attention of the public or politicians or other pressure groups to have been thought to merit parties being compelled to insure against certain risks, (e.g. owners of horse-riding establishments or the keepers of wild animals) despite many comparable risks apparently meriting no such compulsion</w:t>
      </w:r>
      <w:r>
        <w:rPr>
          <w:rStyle w:val="FootnoteReference"/>
          <w:sz w:val="20"/>
          <w:szCs w:val="20"/>
        </w:rPr>
        <w:footnoteReference w:id="1"/>
      </w:r>
      <w:r>
        <w:rPr>
          <w:sz w:val="20"/>
          <w:szCs w:val="20"/>
        </w:rPr>
        <w:t>.  In 1972 it became compulsory for (most) employers to insure against liability for personal injury to employees, despite 90% having already previously done so</w:t>
      </w:r>
      <w:r>
        <w:rPr>
          <w:rStyle w:val="FootnoteReference"/>
          <w:sz w:val="20"/>
          <w:szCs w:val="20"/>
        </w:rPr>
        <w:footnoteReference w:id="2"/>
      </w:r>
      <w:r>
        <w:rPr>
          <w:sz w:val="20"/>
          <w:szCs w:val="20"/>
        </w:rPr>
        <w:t xml:space="preserve">. From the 1970s it also became increasingly common for many, indeed most, professionals and others practising in various fields of work to be required to carry professional indemnity or wider civil liability insurance.  </w:t>
      </w:r>
    </w:p>
    <w:p w:rsidR="00285E80" w:rsidRDefault="00285E80" w:rsidP="00285E80">
      <w:pPr>
        <w:ind w:left="720"/>
        <w:rPr>
          <w:sz w:val="20"/>
          <w:szCs w:val="20"/>
        </w:rPr>
      </w:pPr>
    </w:p>
    <w:p w:rsidR="00285E80" w:rsidRDefault="00285E80" w:rsidP="00285E80">
      <w:pPr>
        <w:ind w:left="720"/>
        <w:jc w:val="both"/>
        <w:rPr>
          <w:sz w:val="20"/>
          <w:szCs w:val="20"/>
        </w:rPr>
      </w:pPr>
      <w:r>
        <w:rPr>
          <w:sz w:val="20"/>
          <w:szCs w:val="20"/>
        </w:rPr>
        <w:t>Given the varied nature of how any compulsion to insure has arisen it should be no surprise that the manner and extent of the provision of how any such insurance should be effected and the consequences of any failure is equally varied. In some cases a statute sets out in great detail not only what is to be insured, but also how exactly the obligation is to be discharged, by whom it may be insured, as well as provisions governing the penalties for any failure and the effect of any default in complying with these provisions or with policy conditions, or in the event of financial failure. Provision is further sometimes made concerning what rights a victim has should there be no insurance cover in place nor any identifiable insured to be pursued.  In other instances, statutory provision may simply authorise licensing authorities or professional bodies to regulate those activities and it is they who impose and determine such requirements as conditions of being at liberty to practise. Their rules may commonly prescribe when insurers are at liberty to avoid or terminate cover (less often than they would otherwise).</w:t>
      </w:r>
    </w:p>
    <w:p w:rsidR="00285E80" w:rsidRDefault="00285E80" w:rsidP="00285E80">
      <w:pPr>
        <w:ind w:left="720"/>
        <w:jc w:val="both"/>
        <w:rPr>
          <w:sz w:val="20"/>
          <w:szCs w:val="20"/>
        </w:rPr>
      </w:pPr>
    </w:p>
    <w:p w:rsidR="00DA7544" w:rsidRDefault="00180D17" w:rsidP="00285E80">
      <w:pPr>
        <w:ind w:left="720"/>
        <w:jc w:val="both"/>
        <w:rPr>
          <w:sz w:val="20"/>
          <w:szCs w:val="20"/>
        </w:rPr>
      </w:pPr>
      <w:r>
        <w:rPr>
          <w:sz w:val="20"/>
          <w:szCs w:val="20"/>
        </w:rPr>
        <w:t xml:space="preserve">Thought has been given to how best in these Questionnaire answers to provide details of the different types of compulsory insurance presently in effect in the UK. </w:t>
      </w:r>
      <w:r w:rsidR="00285E80">
        <w:rPr>
          <w:sz w:val="20"/>
          <w:szCs w:val="20"/>
        </w:rPr>
        <w:t xml:space="preserve">We </w:t>
      </w:r>
      <w:r w:rsidR="00EF0660">
        <w:rPr>
          <w:sz w:val="20"/>
          <w:szCs w:val="20"/>
        </w:rPr>
        <w:t>have attempted to</w:t>
      </w:r>
      <w:r w:rsidR="00DA7544">
        <w:rPr>
          <w:sz w:val="20"/>
          <w:szCs w:val="20"/>
        </w:rPr>
        <w:t xml:space="preserve"> identify </w:t>
      </w:r>
      <w:r w:rsidR="00EF0660">
        <w:rPr>
          <w:sz w:val="20"/>
          <w:szCs w:val="20"/>
        </w:rPr>
        <w:t xml:space="preserve">in our answers </w:t>
      </w:r>
      <w:r w:rsidR="00DA7544">
        <w:rPr>
          <w:sz w:val="20"/>
          <w:szCs w:val="20"/>
        </w:rPr>
        <w:t>many</w:t>
      </w:r>
      <w:r w:rsidR="00285E80">
        <w:rPr>
          <w:sz w:val="20"/>
          <w:szCs w:val="20"/>
        </w:rPr>
        <w:t xml:space="preserve"> areas of activity where insurance in the UK is </w:t>
      </w:r>
      <w:r w:rsidR="00285E80" w:rsidRPr="00C07F2F">
        <w:rPr>
          <w:i/>
          <w:sz w:val="20"/>
          <w:szCs w:val="20"/>
        </w:rPr>
        <w:t>de facto</w:t>
      </w:r>
      <w:r w:rsidR="00285E80">
        <w:rPr>
          <w:sz w:val="20"/>
          <w:szCs w:val="20"/>
        </w:rPr>
        <w:t xml:space="preserve"> compulsorily required, rather than </w:t>
      </w:r>
      <w:r w:rsidR="00EF0660">
        <w:rPr>
          <w:sz w:val="20"/>
          <w:szCs w:val="20"/>
        </w:rPr>
        <w:t xml:space="preserve">strictly statutorily required. </w:t>
      </w:r>
      <w:r w:rsidR="00285E80">
        <w:rPr>
          <w:sz w:val="20"/>
          <w:szCs w:val="20"/>
        </w:rPr>
        <w:t>Accordingly, although it is common for many texts in the UK to list, beyond the two most notable illustrations of Motor Third Party Liability and Employers’ Compulsory Liability Insurance</w:t>
      </w:r>
      <w:r w:rsidR="00CC0AF6">
        <w:rPr>
          <w:rStyle w:val="FootnoteReference"/>
          <w:sz w:val="20"/>
          <w:szCs w:val="20"/>
        </w:rPr>
        <w:footnoteReference w:id="3"/>
      </w:r>
      <w:r w:rsidR="00285E80">
        <w:rPr>
          <w:sz w:val="20"/>
          <w:szCs w:val="20"/>
        </w:rPr>
        <w:t xml:space="preserve">, the </w:t>
      </w:r>
      <w:r w:rsidR="00285E80">
        <w:rPr>
          <w:bCs/>
          <w:i/>
          <w:sz w:val="20"/>
          <w:szCs w:val="20"/>
        </w:rPr>
        <w:t>s</w:t>
      </w:r>
      <w:r w:rsidR="00285E80" w:rsidRPr="00B85715">
        <w:rPr>
          <w:bCs/>
          <w:i/>
          <w:sz w:val="20"/>
          <w:szCs w:val="20"/>
        </w:rPr>
        <w:t>mörgåsbord</w:t>
      </w:r>
      <w:r w:rsidR="00285E80" w:rsidRPr="00B85715">
        <w:rPr>
          <w:b/>
          <w:bCs/>
          <w:sz w:val="20"/>
          <w:szCs w:val="20"/>
        </w:rPr>
        <w:t xml:space="preserve"> </w:t>
      </w:r>
      <w:r w:rsidR="00285E80">
        <w:rPr>
          <w:sz w:val="20"/>
          <w:szCs w:val="20"/>
        </w:rPr>
        <w:t>of examples which have been the subject of specific statutory intervention, we have ch</w:t>
      </w:r>
      <w:r w:rsidR="00DA7544">
        <w:rPr>
          <w:sz w:val="20"/>
          <w:szCs w:val="20"/>
        </w:rPr>
        <w:t>osen in our answers to make reference to</w:t>
      </w:r>
      <w:r w:rsidR="00285E80">
        <w:rPr>
          <w:sz w:val="20"/>
          <w:szCs w:val="20"/>
        </w:rPr>
        <w:t xml:space="preserve"> a </w:t>
      </w:r>
      <w:r w:rsidR="00900A4D">
        <w:rPr>
          <w:sz w:val="20"/>
          <w:szCs w:val="20"/>
        </w:rPr>
        <w:t xml:space="preserve">still </w:t>
      </w:r>
      <w:r w:rsidR="00285E80">
        <w:rPr>
          <w:sz w:val="20"/>
          <w:szCs w:val="20"/>
        </w:rPr>
        <w:t xml:space="preserve">wider category of examples of </w:t>
      </w:r>
      <w:r w:rsidR="00285E80" w:rsidRPr="009E0A4C">
        <w:rPr>
          <w:i/>
          <w:sz w:val="20"/>
          <w:szCs w:val="20"/>
        </w:rPr>
        <w:t>de facto</w:t>
      </w:r>
      <w:r w:rsidR="00900A4D">
        <w:rPr>
          <w:sz w:val="20"/>
          <w:szCs w:val="20"/>
        </w:rPr>
        <w:t xml:space="preserve"> compulsion, including som</w:t>
      </w:r>
      <w:r w:rsidR="00285E80">
        <w:rPr>
          <w:sz w:val="20"/>
          <w:szCs w:val="20"/>
        </w:rPr>
        <w:t xml:space="preserve">e where licensing or professional bodies more directly require this.  </w:t>
      </w:r>
    </w:p>
    <w:p w:rsidR="00DA7544" w:rsidRDefault="00DA7544" w:rsidP="00285E80">
      <w:pPr>
        <w:ind w:left="720"/>
        <w:jc w:val="both"/>
        <w:rPr>
          <w:sz w:val="20"/>
          <w:szCs w:val="20"/>
        </w:rPr>
      </w:pPr>
    </w:p>
    <w:p w:rsidR="00DA7544" w:rsidRDefault="00DA7544" w:rsidP="00285E80">
      <w:pPr>
        <w:ind w:left="720"/>
        <w:jc w:val="both"/>
        <w:rPr>
          <w:sz w:val="20"/>
          <w:szCs w:val="20"/>
        </w:rPr>
      </w:pPr>
      <w:r>
        <w:rPr>
          <w:sz w:val="20"/>
          <w:szCs w:val="20"/>
        </w:rPr>
        <w:t xml:space="preserve">(We must stress, however, that although we have attempted to identify most, if not all, instances where there is legislation providing for compulsory insurance in the UK of some kind, no listing can attempt to include all instances where licensing or professional bodies impose obligations upon those licensed to comply with insurance obligations. There are simply too many such instances to list reliably or comprehensively.) </w:t>
      </w:r>
    </w:p>
    <w:p w:rsidR="00DA7544" w:rsidRDefault="00DA7544" w:rsidP="00285E80">
      <w:pPr>
        <w:ind w:left="720"/>
        <w:jc w:val="both"/>
        <w:rPr>
          <w:sz w:val="20"/>
          <w:szCs w:val="20"/>
        </w:rPr>
      </w:pPr>
    </w:p>
    <w:p w:rsidR="00285E80" w:rsidRDefault="00DA7544" w:rsidP="00285E80">
      <w:pPr>
        <w:ind w:left="720"/>
        <w:jc w:val="both"/>
        <w:rPr>
          <w:sz w:val="20"/>
          <w:szCs w:val="20"/>
        </w:rPr>
      </w:pPr>
      <w:r>
        <w:rPr>
          <w:sz w:val="20"/>
          <w:szCs w:val="20"/>
        </w:rPr>
        <w:t>We summarise such examples</w:t>
      </w:r>
      <w:r w:rsidR="00285E80">
        <w:rPr>
          <w:sz w:val="20"/>
          <w:szCs w:val="20"/>
        </w:rPr>
        <w:t xml:space="preserve"> below by reference to the categories of activity involved.</w:t>
      </w:r>
      <w:r w:rsidR="00285E80">
        <w:rPr>
          <w:rStyle w:val="FootnoteReference"/>
          <w:sz w:val="20"/>
          <w:szCs w:val="20"/>
        </w:rPr>
        <w:footnoteReference w:id="4"/>
      </w:r>
    </w:p>
    <w:p w:rsidR="00285E80" w:rsidRDefault="00285E80" w:rsidP="00285E80">
      <w:pPr>
        <w:ind w:left="720"/>
        <w:rPr>
          <w:sz w:val="20"/>
          <w:szCs w:val="20"/>
        </w:rPr>
      </w:pPr>
    </w:p>
    <w:p w:rsidR="00285E80" w:rsidRPr="00503332" w:rsidRDefault="00285E80" w:rsidP="00285E80">
      <w:pPr>
        <w:ind w:left="720"/>
        <w:rPr>
          <w:b/>
          <w:sz w:val="20"/>
          <w:szCs w:val="20"/>
        </w:rPr>
      </w:pPr>
      <w:r w:rsidRPr="00503332">
        <w:rPr>
          <w:b/>
          <w:sz w:val="20"/>
          <w:szCs w:val="20"/>
        </w:rPr>
        <w:t>Overview of examples</w:t>
      </w:r>
    </w:p>
    <w:p w:rsidR="00285E80" w:rsidRDefault="00285E80" w:rsidP="00285E80">
      <w:pPr>
        <w:ind w:left="720"/>
        <w:rPr>
          <w:sz w:val="20"/>
          <w:szCs w:val="20"/>
        </w:rPr>
      </w:pPr>
    </w:p>
    <w:p w:rsidR="00285E80" w:rsidRPr="005C0FF4" w:rsidRDefault="00285E80" w:rsidP="005646E8">
      <w:pPr>
        <w:pStyle w:val="ListParagraph"/>
        <w:numPr>
          <w:ilvl w:val="0"/>
          <w:numId w:val="52"/>
        </w:numPr>
        <w:rPr>
          <w:b/>
          <w:sz w:val="20"/>
          <w:szCs w:val="20"/>
        </w:rPr>
      </w:pPr>
      <w:r w:rsidRPr="005C0FF4">
        <w:rPr>
          <w:b/>
          <w:sz w:val="20"/>
          <w:szCs w:val="20"/>
        </w:rPr>
        <w:t xml:space="preserve">Transport </w:t>
      </w:r>
    </w:p>
    <w:p w:rsidR="00285E80" w:rsidRDefault="00285E80" w:rsidP="00285E80">
      <w:pPr>
        <w:ind w:left="720"/>
        <w:rPr>
          <w:b/>
          <w:sz w:val="20"/>
          <w:szCs w:val="20"/>
        </w:rPr>
      </w:pPr>
    </w:p>
    <w:p w:rsidR="00285E80" w:rsidRPr="005C0FF4" w:rsidRDefault="00285E80" w:rsidP="005646E8">
      <w:pPr>
        <w:pStyle w:val="ListParagraph"/>
        <w:numPr>
          <w:ilvl w:val="0"/>
          <w:numId w:val="53"/>
        </w:numPr>
        <w:rPr>
          <w:sz w:val="20"/>
          <w:szCs w:val="20"/>
        </w:rPr>
      </w:pPr>
      <w:r w:rsidRPr="005C0FF4">
        <w:rPr>
          <w:sz w:val="20"/>
          <w:szCs w:val="20"/>
        </w:rPr>
        <w:t xml:space="preserve">Motor Third Party Liability </w:t>
      </w:r>
    </w:p>
    <w:p w:rsidR="00285E80" w:rsidRPr="005C0FF4" w:rsidRDefault="00285E80" w:rsidP="005646E8">
      <w:pPr>
        <w:pStyle w:val="ListParagraph"/>
        <w:numPr>
          <w:ilvl w:val="0"/>
          <w:numId w:val="53"/>
        </w:numPr>
        <w:rPr>
          <w:sz w:val="20"/>
          <w:szCs w:val="20"/>
        </w:rPr>
      </w:pPr>
      <w:r w:rsidRPr="005C0FF4">
        <w:rPr>
          <w:sz w:val="20"/>
          <w:szCs w:val="20"/>
        </w:rPr>
        <w:t>Aircraft Operators’ Liability</w:t>
      </w:r>
    </w:p>
    <w:p w:rsidR="00A13F90" w:rsidRDefault="00A13F90" w:rsidP="005646E8">
      <w:pPr>
        <w:pStyle w:val="ListParagraph"/>
        <w:numPr>
          <w:ilvl w:val="0"/>
          <w:numId w:val="53"/>
        </w:numPr>
        <w:rPr>
          <w:sz w:val="20"/>
          <w:szCs w:val="20"/>
        </w:rPr>
      </w:pPr>
      <w:r>
        <w:rPr>
          <w:sz w:val="20"/>
          <w:szCs w:val="20"/>
        </w:rPr>
        <w:t>Air Travel Organisers</w:t>
      </w:r>
      <w:r w:rsidR="00540DB6">
        <w:rPr>
          <w:rStyle w:val="FootnoteReference"/>
          <w:sz w:val="20"/>
          <w:szCs w:val="20"/>
        </w:rPr>
        <w:footnoteReference w:id="5"/>
      </w:r>
    </w:p>
    <w:p w:rsidR="00FA49F9" w:rsidRPr="000C7388" w:rsidRDefault="00E97A08" w:rsidP="005646E8">
      <w:pPr>
        <w:pStyle w:val="ListParagraph"/>
        <w:numPr>
          <w:ilvl w:val="0"/>
          <w:numId w:val="53"/>
        </w:numPr>
        <w:rPr>
          <w:sz w:val="20"/>
          <w:szCs w:val="20"/>
        </w:rPr>
      </w:pPr>
      <w:r>
        <w:rPr>
          <w:sz w:val="20"/>
          <w:szCs w:val="20"/>
        </w:rPr>
        <w:t>Rail, Tramway</w:t>
      </w:r>
      <w:r w:rsidR="00081F3B">
        <w:rPr>
          <w:sz w:val="20"/>
          <w:szCs w:val="20"/>
        </w:rPr>
        <w:t xml:space="preserve">s </w:t>
      </w:r>
      <w:r w:rsidR="00DA7544">
        <w:rPr>
          <w:sz w:val="20"/>
          <w:szCs w:val="20"/>
        </w:rPr>
        <w:t xml:space="preserve">etc </w:t>
      </w:r>
      <w:r w:rsidR="00081F3B">
        <w:rPr>
          <w:sz w:val="20"/>
          <w:szCs w:val="20"/>
        </w:rPr>
        <w:t>Liability</w:t>
      </w:r>
      <w:r w:rsidR="00961116">
        <w:rPr>
          <w:sz w:val="20"/>
          <w:szCs w:val="20"/>
        </w:rPr>
        <w:t xml:space="preserve"> (and</w:t>
      </w:r>
      <w:r w:rsidR="00DA7544">
        <w:rPr>
          <w:sz w:val="20"/>
          <w:szCs w:val="20"/>
        </w:rPr>
        <w:t xml:space="preserve"> Office of Rail Regulation licensing)</w:t>
      </w:r>
    </w:p>
    <w:p w:rsidR="00DA7544" w:rsidRDefault="00DA7544" w:rsidP="005646E8">
      <w:pPr>
        <w:pStyle w:val="ListParagraph"/>
        <w:numPr>
          <w:ilvl w:val="0"/>
          <w:numId w:val="53"/>
        </w:numPr>
        <w:rPr>
          <w:sz w:val="20"/>
          <w:szCs w:val="20"/>
        </w:rPr>
      </w:pPr>
      <w:r>
        <w:rPr>
          <w:sz w:val="20"/>
          <w:szCs w:val="20"/>
        </w:rPr>
        <w:t>Waterways – Houseboats and pleasure craft</w:t>
      </w:r>
    </w:p>
    <w:p w:rsidR="00285E80" w:rsidRPr="0094356B" w:rsidRDefault="00285E80" w:rsidP="005646E8">
      <w:pPr>
        <w:pStyle w:val="ListParagraph"/>
        <w:numPr>
          <w:ilvl w:val="0"/>
          <w:numId w:val="53"/>
        </w:numPr>
        <w:rPr>
          <w:sz w:val="20"/>
          <w:szCs w:val="20"/>
        </w:rPr>
      </w:pPr>
      <w:r>
        <w:rPr>
          <w:sz w:val="20"/>
          <w:szCs w:val="20"/>
        </w:rPr>
        <w:t xml:space="preserve">Space Travel </w:t>
      </w:r>
    </w:p>
    <w:p w:rsidR="00285E80" w:rsidRDefault="00285E80" w:rsidP="00285E80">
      <w:pPr>
        <w:rPr>
          <w:b/>
          <w:sz w:val="20"/>
          <w:szCs w:val="20"/>
        </w:rPr>
      </w:pPr>
    </w:p>
    <w:p w:rsidR="00285E80" w:rsidRPr="006117F7" w:rsidRDefault="00285E80" w:rsidP="005646E8">
      <w:pPr>
        <w:pStyle w:val="ListParagraph"/>
        <w:numPr>
          <w:ilvl w:val="0"/>
          <w:numId w:val="52"/>
        </w:numPr>
        <w:rPr>
          <w:b/>
          <w:sz w:val="20"/>
          <w:szCs w:val="20"/>
        </w:rPr>
      </w:pPr>
      <w:r w:rsidRPr="006117F7">
        <w:rPr>
          <w:b/>
          <w:sz w:val="20"/>
          <w:szCs w:val="20"/>
        </w:rPr>
        <w:t xml:space="preserve">Occupational accidents and health </w:t>
      </w:r>
    </w:p>
    <w:p w:rsidR="00285E80" w:rsidRDefault="00285E80" w:rsidP="00285E80">
      <w:pPr>
        <w:rPr>
          <w:b/>
          <w:sz w:val="20"/>
          <w:szCs w:val="20"/>
        </w:rPr>
      </w:pPr>
    </w:p>
    <w:p w:rsidR="00285E80" w:rsidRPr="006117F7" w:rsidRDefault="00285E80" w:rsidP="005646E8">
      <w:pPr>
        <w:pStyle w:val="ListParagraph"/>
        <w:numPr>
          <w:ilvl w:val="0"/>
          <w:numId w:val="54"/>
        </w:numPr>
        <w:rPr>
          <w:sz w:val="20"/>
          <w:szCs w:val="20"/>
        </w:rPr>
      </w:pPr>
      <w:r w:rsidRPr="006117F7">
        <w:rPr>
          <w:sz w:val="20"/>
          <w:szCs w:val="20"/>
        </w:rPr>
        <w:t>Employers’ Liability Compulsory Insurance</w:t>
      </w:r>
    </w:p>
    <w:p w:rsidR="00285E80" w:rsidRDefault="00285E80" w:rsidP="00285E80">
      <w:pPr>
        <w:rPr>
          <w:sz w:val="20"/>
          <w:szCs w:val="20"/>
        </w:rPr>
      </w:pPr>
    </w:p>
    <w:p w:rsidR="00285E80" w:rsidRDefault="00285E80" w:rsidP="00285E80">
      <w:pPr>
        <w:rPr>
          <w:sz w:val="20"/>
          <w:szCs w:val="20"/>
        </w:rPr>
      </w:pPr>
    </w:p>
    <w:p w:rsidR="00285E80" w:rsidRPr="006117F7" w:rsidRDefault="006117F7" w:rsidP="006117F7">
      <w:pPr>
        <w:ind w:left="1440"/>
        <w:rPr>
          <w:b/>
          <w:sz w:val="20"/>
          <w:szCs w:val="20"/>
        </w:rPr>
      </w:pPr>
      <w:r>
        <w:rPr>
          <w:b/>
          <w:sz w:val="20"/>
          <w:szCs w:val="20"/>
        </w:rPr>
        <w:t xml:space="preserve">C -   </w:t>
      </w:r>
      <w:r w:rsidR="00285E80" w:rsidRPr="006117F7">
        <w:rPr>
          <w:b/>
          <w:sz w:val="20"/>
          <w:szCs w:val="20"/>
        </w:rPr>
        <w:t xml:space="preserve">Leisure and sports activities </w:t>
      </w:r>
    </w:p>
    <w:p w:rsidR="00285E80" w:rsidRPr="00B93E04" w:rsidRDefault="00285E80" w:rsidP="00285E80">
      <w:pPr>
        <w:rPr>
          <w:sz w:val="20"/>
          <w:szCs w:val="20"/>
        </w:rPr>
      </w:pPr>
    </w:p>
    <w:p w:rsidR="00285E80" w:rsidRPr="00FB4303" w:rsidRDefault="00285E80" w:rsidP="00FB4303">
      <w:pPr>
        <w:pStyle w:val="ListParagraph"/>
        <w:numPr>
          <w:ilvl w:val="0"/>
          <w:numId w:val="66"/>
        </w:numPr>
        <w:rPr>
          <w:sz w:val="20"/>
          <w:szCs w:val="20"/>
        </w:rPr>
      </w:pPr>
      <w:r w:rsidRPr="00FB4303">
        <w:rPr>
          <w:sz w:val="20"/>
          <w:szCs w:val="20"/>
        </w:rPr>
        <w:t>Riding Establishments Insurance</w:t>
      </w:r>
    </w:p>
    <w:p w:rsidR="00285E80" w:rsidRDefault="00285E80" w:rsidP="00285E80">
      <w:pPr>
        <w:rPr>
          <w:sz w:val="20"/>
          <w:szCs w:val="20"/>
        </w:rPr>
      </w:pPr>
    </w:p>
    <w:p w:rsidR="00285E80" w:rsidRPr="006117F7" w:rsidRDefault="006117F7" w:rsidP="006117F7">
      <w:pPr>
        <w:ind w:left="1440"/>
        <w:rPr>
          <w:b/>
          <w:sz w:val="20"/>
          <w:szCs w:val="20"/>
        </w:rPr>
      </w:pPr>
      <w:r>
        <w:rPr>
          <w:b/>
          <w:sz w:val="20"/>
          <w:szCs w:val="20"/>
        </w:rPr>
        <w:t xml:space="preserve">D - </w:t>
      </w:r>
      <w:r w:rsidR="00285E80" w:rsidRPr="006117F7">
        <w:rPr>
          <w:b/>
          <w:sz w:val="20"/>
          <w:szCs w:val="20"/>
        </w:rPr>
        <w:t xml:space="preserve">Pollution </w:t>
      </w:r>
    </w:p>
    <w:p w:rsidR="00285E80" w:rsidRDefault="00285E80" w:rsidP="00285E80">
      <w:pPr>
        <w:rPr>
          <w:b/>
          <w:sz w:val="20"/>
          <w:szCs w:val="20"/>
        </w:rPr>
      </w:pPr>
    </w:p>
    <w:p w:rsidR="00285E80" w:rsidRPr="006117F7" w:rsidRDefault="00285E80" w:rsidP="005646E8">
      <w:pPr>
        <w:pStyle w:val="ListParagraph"/>
        <w:numPr>
          <w:ilvl w:val="0"/>
          <w:numId w:val="56"/>
        </w:numPr>
        <w:rPr>
          <w:sz w:val="20"/>
          <w:szCs w:val="20"/>
        </w:rPr>
      </w:pPr>
      <w:r w:rsidRPr="006117F7">
        <w:rPr>
          <w:sz w:val="20"/>
          <w:szCs w:val="20"/>
        </w:rPr>
        <w:t>Shipowners’ Liability for Oil Pollution (and other environmental damage)</w:t>
      </w:r>
    </w:p>
    <w:p w:rsidR="00285E80" w:rsidRPr="006117F7" w:rsidRDefault="009F705A" w:rsidP="005646E8">
      <w:pPr>
        <w:pStyle w:val="ListParagraph"/>
        <w:numPr>
          <w:ilvl w:val="0"/>
          <w:numId w:val="56"/>
        </w:numPr>
        <w:rPr>
          <w:sz w:val="20"/>
          <w:szCs w:val="20"/>
        </w:rPr>
      </w:pPr>
      <w:r w:rsidRPr="006117F7">
        <w:rPr>
          <w:sz w:val="20"/>
          <w:szCs w:val="20"/>
        </w:rPr>
        <w:t>(*</w:t>
      </w:r>
      <w:r w:rsidR="00823744" w:rsidRPr="006117F7">
        <w:rPr>
          <w:sz w:val="20"/>
          <w:szCs w:val="20"/>
        </w:rPr>
        <w:t>Environmental Damage</w:t>
      </w:r>
      <w:r w:rsidRPr="006117F7">
        <w:rPr>
          <w:sz w:val="20"/>
          <w:szCs w:val="20"/>
        </w:rPr>
        <w:t>)</w:t>
      </w:r>
    </w:p>
    <w:p w:rsidR="00285E80" w:rsidRDefault="00285E80" w:rsidP="00285E80">
      <w:pPr>
        <w:pStyle w:val="ListParagraph"/>
        <w:ind w:left="1800"/>
        <w:rPr>
          <w:b/>
          <w:sz w:val="20"/>
          <w:szCs w:val="20"/>
        </w:rPr>
      </w:pPr>
    </w:p>
    <w:p w:rsidR="00285E80" w:rsidRPr="006117F7" w:rsidRDefault="006117F7" w:rsidP="006117F7">
      <w:pPr>
        <w:pStyle w:val="ListParagraph"/>
        <w:ind w:left="1440"/>
        <w:rPr>
          <w:b/>
          <w:sz w:val="20"/>
          <w:szCs w:val="20"/>
        </w:rPr>
      </w:pPr>
      <w:r>
        <w:rPr>
          <w:b/>
          <w:sz w:val="20"/>
          <w:szCs w:val="20"/>
        </w:rPr>
        <w:t xml:space="preserve">E- </w:t>
      </w:r>
      <w:r w:rsidR="00285E80" w:rsidRPr="006117F7">
        <w:rPr>
          <w:b/>
          <w:sz w:val="20"/>
          <w:szCs w:val="20"/>
        </w:rPr>
        <w:t xml:space="preserve">Nuclear power </w:t>
      </w:r>
    </w:p>
    <w:p w:rsidR="00285E80" w:rsidRPr="00B93E04" w:rsidRDefault="00285E80" w:rsidP="00285E80">
      <w:pPr>
        <w:rPr>
          <w:sz w:val="20"/>
          <w:szCs w:val="20"/>
        </w:rPr>
      </w:pPr>
    </w:p>
    <w:p w:rsidR="00285E80" w:rsidRPr="00FB4303" w:rsidRDefault="00285E80" w:rsidP="00FB4303">
      <w:pPr>
        <w:pStyle w:val="ListParagraph"/>
        <w:numPr>
          <w:ilvl w:val="0"/>
          <w:numId w:val="67"/>
        </w:numPr>
        <w:rPr>
          <w:sz w:val="20"/>
          <w:szCs w:val="20"/>
        </w:rPr>
      </w:pPr>
      <w:r w:rsidRPr="00FB4303">
        <w:rPr>
          <w:sz w:val="20"/>
          <w:szCs w:val="20"/>
        </w:rPr>
        <w:t xml:space="preserve">Nuclear installations insurance </w:t>
      </w:r>
    </w:p>
    <w:p w:rsidR="00285E80" w:rsidRPr="00217893" w:rsidRDefault="00285E80" w:rsidP="00285E80">
      <w:pPr>
        <w:rPr>
          <w:b/>
          <w:sz w:val="20"/>
          <w:szCs w:val="20"/>
        </w:rPr>
      </w:pPr>
    </w:p>
    <w:p w:rsidR="00285E80" w:rsidRPr="006117F7" w:rsidRDefault="006117F7" w:rsidP="006117F7">
      <w:pPr>
        <w:ind w:left="1440"/>
        <w:rPr>
          <w:b/>
          <w:sz w:val="20"/>
          <w:szCs w:val="20"/>
        </w:rPr>
      </w:pPr>
      <w:r>
        <w:rPr>
          <w:b/>
          <w:sz w:val="20"/>
          <w:szCs w:val="20"/>
        </w:rPr>
        <w:t xml:space="preserve">F - </w:t>
      </w:r>
      <w:r w:rsidR="00285E80" w:rsidRPr="006117F7">
        <w:rPr>
          <w:b/>
          <w:sz w:val="20"/>
          <w:szCs w:val="20"/>
        </w:rPr>
        <w:t xml:space="preserve">Professional activities </w:t>
      </w:r>
    </w:p>
    <w:p w:rsidR="00FB4303" w:rsidRDefault="00FB4303" w:rsidP="00FB4303">
      <w:pPr>
        <w:rPr>
          <w:b/>
          <w:sz w:val="20"/>
          <w:szCs w:val="20"/>
        </w:rPr>
      </w:pPr>
    </w:p>
    <w:p w:rsidR="00285E80" w:rsidRPr="00FB4303" w:rsidRDefault="00285E80" w:rsidP="00FB4303">
      <w:pPr>
        <w:pStyle w:val="ListParagraph"/>
        <w:numPr>
          <w:ilvl w:val="0"/>
          <w:numId w:val="68"/>
        </w:numPr>
        <w:rPr>
          <w:i/>
          <w:sz w:val="20"/>
          <w:szCs w:val="20"/>
        </w:rPr>
      </w:pPr>
      <w:r w:rsidRPr="00FB4303">
        <w:rPr>
          <w:i/>
          <w:sz w:val="20"/>
          <w:szCs w:val="20"/>
        </w:rPr>
        <w:t>Health professions/activities</w:t>
      </w:r>
    </w:p>
    <w:p w:rsidR="00285E80" w:rsidRPr="006117F7" w:rsidRDefault="00285E80" w:rsidP="005646E8">
      <w:pPr>
        <w:pStyle w:val="ListParagraph"/>
        <w:numPr>
          <w:ilvl w:val="1"/>
          <w:numId w:val="59"/>
        </w:numPr>
        <w:rPr>
          <w:sz w:val="20"/>
          <w:szCs w:val="20"/>
        </w:rPr>
      </w:pPr>
      <w:r w:rsidRPr="006117F7">
        <w:rPr>
          <w:sz w:val="20"/>
          <w:szCs w:val="20"/>
        </w:rPr>
        <w:t xml:space="preserve">Doctors (and other NHS workers) </w:t>
      </w:r>
    </w:p>
    <w:p w:rsidR="00285E80" w:rsidRPr="006117F7" w:rsidRDefault="00285E80" w:rsidP="005646E8">
      <w:pPr>
        <w:pStyle w:val="ListParagraph"/>
        <w:numPr>
          <w:ilvl w:val="1"/>
          <w:numId w:val="59"/>
        </w:numPr>
        <w:rPr>
          <w:sz w:val="20"/>
          <w:szCs w:val="20"/>
        </w:rPr>
      </w:pPr>
      <w:r w:rsidRPr="006117F7">
        <w:rPr>
          <w:sz w:val="20"/>
          <w:szCs w:val="20"/>
        </w:rPr>
        <w:t xml:space="preserve">Dentists </w:t>
      </w:r>
    </w:p>
    <w:p w:rsidR="00285E80" w:rsidRDefault="00285E80" w:rsidP="005646E8">
      <w:pPr>
        <w:pStyle w:val="ListParagraph"/>
        <w:numPr>
          <w:ilvl w:val="1"/>
          <w:numId w:val="59"/>
        </w:numPr>
        <w:rPr>
          <w:sz w:val="20"/>
          <w:szCs w:val="20"/>
        </w:rPr>
      </w:pPr>
      <w:r>
        <w:rPr>
          <w:sz w:val="20"/>
          <w:szCs w:val="20"/>
        </w:rPr>
        <w:t>Chiropractors</w:t>
      </w:r>
    </w:p>
    <w:p w:rsidR="00285E80" w:rsidRDefault="00285E80" w:rsidP="005646E8">
      <w:pPr>
        <w:pStyle w:val="ListParagraph"/>
        <w:numPr>
          <w:ilvl w:val="1"/>
          <w:numId w:val="59"/>
        </w:numPr>
        <w:rPr>
          <w:sz w:val="20"/>
          <w:szCs w:val="20"/>
        </w:rPr>
      </w:pPr>
      <w:r>
        <w:rPr>
          <w:sz w:val="20"/>
          <w:szCs w:val="20"/>
        </w:rPr>
        <w:t>Osteopaths</w:t>
      </w:r>
    </w:p>
    <w:p w:rsidR="00285E80" w:rsidRDefault="009F705A" w:rsidP="005646E8">
      <w:pPr>
        <w:pStyle w:val="ListParagraph"/>
        <w:numPr>
          <w:ilvl w:val="1"/>
          <w:numId w:val="59"/>
        </w:numPr>
        <w:rPr>
          <w:sz w:val="20"/>
          <w:szCs w:val="20"/>
        </w:rPr>
      </w:pPr>
      <w:r>
        <w:rPr>
          <w:sz w:val="20"/>
          <w:szCs w:val="20"/>
        </w:rPr>
        <w:t>(*</w:t>
      </w:r>
      <w:r w:rsidR="00805045">
        <w:rPr>
          <w:sz w:val="20"/>
          <w:szCs w:val="20"/>
        </w:rPr>
        <w:t>Independent Midwives</w:t>
      </w:r>
      <w:r>
        <w:rPr>
          <w:sz w:val="20"/>
          <w:szCs w:val="20"/>
        </w:rPr>
        <w:t>)</w:t>
      </w:r>
    </w:p>
    <w:p w:rsidR="006117F7" w:rsidRPr="006117F7" w:rsidRDefault="006117F7" w:rsidP="006117F7">
      <w:pPr>
        <w:ind w:left="2127"/>
        <w:rPr>
          <w:i/>
          <w:sz w:val="20"/>
          <w:szCs w:val="20"/>
        </w:rPr>
      </w:pPr>
    </w:p>
    <w:p w:rsidR="00285E80" w:rsidRPr="00AB17F8" w:rsidRDefault="00285E80" w:rsidP="00AB17F8">
      <w:pPr>
        <w:pStyle w:val="ListParagraph"/>
        <w:numPr>
          <w:ilvl w:val="0"/>
          <w:numId w:val="68"/>
        </w:numPr>
        <w:rPr>
          <w:i/>
          <w:sz w:val="20"/>
          <w:szCs w:val="20"/>
        </w:rPr>
      </w:pPr>
      <w:r w:rsidRPr="00AB17F8">
        <w:rPr>
          <w:i/>
          <w:sz w:val="20"/>
          <w:szCs w:val="20"/>
        </w:rPr>
        <w:t xml:space="preserve">Building industry professionals </w:t>
      </w:r>
    </w:p>
    <w:p w:rsidR="00285E80" w:rsidRPr="006117F7" w:rsidRDefault="00285E80" w:rsidP="005646E8">
      <w:pPr>
        <w:pStyle w:val="ListParagraph"/>
        <w:numPr>
          <w:ilvl w:val="1"/>
          <w:numId w:val="60"/>
        </w:numPr>
        <w:rPr>
          <w:sz w:val="20"/>
          <w:szCs w:val="20"/>
        </w:rPr>
      </w:pPr>
      <w:r w:rsidRPr="006117F7">
        <w:rPr>
          <w:sz w:val="20"/>
          <w:szCs w:val="20"/>
        </w:rPr>
        <w:t>Architects</w:t>
      </w:r>
    </w:p>
    <w:p w:rsidR="00285E80" w:rsidRDefault="00285E80" w:rsidP="005646E8">
      <w:pPr>
        <w:pStyle w:val="ListParagraph"/>
        <w:numPr>
          <w:ilvl w:val="1"/>
          <w:numId w:val="60"/>
        </w:numPr>
        <w:rPr>
          <w:sz w:val="20"/>
          <w:szCs w:val="20"/>
        </w:rPr>
      </w:pPr>
      <w:r w:rsidRPr="006117F7">
        <w:rPr>
          <w:sz w:val="20"/>
          <w:szCs w:val="20"/>
        </w:rPr>
        <w:t>Surveyors and Valuers and Auctioneers</w:t>
      </w:r>
    </w:p>
    <w:p w:rsidR="006117F7" w:rsidRPr="006117F7" w:rsidRDefault="006117F7" w:rsidP="006117F7">
      <w:pPr>
        <w:ind w:left="2160"/>
        <w:rPr>
          <w:sz w:val="20"/>
          <w:szCs w:val="20"/>
        </w:rPr>
      </w:pPr>
    </w:p>
    <w:p w:rsidR="00285E80" w:rsidRPr="006117F7" w:rsidRDefault="00285E80" w:rsidP="00AB17F8">
      <w:pPr>
        <w:pStyle w:val="ListParagraph"/>
        <w:numPr>
          <w:ilvl w:val="0"/>
          <w:numId w:val="68"/>
        </w:numPr>
        <w:rPr>
          <w:i/>
          <w:sz w:val="20"/>
          <w:szCs w:val="20"/>
        </w:rPr>
      </w:pPr>
      <w:r w:rsidRPr="006117F7">
        <w:rPr>
          <w:i/>
          <w:sz w:val="20"/>
          <w:szCs w:val="20"/>
        </w:rPr>
        <w:t>The Law</w:t>
      </w:r>
    </w:p>
    <w:p w:rsidR="00285E80" w:rsidRPr="006117F7" w:rsidRDefault="00285E80" w:rsidP="005646E8">
      <w:pPr>
        <w:pStyle w:val="ListParagraph"/>
        <w:numPr>
          <w:ilvl w:val="1"/>
          <w:numId w:val="61"/>
        </w:numPr>
        <w:rPr>
          <w:sz w:val="20"/>
          <w:szCs w:val="20"/>
        </w:rPr>
      </w:pPr>
      <w:r w:rsidRPr="006117F7">
        <w:rPr>
          <w:sz w:val="20"/>
          <w:szCs w:val="20"/>
        </w:rPr>
        <w:t>Solicitors</w:t>
      </w:r>
    </w:p>
    <w:p w:rsidR="00427A43" w:rsidRDefault="00285E80" w:rsidP="00427A43">
      <w:pPr>
        <w:pStyle w:val="ListParagraph"/>
        <w:numPr>
          <w:ilvl w:val="1"/>
          <w:numId w:val="61"/>
        </w:numPr>
        <w:rPr>
          <w:sz w:val="20"/>
          <w:szCs w:val="20"/>
        </w:rPr>
      </w:pPr>
      <w:r w:rsidRPr="00427A43">
        <w:rPr>
          <w:sz w:val="20"/>
          <w:szCs w:val="20"/>
        </w:rPr>
        <w:t>Barristers</w:t>
      </w:r>
    </w:p>
    <w:p w:rsidR="00427A43" w:rsidRPr="00427A43" w:rsidRDefault="00427A43" w:rsidP="00427A43">
      <w:pPr>
        <w:ind w:left="2160"/>
        <w:rPr>
          <w:sz w:val="20"/>
          <w:szCs w:val="20"/>
        </w:rPr>
      </w:pPr>
    </w:p>
    <w:p w:rsidR="00285E80" w:rsidRPr="00427A43" w:rsidRDefault="00427A43" w:rsidP="00427A43">
      <w:pPr>
        <w:pStyle w:val="ListParagraph"/>
        <w:numPr>
          <w:ilvl w:val="0"/>
          <w:numId w:val="68"/>
        </w:numPr>
        <w:rPr>
          <w:i/>
          <w:sz w:val="20"/>
          <w:szCs w:val="20"/>
        </w:rPr>
      </w:pPr>
      <w:r w:rsidRPr="00427A43">
        <w:rPr>
          <w:i/>
          <w:sz w:val="20"/>
          <w:szCs w:val="20"/>
        </w:rPr>
        <w:t xml:space="preserve">   </w:t>
      </w:r>
      <w:r w:rsidR="00285E80" w:rsidRPr="00427A43">
        <w:rPr>
          <w:i/>
          <w:sz w:val="20"/>
          <w:szCs w:val="20"/>
        </w:rPr>
        <w:t>Commercial/financial activities</w:t>
      </w:r>
    </w:p>
    <w:p w:rsidR="00285E80" w:rsidRPr="006117F7" w:rsidRDefault="00285E80" w:rsidP="005646E8">
      <w:pPr>
        <w:pStyle w:val="ListParagraph"/>
        <w:numPr>
          <w:ilvl w:val="1"/>
          <w:numId w:val="62"/>
        </w:numPr>
        <w:rPr>
          <w:sz w:val="20"/>
          <w:szCs w:val="20"/>
        </w:rPr>
      </w:pPr>
      <w:r w:rsidRPr="006117F7">
        <w:rPr>
          <w:sz w:val="20"/>
          <w:szCs w:val="20"/>
        </w:rPr>
        <w:t>Accountants</w:t>
      </w:r>
    </w:p>
    <w:p w:rsidR="00285E80" w:rsidRPr="006117F7" w:rsidRDefault="00285E80" w:rsidP="005646E8">
      <w:pPr>
        <w:pStyle w:val="ListParagraph"/>
        <w:numPr>
          <w:ilvl w:val="1"/>
          <w:numId w:val="62"/>
        </w:numPr>
        <w:rPr>
          <w:sz w:val="20"/>
          <w:szCs w:val="20"/>
        </w:rPr>
      </w:pPr>
      <w:r w:rsidRPr="006117F7">
        <w:rPr>
          <w:sz w:val="20"/>
          <w:szCs w:val="20"/>
        </w:rPr>
        <w:t>Insurance brokers/intermediaries</w:t>
      </w:r>
    </w:p>
    <w:p w:rsidR="00285E80" w:rsidRDefault="00285E80" w:rsidP="005646E8">
      <w:pPr>
        <w:pStyle w:val="ListParagraph"/>
        <w:numPr>
          <w:ilvl w:val="1"/>
          <w:numId w:val="62"/>
        </w:numPr>
        <w:rPr>
          <w:sz w:val="20"/>
          <w:szCs w:val="20"/>
        </w:rPr>
      </w:pPr>
      <w:r>
        <w:rPr>
          <w:sz w:val="20"/>
          <w:szCs w:val="20"/>
        </w:rPr>
        <w:t>Independent financial advisers</w:t>
      </w:r>
    </w:p>
    <w:p w:rsidR="00285E80" w:rsidRDefault="00285E80" w:rsidP="005646E8">
      <w:pPr>
        <w:pStyle w:val="ListParagraph"/>
        <w:numPr>
          <w:ilvl w:val="1"/>
          <w:numId w:val="62"/>
        </w:numPr>
        <w:rPr>
          <w:sz w:val="20"/>
          <w:szCs w:val="20"/>
        </w:rPr>
      </w:pPr>
      <w:r>
        <w:rPr>
          <w:sz w:val="20"/>
          <w:szCs w:val="20"/>
        </w:rPr>
        <w:t>Credit unions/providers</w:t>
      </w:r>
    </w:p>
    <w:p w:rsidR="00285E80" w:rsidRDefault="00285E80" w:rsidP="005646E8">
      <w:pPr>
        <w:pStyle w:val="ListParagraph"/>
        <w:numPr>
          <w:ilvl w:val="1"/>
          <w:numId w:val="62"/>
        </w:numPr>
        <w:rPr>
          <w:sz w:val="20"/>
          <w:szCs w:val="20"/>
        </w:rPr>
      </w:pPr>
      <w:r>
        <w:rPr>
          <w:sz w:val="20"/>
          <w:szCs w:val="20"/>
        </w:rPr>
        <w:t>Estate agents</w:t>
      </w:r>
    </w:p>
    <w:p w:rsidR="00285E80" w:rsidRDefault="00285E80" w:rsidP="00285E80">
      <w:pPr>
        <w:rPr>
          <w:sz w:val="20"/>
          <w:szCs w:val="20"/>
        </w:rPr>
      </w:pPr>
    </w:p>
    <w:p w:rsidR="00285E80" w:rsidRPr="00D861C1" w:rsidRDefault="00D861C1" w:rsidP="00D861C1">
      <w:pPr>
        <w:ind w:left="1440"/>
        <w:rPr>
          <w:b/>
          <w:sz w:val="20"/>
          <w:szCs w:val="20"/>
        </w:rPr>
      </w:pPr>
      <w:r>
        <w:rPr>
          <w:b/>
          <w:sz w:val="20"/>
          <w:szCs w:val="20"/>
        </w:rPr>
        <w:t xml:space="preserve">G - </w:t>
      </w:r>
      <w:r w:rsidR="00285E80" w:rsidRPr="00D861C1">
        <w:rPr>
          <w:b/>
          <w:sz w:val="20"/>
          <w:szCs w:val="20"/>
        </w:rPr>
        <w:t>Others</w:t>
      </w:r>
    </w:p>
    <w:p w:rsidR="00D861C1" w:rsidRDefault="00D861C1" w:rsidP="00D861C1">
      <w:pPr>
        <w:ind w:left="4320"/>
        <w:rPr>
          <w:sz w:val="20"/>
          <w:szCs w:val="20"/>
        </w:rPr>
      </w:pPr>
    </w:p>
    <w:p w:rsidR="00285E80" w:rsidRPr="00D861C1" w:rsidRDefault="00285E80" w:rsidP="005646E8">
      <w:pPr>
        <w:pStyle w:val="ListParagraph"/>
        <w:numPr>
          <w:ilvl w:val="0"/>
          <w:numId w:val="63"/>
        </w:numPr>
        <w:rPr>
          <w:sz w:val="20"/>
          <w:szCs w:val="20"/>
        </w:rPr>
      </w:pPr>
      <w:r w:rsidRPr="00D861C1">
        <w:rPr>
          <w:sz w:val="20"/>
          <w:szCs w:val="20"/>
        </w:rPr>
        <w:t>Dangerous Wild Animals Insurance</w:t>
      </w:r>
    </w:p>
    <w:p w:rsidR="00285E80" w:rsidRPr="00B228C0" w:rsidRDefault="00285E80" w:rsidP="00285E80">
      <w:pPr>
        <w:ind w:left="1440"/>
        <w:rPr>
          <w:sz w:val="20"/>
          <w:szCs w:val="20"/>
        </w:rPr>
      </w:pPr>
    </w:p>
    <w:p w:rsidR="00285E80" w:rsidRDefault="00285E80" w:rsidP="00285E80">
      <w:pPr>
        <w:ind w:left="720"/>
        <w:jc w:val="both"/>
        <w:rPr>
          <w:sz w:val="20"/>
          <w:szCs w:val="20"/>
        </w:rPr>
      </w:pPr>
    </w:p>
    <w:p w:rsidR="009F705A" w:rsidRDefault="00770CA3" w:rsidP="00285E80">
      <w:pPr>
        <w:ind w:left="720"/>
        <w:jc w:val="both"/>
        <w:rPr>
          <w:sz w:val="20"/>
          <w:szCs w:val="20"/>
        </w:rPr>
      </w:pPr>
      <w:r>
        <w:rPr>
          <w:sz w:val="20"/>
          <w:szCs w:val="20"/>
        </w:rPr>
        <w:t>(</w:t>
      </w:r>
      <w:r w:rsidR="002311D4" w:rsidRPr="00770CA3">
        <w:rPr>
          <w:i/>
          <w:sz w:val="20"/>
          <w:szCs w:val="20"/>
        </w:rPr>
        <w:t xml:space="preserve">n.b. </w:t>
      </w:r>
      <w:r w:rsidR="009F705A" w:rsidRPr="00770CA3">
        <w:rPr>
          <w:i/>
          <w:sz w:val="20"/>
          <w:szCs w:val="20"/>
        </w:rPr>
        <w:t xml:space="preserve">Those marked </w:t>
      </w:r>
      <w:r w:rsidR="002311D4" w:rsidRPr="00770CA3">
        <w:rPr>
          <w:i/>
          <w:sz w:val="20"/>
          <w:szCs w:val="20"/>
        </w:rPr>
        <w:t xml:space="preserve">with </w:t>
      </w:r>
      <w:r w:rsidR="009F705A" w:rsidRPr="00770CA3">
        <w:rPr>
          <w:i/>
          <w:sz w:val="20"/>
          <w:szCs w:val="20"/>
        </w:rPr>
        <w:t>*</w:t>
      </w:r>
      <w:r w:rsidR="002311D4" w:rsidRPr="00770CA3">
        <w:rPr>
          <w:i/>
          <w:sz w:val="20"/>
          <w:szCs w:val="20"/>
        </w:rPr>
        <w:t xml:space="preserve"> and appearing in brackets - </w:t>
      </w:r>
      <w:r w:rsidR="009F705A" w:rsidRPr="00770CA3">
        <w:rPr>
          <w:i/>
          <w:sz w:val="20"/>
          <w:szCs w:val="20"/>
        </w:rPr>
        <w:t xml:space="preserve">Environmental Damage </w:t>
      </w:r>
      <w:r w:rsidR="002311D4" w:rsidRPr="00770CA3">
        <w:rPr>
          <w:i/>
          <w:sz w:val="20"/>
          <w:szCs w:val="20"/>
        </w:rPr>
        <w:t xml:space="preserve">and Independent Midwives - </w:t>
      </w:r>
      <w:r w:rsidR="009F705A" w:rsidRPr="00770CA3">
        <w:rPr>
          <w:i/>
          <w:sz w:val="20"/>
          <w:szCs w:val="20"/>
        </w:rPr>
        <w:t xml:space="preserve"> are included less as examples of actual compulsory insurance provision, as typical areas of activity where there has been considerable discussion about the introduction of this.</w:t>
      </w:r>
      <w:r w:rsidRPr="00770CA3">
        <w:rPr>
          <w:i/>
          <w:sz w:val="20"/>
          <w:szCs w:val="20"/>
        </w:rPr>
        <w:t>)</w:t>
      </w:r>
      <w:r w:rsidR="009F705A">
        <w:rPr>
          <w:sz w:val="20"/>
          <w:szCs w:val="20"/>
        </w:rPr>
        <w:t xml:space="preserve"> </w:t>
      </w:r>
    </w:p>
    <w:p w:rsidR="009F705A" w:rsidRDefault="009F705A" w:rsidP="00285E80">
      <w:pPr>
        <w:ind w:left="720"/>
        <w:jc w:val="both"/>
        <w:rPr>
          <w:sz w:val="20"/>
          <w:szCs w:val="20"/>
        </w:rPr>
      </w:pPr>
    </w:p>
    <w:p w:rsidR="00285E80" w:rsidRDefault="00285E80" w:rsidP="00285E80">
      <w:pPr>
        <w:ind w:left="720"/>
        <w:jc w:val="both"/>
        <w:rPr>
          <w:sz w:val="20"/>
          <w:szCs w:val="20"/>
        </w:rPr>
      </w:pPr>
      <w:r>
        <w:rPr>
          <w:sz w:val="20"/>
          <w:szCs w:val="20"/>
        </w:rPr>
        <w:t>In addition to these there are a number of instances where wholly independently either of any statutory or public policy intervention or of professional or licensing body regulation, it has become customary for a contracting party, such as a landlord letting a property to a tenant, or a lender making a loan upon a property, to require insurance to be taken out by the tenant or borrower. This is simply a contractual compulsion to insure and will usually have been imposed for the more obvious reason that financial security is being specifically afforded in the event that any disturbance should arise affecting the performance of the contractual obligations assumed or the other party’s ability to discharge these</w:t>
      </w:r>
      <w:r w:rsidR="00567ABF">
        <w:rPr>
          <w:rStyle w:val="FootnoteReference"/>
          <w:sz w:val="20"/>
          <w:szCs w:val="20"/>
        </w:rPr>
        <w:footnoteReference w:id="6"/>
      </w:r>
      <w:r>
        <w:rPr>
          <w:sz w:val="20"/>
          <w:szCs w:val="20"/>
        </w:rPr>
        <w:t xml:space="preserve">.  </w:t>
      </w:r>
      <w:r w:rsidR="00EC6F2B">
        <w:rPr>
          <w:sz w:val="20"/>
          <w:szCs w:val="20"/>
        </w:rPr>
        <w:t xml:space="preserve">Of some interest is the fact that </w:t>
      </w:r>
      <w:r w:rsidR="00A960E2">
        <w:rPr>
          <w:sz w:val="20"/>
          <w:szCs w:val="20"/>
        </w:rPr>
        <w:t>it has been noted that mortgage providers in the UK, unlike in Ireland, for example, are unable to demand that borrowers take out life insurance cover when assuming the financial responsibility of a loan. (Life cover would of course not necessarily be the most appropriate form of protecti</w:t>
      </w:r>
      <w:r w:rsidR="00630C65">
        <w:rPr>
          <w:sz w:val="20"/>
          <w:szCs w:val="20"/>
        </w:rPr>
        <w:t>on for borrowers without dependa</w:t>
      </w:r>
      <w:r w:rsidR="00A960E2">
        <w:rPr>
          <w:sz w:val="20"/>
          <w:szCs w:val="20"/>
        </w:rPr>
        <w:t xml:space="preserve">nts.)  </w:t>
      </w:r>
    </w:p>
    <w:p w:rsidR="00285E80" w:rsidRDefault="00285E80" w:rsidP="00285E80">
      <w:pPr>
        <w:ind w:left="720"/>
        <w:rPr>
          <w:sz w:val="20"/>
          <w:szCs w:val="20"/>
        </w:rPr>
      </w:pPr>
    </w:p>
    <w:p w:rsidR="00991CD6" w:rsidRDefault="00180D17" w:rsidP="00180D17">
      <w:pPr>
        <w:ind w:left="720"/>
        <w:jc w:val="both"/>
        <w:rPr>
          <w:sz w:val="20"/>
          <w:szCs w:val="20"/>
        </w:rPr>
      </w:pPr>
      <w:r>
        <w:rPr>
          <w:sz w:val="20"/>
          <w:szCs w:val="20"/>
        </w:rPr>
        <w:t xml:space="preserve">To avoid rather tiresome length and </w:t>
      </w:r>
      <w:r w:rsidR="00985E9E">
        <w:rPr>
          <w:sz w:val="20"/>
          <w:szCs w:val="20"/>
        </w:rPr>
        <w:t xml:space="preserve">undue </w:t>
      </w:r>
      <w:r>
        <w:rPr>
          <w:sz w:val="20"/>
          <w:szCs w:val="20"/>
        </w:rPr>
        <w:t xml:space="preserve">repetition in many cases we have settled upon </w:t>
      </w:r>
      <w:r w:rsidR="00991CD6">
        <w:rPr>
          <w:sz w:val="20"/>
          <w:szCs w:val="20"/>
        </w:rPr>
        <w:t xml:space="preserve">the following format for answering </w:t>
      </w:r>
      <w:r w:rsidR="00630C65">
        <w:rPr>
          <w:sz w:val="20"/>
          <w:szCs w:val="20"/>
        </w:rPr>
        <w:t xml:space="preserve">the </w:t>
      </w:r>
      <w:r w:rsidR="00991CD6">
        <w:rPr>
          <w:sz w:val="20"/>
          <w:szCs w:val="20"/>
        </w:rPr>
        <w:t>questions raised.</w:t>
      </w:r>
    </w:p>
    <w:p w:rsidR="00991CD6" w:rsidRDefault="00991CD6" w:rsidP="00180D17">
      <w:pPr>
        <w:ind w:left="720"/>
        <w:jc w:val="both"/>
        <w:rPr>
          <w:sz w:val="20"/>
          <w:szCs w:val="20"/>
        </w:rPr>
      </w:pPr>
    </w:p>
    <w:p w:rsidR="00180D17" w:rsidRDefault="00991CD6" w:rsidP="00180D17">
      <w:pPr>
        <w:ind w:left="720"/>
        <w:jc w:val="both"/>
        <w:rPr>
          <w:sz w:val="20"/>
          <w:szCs w:val="20"/>
        </w:rPr>
      </w:pPr>
      <w:r>
        <w:rPr>
          <w:sz w:val="20"/>
          <w:szCs w:val="20"/>
        </w:rPr>
        <w:t>First, we attempt</w:t>
      </w:r>
      <w:r w:rsidR="00470D25">
        <w:rPr>
          <w:sz w:val="20"/>
          <w:szCs w:val="20"/>
        </w:rPr>
        <w:t xml:space="preserve"> </w:t>
      </w:r>
      <w:r w:rsidR="00180D17">
        <w:rPr>
          <w:sz w:val="20"/>
          <w:szCs w:val="20"/>
        </w:rPr>
        <w:t xml:space="preserve">to answer each question in Section 1 generically: in other words, to describe and distinguish those </w:t>
      </w:r>
      <w:r w:rsidR="00180D17" w:rsidRPr="00C07F2F">
        <w:rPr>
          <w:i/>
          <w:sz w:val="20"/>
          <w:szCs w:val="20"/>
        </w:rPr>
        <w:t>groups</w:t>
      </w:r>
      <w:r w:rsidR="00180D17">
        <w:rPr>
          <w:sz w:val="20"/>
          <w:szCs w:val="20"/>
        </w:rPr>
        <w:t xml:space="preserve"> of risks, so far as they may be categorised, which are broadly dealt with in one way or another prompted by the specific Questionnaire answers.  We first discuss identify </w:t>
      </w:r>
      <w:r w:rsidR="00180D17" w:rsidRPr="00B228C0">
        <w:rPr>
          <w:i/>
          <w:sz w:val="20"/>
          <w:szCs w:val="20"/>
        </w:rPr>
        <w:t>de facto</w:t>
      </w:r>
      <w:r w:rsidR="00180D17">
        <w:rPr>
          <w:sz w:val="20"/>
          <w:szCs w:val="20"/>
        </w:rPr>
        <w:t xml:space="preserve"> compulsory insurances, before identifying and briefly commenting upon </w:t>
      </w:r>
      <w:r>
        <w:rPr>
          <w:sz w:val="20"/>
          <w:szCs w:val="20"/>
        </w:rPr>
        <w:t>(</w:t>
      </w:r>
      <w:r w:rsidR="009D0C02">
        <w:rPr>
          <w:sz w:val="20"/>
          <w:szCs w:val="20"/>
        </w:rPr>
        <w:t xml:space="preserve">also </w:t>
      </w:r>
      <w:r>
        <w:rPr>
          <w:sz w:val="20"/>
          <w:szCs w:val="20"/>
        </w:rPr>
        <w:t xml:space="preserve">at the end of our Section 3 answers) </w:t>
      </w:r>
      <w:r w:rsidR="00180D17">
        <w:rPr>
          <w:sz w:val="20"/>
          <w:szCs w:val="20"/>
        </w:rPr>
        <w:t xml:space="preserve">the impact of some </w:t>
      </w:r>
      <w:bookmarkStart w:id="0" w:name="OLE_LINK1"/>
      <w:bookmarkStart w:id="1" w:name="OLE_LINK2"/>
      <w:r w:rsidR="00180D17">
        <w:rPr>
          <w:sz w:val="20"/>
          <w:szCs w:val="20"/>
        </w:rPr>
        <w:t>insurance obligations</w:t>
      </w:r>
      <w:bookmarkEnd w:id="0"/>
      <w:bookmarkEnd w:id="1"/>
      <w:r w:rsidR="00180D17">
        <w:rPr>
          <w:sz w:val="20"/>
          <w:szCs w:val="20"/>
        </w:rPr>
        <w:t xml:space="preserve"> merely contractually imposed. </w:t>
      </w:r>
      <w:r w:rsidR="00470D25">
        <w:rPr>
          <w:sz w:val="20"/>
          <w:szCs w:val="20"/>
        </w:rPr>
        <w:t>In view of their impo</w:t>
      </w:r>
      <w:r>
        <w:rPr>
          <w:sz w:val="20"/>
          <w:szCs w:val="20"/>
        </w:rPr>
        <w:t>rtance in the UK, however, we</w:t>
      </w:r>
      <w:r w:rsidR="00470D25">
        <w:rPr>
          <w:sz w:val="20"/>
          <w:szCs w:val="20"/>
        </w:rPr>
        <w:t xml:space="preserve"> also provide in the main text specific answers to </w:t>
      </w:r>
      <w:r w:rsidR="00630C65">
        <w:rPr>
          <w:sz w:val="20"/>
          <w:szCs w:val="20"/>
        </w:rPr>
        <w:t xml:space="preserve">each of </w:t>
      </w:r>
      <w:r w:rsidR="00470D25">
        <w:rPr>
          <w:sz w:val="20"/>
          <w:szCs w:val="20"/>
        </w:rPr>
        <w:t xml:space="preserve">the questions in Section 1 for the two principal forms of compulsory insurance: Motor Third Party Liability and Employers’ Liability Compulsory Insurance. </w:t>
      </w:r>
    </w:p>
    <w:p w:rsidR="00180D17" w:rsidRDefault="00180D17" w:rsidP="00180D17">
      <w:pPr>
        <w:ind w:left="720"/>
        <w:jc w:val="both"/>
        <w:rPr>
          <w:sz w:val="20"/>
          <w:szCs w:val="20"/>
        </w:rPr>
      </w:pPr>
    </w:p>
    <w:p w:rsidR="00470D25" w:rsidRDefault="00180D17" w:rsidP="00180D17">
      <w:pPr>
        <w:ind w:left="720"/>
        <w:jc w:val="both"/>
        <w:rPr>
          <w:sz w:val="20"/>
          <w:szCs w:val="20"/>
        </w:rPr>
      </w:pPr>
      <w:r>
        <w:rPr>
          <w:sz w:val="20"/>
          <w:szCs w:val="20"/>
        </w:rPr>
        <w:t xml:space="preserve">Next, in attempting (in the main text at least) answers to </w:t>
      </w:r>
      <w:r w:rsidR="009B533C">
        <w:rPr>
          <w:sz w:val="20"/>
          <w:szCs w:val="20"/>
        </w:rPr>
        <w:t xml:space="preserve">all </w:t>
      </w:r>
      <w:r>
        <w:rPr>
          <w:sz w:val="20"/>
          <w:szCs w:val="20"/>
        </w:rPr>
        <w:t xml:space="preserve">questions raised in Sections 2 and 3, we have confined these here (for the sake of convenience and length) </w:t>
      </w:r>
      <w:r w:rsidR="00470D25">
        <w:rPr>
          <w:sz w:val="20"/>
          <w:szCs w:val="20"/>
        </w:rPr>
        <w:t>to</w:t>
      </w:r>
      <w:r>
        <w:rPr>
          <w:sz w:val="20"/>
          <w:szCs w:val="20"/>
        </w:rPr>
        <w:t xml:space="preserve"> Motor Third Party Liability and Employers’ Liability Compulsory Insurance. </w:t>
      </w:r>
      <w:r w:rsidR="00470D25">
        <w:rPr>
          <w:sz w:val="20"/>
          <w:szCs w:val="20"/>
        </w:rPr>
        <w:t xml:space="preserve">More detailed information regarding the various forms of </w:t>
      </w:r>
      <w:r w:rsidR="00470D25" w:rsidRPr="00470D25">
        <w:rPr>
          <w:i/>
          <w:sz w:val="20"/>
          <w:szCs w:val="20"/>
        </w:rPr>
        <w:t>de facto</w:t>
      </w:r>
      <w:r w:rsidR="00470D25">
        <w:rPr>
          <w:sz w:val="20"/>
          <w:szCs w:val="20"/>
        </w:rPr>
        <w:t xml:space="preserve"> types of UK compulsory insurance may be found in the Schedule in the order in which they have been identified above. </w:t>
      </w:r>
      <w:r w:rsidR="00A91D9C">
        <w:rPr>
          <w:sz w:val="20"/>
          <w:szCs w:val="20"/>
        </w:rPr>
        <w:t>(</w:t>
      </w:r>
      <w:r w:rsidR="00470D25">
        <w:rPr>
          <w:sz w:val="20"/>
          <w:szCs w:val="20"/>
        </w:rPr>
        <w:t xml:space="preserve">We have not attempted in every case to supply full answers for each type, but trust that we have supplied </w:t>
      </w:r>
      <w:r w:rsidR="009B533C">
        <w:rPr>
          <w:sz w:val="20"/>
          <w:szCs w:val="20"/>
        </w:rPr>
        <w:t xml:space="preserve">in the grid of questions </w:t>
      </w:r>
      <w:r w:rsidR="00470D25">
        <w:rPr>
          <w:sz w:val="20"/>
          <w:szCs w:val="20"/>
        </w:rPr>
        <w:t xml:space="preserve">enough information for </w:t>
      </w:r>
      <w:r w:rsidR="009B533C">
        <w:rPr>
          <w:sz w:val="20"/>
          <w:szCs w:val="20"/>
        </w:rPr>
        <w:t xml:space="preserve">further </w:t>
      </w:r>
      <w:r w:rsidR="00470D25">
        <w:rPr>
          <w:sz w:val="20"/>
          <w:szCs w:val="20"/>
        </w:rPr>
        <w:t>specific questions to be answered by reference to materials or references supplied.</w:t>
      </w:r>
      <w:r w:rsidR="00A91D9C">
        <w:rPr>
          <w:sz w:val="20"/>
          <w:szCs w:val="20"/>
        </w:rPr>
        <w:t>)</w:t>
      </w:r>
      <w:r w:rsidR="00470D25">
        <w:rPr>
          <w:sz w:val="20"/>
          <w:szCs w:val="20"/>
        </w:rPr>
        <w:t xml:space="preserve">   </w:t>
      </w:r>
    </w:p>
    <w:p w:rsidR="00470D25" w:rsidRDefault="00470D25" w:rsidP="00180D17">
      <w:pPr>
        <w:ind w:left="720"/>
        <w:jc w:val="both"/>
        <w:rPr>
          <w:sz w:val="20"/>
          <w:szCs w:val="20"/>
        </w:rPr>
      </w:pPr>
    </w:p>
    <w:p w:rsidR="00180D17" w:rsidRDefault="00180D17" w:rsidP="00180D17">
      <w:pPr>
        <w:ind w:left="720"/>
        <w:jc w:val="both"/>
        <w:rPr>
          <w:sz w:val="20"/>
          <w:szCs w:val="20"/>
        </w:rPr>
      </w:pPr>
      <w:r>
        <w:rPr>
          <w:sz w:val="20"/>
          <w:szCs w:val="20"/>
        </w:rPr>
        <w:t>We then address the answers to Sections 4 to 6 inclusive generically, but with reference to many of the examples previously identified.</w:t>
      </w:r>
    </w:p>
    <w:p w:rsidR="00285E80" w:rsidRDefault="00285E80" w:rsidP="00180D17">
      <w:pPr>
        <w:jc w:val="both"/>
        <w:rPr>
          <w:sz w:val="20"/>
          <w:szCs w:val="20"/>
        </w:rPr>
      </w:pPr>
    </w:p>
    <w:p w:rsidR="009B533C" w:rsidRDefault="009B533C" w:rsidP="00285E80">
      <w:pPr>
        <w:ind w:left="720"/>
        <w:jc w:val="both"/>
        <w:rPr>
          <w:sz w:val="20"/>
          <w:szCs w:val="20"/>
        </w:rPr>
      </w:pPr>
    </w:p>
    <w:p w:rsidR="009B533C" w:rsidRDefault="009B533C" w:rsidP="00285E80">
      <w:pPr>
        <w:ind w:left="720"/>
        <w:jc w:val="both"/>
        <w:rPr>
          <w:sz w:val="20"/>
          <w:szCs w:val="20"/>
        </w:rPr>
      </w:pPr>
    </w:p>
    <w:p w:rsidR="00BE3132" w:rsidRDefault="00BE3132" w:rsidP="00285E80">
      <w:pPr>
        <w:ind w:left="720"/>
        <w:jc w:val="both"/>
        <w:rPr>
          <w:sz w:val="20"/>
          <w:szCs w:val="20"/>
        </w:rPr>
      </w:pPr>
    </w:p>
    <w:p w:rsidR="009B533C" w:rsidRDefault="009B533C" w:rsidP="00285E80">
      <w:pPr>
        <w:ind w:left="720"/>
        <w:jc w:val="both"/>
        <w:rPr>
          <w:sz w:val="20"/>
          <w:szCs w:val="20"/>
        </w:rPr>
      </w:pPr>
    </w:p>
    <w:p w:rsidR="00285E80" w:rsidRPr="00303403" w:rsidRDefault="00285E80" w:rsidP="00285E80">
      <w:pPr>
        <w:ind w:left="720"/>
        <w:jc w:val="both"/>
        <w:rPr>
          <w:sz w:val="20"/>
          <w:szCs w:val="20"/>
        </w:rPr>
      </w:pPr>
      <w:r>
        <w:rPr>
          <w:sz w:val="20"/>
          <w:szCs w:val="20"/>
        </w:rPr>
        <w:t xml:space="preserve">A few related issues are not dealt with in the same way.  </w:t>
      </w:r>
    </w:p>
    <w:p w:rsidR="00285E80" w:rsidRPr="00B964AB" w:rsidRDefault="00285E80" w:rsidP="00285E80">
      <w:pPr>
        <w:pStyle w:val="NormalWeb"/>
        <w:shd w:val="clear" w:color="auto" w:fill="F8FCFF"/>
        <w:ind w:left="720"/>
        <w:jc w:val="both"/>
        <w:rPr>
          <w:rFonts w:asciiTheme="minorHAnsi" w:hAnsiTheme="minorHAnsi"/>
          <w:sz w:val="20"/>
          <w:szCs w:val="20"/>
        </w:rPr>
      </w:pPr>
      <w:r>
        <w:rPr>
          <w:rFonts w:asciiTheme="minorHAnsi" w:hAnsiTheme="minorHAnsi"/>
          <w:sz w:val="20"/>
          <w:szCs w:val="20"/>
        </w:rPr>
        <w:t xml:space="preserve">First, </w:t>
      </w:r>
      <w:r w:rsidR="00FF7B90" w:rsidRPr="003523CC">
        <w:rPr>
          <w:rFonts w:asciiTheme="minorHAnsi" w:hAnsiTheme="minorHAnsi"/>
          <w:color w:val="000000" w:themeColor="text1"/>
          <w:sz w:val="20"/>
          <w:szCs w:val="20"/>
        </w:rPr>
        <w:t>although tax-funded “social insurance” is discussed at 6.4.1 below,</w:t>
      </w:r>
      <w:r w:rsidR="00FF7B90">
        <w:rPr>
          <w:rFonts w:asciiTheme="minorHAnsi" w:hAnsiTheme="minorHAnsi"/>
          <w:sz w:val="20"/>
          <w:szCs w:val="20"/>
        </w:rPr>
        <w:t xml:space="preserve"> </w:t>
      </w:r>
      <w:r>
        <w:rPr>
          <w:rFonts w:asciiTheme="minorHAnsi" w:hAnsiTheme="minorHAnsi"/>
          <w:sz w:val="20"/>
          <w:szCs w:val="20"/>
        </w:rPr>
        <w:t>n</w:t>
      </w:r>
      <w:r w:rsidRPr="00B964AB">
        <w:rPr>
          <w:rFonts w:asciiTheme="minorHAnsi" w:hAnsiTheme="minorHAnsi"/>
          <w:sz w:val="20"/>
          <w:szCs w:val="20"/>
        </w:rPr>
        <w:t xml:space="preserve">o details are included here of </w:t>
      </w:r>
      <w:r w:rsidRPr="00B964AB">
        <w:rPr>
          <w:rFonts w:asciiTheme="minorHAnsi" w:hAnsiTheme="minorHAnsi"/>
          <w:b/>
          <w:bCs/>
          <w:sz w:val="20"/>
          <w:szCs w:val="20"/>
        </w:rPr>
        <w:t>National Insurance</w:t>
      </w:r>
      <w:r>
        <w:rPr>
          <w:rFonts w:asciiTheme="minorHAnsi" w:hAnsiTheme="minorHAnsi"/>
          <w:sz w:val="20"/>
          <w:szCs w:val="20"/>
        </w:rPr>
        <w:t xml:space="preserve"> (NI). As</w:t>
      </w:r>
      <w:r w:rsidRPr="00B964AB">
        <w:rPr>
          <w:rFonts w:asciiTheme="minorHAnsi" w:hAnsiTheme="minorHAnsi"/>
          <w:sz w:val="20"/>
          <w:szCs w:val="20"/>
        </w:rPr>
        <w:t xml:space="preserve"> a matter of national policy</w:t>
      </w:r>
      <w:r>
        <w:t xml:space="preserve"> </w:t>
      </w:r>
      <w:r w:rsidRPr="00D65199">
        <w:rPr>
          <w:rFonts w:asciiTheme="minorHAnsi" w:hAnsiTheme="minorHAnsi"/>
          <w:sz w:val="20"/>
          <w:szCs w:val="20"/>
        </w:rPr>
        <w:t>in the UK</w:t>
      </w:r>
      <w:r>
        <w:t xml:space="preserve"> </w:t>
      </w:r>
      <w:r w:rsidRPr="00B964AB">
        <w:rPr>
          <w:rFonts w:asciiTheme="minorHAnsi" w:hAnsiTheme="minorHAnsi"/>
          <w:sz w:val="20"/>
          <w:szCs w:val="20"/>
        </w:rPr>
        <w:t>the state undertakes</w:t>
      </w:r>
      <w:r>
        <w:rPr>
          <w:rFonts w:asciiTheme="minorHAnsi" w:hAnsiTheme="minorHAnsi"/>
          <w:sz w:val="20"/>
          <w:szCs w:val="20"/>
        </w:rPr>
        <w:t xml:space="preserve"> the responsibility of providing on an insurance basis benefits for unemployment, incapacity, maternity, widows and widowers, retirement, death and industrial injuries and diseases. I</w:t>
      </w:r>
      <w:r w:rsidRPr="00B964AB">
        <w:rPr>
          <w:rFonts w:asciiTheme="minorHAnsi" w:hAnsiTheme="minorHAnsi"/>
          <w:sz w:val="20"/>
          <w:szCs w:val="20"/>
        </w:rPr>
        <w:t>nitially a contributory system of insurance</w:t>
      </w:r>
      <w:r>
        <w:rPr>
          <w:rFonts w:asciiTheme="minorHAnsi" w:hAnsiTheme="minorHAnsi"/>
          <w:sz w:val="20"/>
          <w:szCs w:val="20"/>
        </w:rPr>
        <w:t>, NI was</w:t>
      </w:r>
      <w:r w:rsidRPr="00B964AB">
        <w:rPr>
          <w:rFonts w:asciiTheme="minorHAnsi" w:hAnsiTheme="minorHAnsi"/>
          <w:sz w:val="20"/>
          <w:szCs w:val="20"/>
        </w:rPr>
        <w:t xml:space="preserve"> introduced in the UK against illness and unemployment, and later also provided retirement pensions and other benefits. It was first introduced by the National Insurance Act 1911, and expanded by the Labour government in 1946.</w:t>
      </w:r>
    </w:p>
    <w:p w:rsidR="00285E80" w:rsidRPr="00B964AB" w:rsidRDefault="00285E80" w:rsidP="00285E80">
      <w:pPr>
        <w:pStyle w:val="NormalWeb"/>
        <w:shd w:val="clear" w:color="auto" w:fill="F8FCFF"/>
        <w:ind w:left="720"/>
        <w:jc w:val="both"/>
        <w:rPr>
          <w:rFonts w:asciiTheme="minorHAnsi" w:hAnsiTheme="minorHAnsi"/>
          <w:sz w:val="20"/>
          <w:szCs w:val="20"/>
        </w:rPr>
      </w:pPr>
      <w:r w:rsidRPr="00B964AB">
        <w:rPr>
          <w:rFonts w:asciiTheme="minorHAnsi" w:hAnsiTheme="minorHAnsi"/>
          <w:sz w:val="20"/>
          <w:szCs w:val="20"/>
        </w:rPr>
        <w:t xml:space="preserve">The contributions component of the system consists of obligatory contributions, </w:t>
      </w:r>
      <w:r w:rsidRPr="00B964AB">
        <w:rPr>
          <w:rFonts w:asciiTheme="minorHAnsi" w:hAnsiTheme="minorHAnsi"/>
          <w:i/>
          <w:iCs/>
          <w:sz w:val="20"/>
          <w:szCs w:val="20"/>
        </w:rPr>
        <w:t>National Insurance Contributions</w:t>
      </w:r>
      <w:r w:rsidRPr="00B964AB">
        <w:rPr>
          <w:rFonts w:asciiTheme="minorHAnsi" w:hAnsiTheme="minorHAnsi"/>
          <w:sz w:val="20"/>
          <w:szCs w:val="20"/>
        </w:rPr>
        <w:t xml:space="preserve"> (NICs), paid by employees and employers on earnings, and by employers on certain benefits-in-kind provided to employees. The self-employed contribute based upon net earnings.</w:t>
      </w:r>
    </w:p>
    <w:p w:rsidR="00285E80" w:rsidRDefault="00285E80" w:rsidP="00285E80">
      <w:pPr>
        <w:pStyle w:val="NormalWeb"/>
        <w:shd w:val="clear" w:color="auto" w:fill="F8FCFF"/>
        <w:ind w:left="720"/>
        <w:jc w:val="both"/>
        <w:rPr>
          <w:sz w:val="20"/>
          <w:szCs w:val="20"/>
        </w:rPr>
      </w:pPr>
      <w:r w:rsidRPr="00B964AB">
        <w:rPr>
          <w:rFonts w:asciiTheme="minorHAnsi" w:hAnsiTheme="minorHAnsi"/>
          <w:sz w:val="20"/>
          <w:szCs w:val="20"/>
        </w:rPr>
        <w:t>The name “</w:t>
      </w:r>
      <w:r w:rsidRPr="00B964AB">
        <w:rPr>
          <w:rFonts w:asciiTheme="minorHAnsi" w:hAnsiTheme="minorHAnsi"/>
          <w:i/>
          <w:iCs/>
          <w:sz w:val="20"/>
          <w:szCs w:val="20"/>
        </w:rPr>
        <w:t>National Insurance”</w:t>
      </w:r>
      <w:r w:rsidRPr="00B964AB">
        <w:rPr>
          <w:rFonts w:asciiTheme="minorHAnsi" w:hAnsiTheme="minorHAnsi"/>
          <w:sz w:val="20"/>
          <w:szCs w:val="20"/>
        </w:rPr>
        <w:t xml:space="preserve"> was adopted to distinguish it from general taxation such as income tax, although National Insurance contributions are increasingly described by the Government as a form of taxation: </w:t>
      </w:r>
      <w:hyperlink r:id="rId8" w:history="1">
        <w:r w:rsidRPr="00B964AB">
          <w:rPr>
            <w:rStyle w:val="Hyperlink"/>
            <w:rFonts w:asciiTheme="minorHAnsi" w:hAnsiTheme="minorHAnsi"/>
            <w:sz w:val="20"/>
            <w:szCs w:val="20"/>
          </w:rPr>
          <w:t>www.parliament.uk</w:t>
        </w:r>
      </w:hyperlink>
      <w:r w:rsidRPr="00B964AB">
        <w:rPr>
          <w:rFonts w:asciiTheme="minorHAnsi" w:hAnsiTheme="minorHAnsi"/>
          <w:sz w:val="20"/>
          <w:szCs w:val="20"/>
        </w:rPr>
        <w:t xml:space="preserve">: </w:t>
      </w:r>
      <w:r w:rsidRPr="00E46F41">
        <w:rPr>
          <w:rFonts w:asciiTheme="minorHAnsi" w:hAnsiTheme="minorHAnsi"/>
          <w:i/>
          <w:sz w:val="20"/>
          <w:szCs w:val="20"/>
        </w:rPr>
        <w:t>Select Committee on Social Security Fifth Report, the Contributory Principle – the relationship between tax and National Insurance</w:t>
      </w:r>
      <w:r w:rsidRPr="00B964AB">
        <w:rPr>
          <w:rFonts w:asciiTheme="minorHAnsi" w:hAnsiTheme="minorHAnsi"/>
          <w:sz w:val="20"/>
          <w:szCs w:val="20"/>
        </w:rPr>
        <w:t>.</w:t>
      </w:r>
      <w:r w:rsidRPr="00924801">
        <w:rPr>
          <w:sz w:val="20"/>
          <w:szCs w:val="20"/>
        </w:rPr>
        <w:t xml:space="preserve"> </w:t>
      </w:r>
    </w:p>
    <w:p w:rsidR="00285E80" w:rsidRPr="00D65199" w:rsidRDefault="00285E80" w:rsidP="00285E80">
      <w:pPr>
        <w:pStyle w:val="NormalWeb"/>
        <w:shd w:val="clear" w:color="auto" w:fill="F8FCFF"/>
        <w:ind w:left="720"/>
        <w:jc w:val="both"/>
        <w:rPr>
          <w:rFonts w:asciiTheme="minorHAnsi" w:hAnsiTheme="minorHAnsi"/>
          <w:sz w:val="20"/>
          <w:szCs w:val="20"/>
        </w:rPr>
      </w:pPr>
      <w:r w:rsidRPr="00D65199">
        <w:rPr>
          <w:rFonts w:asciiTheme="minorHAnsi" w:hAnsiTheme="minorHAnsi"/>
          <w:sz w:val="20"/>
          <w:szCs w:val="20"/>
        </w:rPr>
        <w:t xml:space="preserve">Second, details are not supplied here of the </w:t>
      </w:r>
      <w:r>
        <w:rPr>
          <w:rFonts w:asciiTheme="minorHAnsi" w:hAnsiTheme="minorHAnsi"/>
          <w:sz w:val="20"/>
          <w:szCs w:val="20"/>
        </w:rPr>
        <w:t>legislative provision by which liability insurers are affected by Government policy to recoup from those inflicting personal injury any social security payments made to victims, nor the National Health Service charges which may have been incurred by them</w:t>
      </w:r>
      <w:r>
        <w:rPr>
          <w:rStyle w:val="FootnoteReference"/>
          <w:rFonts w:asciiTheme="minorHAnsi" w:hAnsiTheme="minorHAnsi"/>
          <w:sz w:val="20"/>
          <w:szCs w:val="20"/>
        </w:rPr>
        <w:footnoteReference w:id="7"/>
      </w:r>
      <w:r>
        <w:rPr>
          <w:rFonts w:asciiTheme="minorHAnsi" w:hAnsiTheme="minorHAnsi"/>
          <w:sz w:val="20"/>
          <w:szCs w:val="20"/>
        </w:rPr>
        <w:t>.</w:t>
      </w:r>
    </w:p>
    <w:p w:rsidR="00285E80" w:rsidRDefault="00285E80" w:rsidP="00285E80">
      <w:pPr>
        <w:pStyle w:val="NormalWeb"/>
        <w:shd w:val="clear" w:color="auto" w:fill="F8FCFF"/>
        <w:ind w:left="720"/>
        <w:jc w:val="both"/>
        <w:rPr>
          <w:rFonts w:asciiTheme="minorHAnsi" w:hAnsiTheme="minorHAnsi"/>
          <w:sz w:val="20"/>
          <w:szCs w:val="20"/>
        </w:rPr>
      </w:pPr>
      <w:r>
        <w:rPr>
          <w:rFonts w:asciiTheme="minorHAnsi" w:hAnsiTheme="minorHAnsi"/>
          <w:sz w:val="20"/>
          <w:szCs w:val="20"/>
        </w:rPr>
        <w:t>Finally, over and above what amounts to compulsory insurance, whether by statute, by the requirement of a ruling body or by customary contractual arrangement, there are</w:t>
      </w:r>
      <w:r w:rsidRPr="0038136E">
        <w:rPr>
          <w:rFonts w:asciiTheme="minorHAnsi" w:hAnsiTheme="minorHAnsi"/>
          <w:sz w:val="20"/>
          <w:szCs w:val="20"/>
        </w:rPr>
        <w:t xml:space="preserve"> </w:t>
      </w:r>
      <w:r>
        <w:rPr>
          <w:rFonts w:asciiTheme="minorHAnsi" w:hAnsiTheme="minorHAnsi"/>
          <w:sz w:val="20"/>
          <w:szCs w:val="20"/>
        </w:rPr>
        <w:t xml:space="preserve">in addition to other guarantee or other funds established in respect of particular activities or eventualities, further </w:t>
      </w:r>
      <w:r w:rsidRPr="0038136E">
        <w:rPr>
          <w:rFonts w:asciiTheme="minorHAnsi" w:hAnsiTheme="minorHAnsi"/>
          <w:sz w:val="20"/>
          <w:szCs w:val="20"/>
        </w:rPr>
        <w:t>statutory provision</w:t>
      </w:r>
      <w:r>
        <w:rPr>
          <w:rFonts w:asciiTheme="minorHAnsi" w:hAnsiTheme="minorHAnsi"/>
          <w:sz w:val="20"/>
          <w:szCs w:val="20"/>
        </w:rPr>
        <w:t>s</w:t>
      </w:r>
      <w:r w:rsidRPr="0038136E">
        <w:rPr>
          <w:rFonts w:asciiTheme="minorHAnsi" w:hAnsiTheme="minorHAnsi"/>
          <w:sz w:val="20"/>
          <w:szCs w:val="20"/>
        </w:rPr>
        <w:t xml:space="preserve"> </w:t>
      </w:r>
      <w:r>
        <w:rPr>
          <w:rFonts w:asciiTheme="minorHAnsi" w:hAnsiTheme="minorHAnsi"/>
          <w:sz w:val="20"/>
          <w:szCs w:val="20"/>
        </w:rPr>
        <w:t xml:space="preserve">for state indemnification in the form of insurance and reinsurance against war risks of ships, aircraft and cargoes, and for insurance of goods lost or damaged in transit after discharge and between the ship or aircraft and the destination of the goods: </w:t>
      </w:r>
      <w:r w:rsidRPr="003F7BA4">
        <w:rPr>
          <w:rFonts w:asciiTheme="minorHAnsi" w:hAnsiTheme="minorHAnsi"/>
          <w:i/>
          <w:sz w:val="20"/>
          <w:szCs w:val="20"/>
        </w:rPr>
        <w:t>Marine and Aviation Insurance (War Risks) Act 1952, ss 1-3</w:t>
      </w:r>
      <w:r>
        <w:rPr>
          <w:rFonts w:asciiTheme="minorHAnsi" w:hAnsiTheme="minorHAnsi"/>
          <w:sz w:val="20"/>
          <w:szCs w:val="20"/>
        </w:rPr>
        <w:t xml:space="preserve">.  Also, reinsurance by the Secretary of State against acts of terrorism by which Parliament will pay out sums necessary to meet the obligations of the Treasury assumed under reinsurance agreements or guarantees made pursuant to the </w:t>
      </w:r>
      <w:r w:rsidRPr="003F7BA4">
        <w:rPr>
          <w:rFonts w:asciiTheme="minorHAnsi" w:hAnsiTheme="minorHAnsi"/>
          <w:i/>
          <w:sz w:val="20"/>
          <w:szCs w:val="20"/>
        </w:rPr>
        <w:t>Reinsurance (Acts of Terrorism) Act 1993</w:t>
      </w:r>
      <w:r>
        <w:rPr>
          <w:rFonts w:asciiTheme="minorHAnsi" w:hAnsiTheme="minorHAnsi"/>
          <w:sz w:val="20"/>
          <w:szCs w:val="20"/>
        </w:rPr>
        <w:t xml:space="preserve"> and subsequent legislation and provisions.</w:t>
      </w:r>
      <w:r w:rsidR="004F55C1">
        <w:rPr>
          <w:rFonts w:asciiTheme="minorHAnsi" w:hAnsiTheme="minorHAnsi"/>
          <w:sz w:val="20"/>
          <w:szCs w:val="20"/>
        </w:rPr>
        <w:t xml:space="preserve"> Also, compensation afforded by the Government in the event of a failure of a regulated insurer to meet its obligations. These issues are all covered briefly, however, in our answers to Section</w:t>
      </w:r>
      <w:r w:rsidR="007816C7">
        <w:rPr>
          <w:rFonts w:asciiTheme="minorHAnsi" w:hAnsiTheme="minorHAnsi"/>
          <w:sz w:val="20"/>
          <w:szCs w:val="20"/>
        </w:rPr>
        <w:t>s</w:t>
      </w:r>
      <w:r w:rsidR="004F55C1">
        <w:rPr>
          <w:rFonts w:asciiTheme="minorHAnsi" w:hAnsiTheme="minorHAnsi"/>
          <w:sz w:val="20"/>
          <w:szCs w:val="20"/>
        </w:rPr>
        <w:t xml:space="preserve"> 4</w:t>
      </w:r>
      <w:r w:rsidR="007816C7">
        <w:rPr>
          <w:rFonts w:asciiTheme="minorHAnsi" w:hAnsiTheme="minorHAnsi"/>
          <w:sz w:val="20"/>
          <w:szCs w:val="20"/>
        </w:rPr>
        <w:t xml:space="preserve"> to 6 inclusive</w:t>
      </w:r>
      <w:r w:rsidR="004F55C1">
        <w:rPr>
          <w:rFonts w:asciiTheme="minorHAnsi" w:hAnsiTheme="minorHAnsi"/>
          <w:sz w:val="20"/>
          <w:szCs w:val="20"/>
        </w:rPr>
        <w:t>.</w:t>
      </w:r>
    </w:p>
    <w:p w:rsidR="00B37C60" w:rsidRDefault="00B37C60" w:rsidP="005364BB">
      <w:pPr>
        <w:ind w:left="720"/>
        <w:rPr>
          <w:b/>
          <w:color w:val="00B050"/>
          <w:u w:val="single"/>
        </w:rPr>
      </w:pPr>
    </w:p>
    <w:p w:rsidR="00B37C60" w:rsidRDefault="00B37C60" w:rsidP="005364BB">
      <w:pPr>
        <w:ind w:left="720"/>
        <w:rPr>
          <w:b/>
          <w:color w:val="00B050"/>
          <w:u w:val="single"/>
        </w:rPr>
      </w:pPr>
    </w:p>
    <w:p w:rsidR="00285E80" w:rsidRPr="00B37C60" w:rsidRDefault="005364BB" w:rsidP="005364BB">
      <w:pPr>
        <w:ind w:left="720"/>
        <w:rPr>
          <w:b/>
          <w:color w:val="00B050"/>
          <w:sz w:val="20"/>
          <w:szCs w:val="20"/>
          <w:u w:val="single"/>
        </w:rPr>
      </w:pPr>
      <w:r w:rsidRPr="00B37C60">
        <w:rPr>
          <w:b/>
          <w:color w:val="00B050"/>
          <w:sz w:val="20"/>
          <w:szCs w:val="20"/>
          <w:u w:val="single"/>
        </w:rPr>
        <w:t xml:space="preserve">SECTION ONE:       </w:t>
      </w:r>
      <w:r w:rsidR="00285E80" w:rsidRPr="00B37C60">
        <w:rPr>
          <w:b/>
          <w:color w:val="00B050"/>
          <w:sz w:val="20"/>
          <w:szCs w:val="20"/>
          <w:u w:val="single"/>
        </w:rPr>
        <w:t>BASIC FACTORS</w:t>
      </w:r>
    </w:p>
    <w:p w:rsidR="005364BB" w:rsidRPr="00B37C60" w:rsidRDefault="005364BB" w:rsidP="005364BB">
      <w:pPr>
        <w:ind w:left="720"/>
        <w:rPr>
          <w:b/>
          <w:color w:val="00B050"/>
          <w:sz w:val="20"/>
          <w:szCs w:val="20"/>
          <w:u w:val="single"/>
        </w:rPr>
      </w:pPr>
    </w:p>
    <w:p w:rsidR="005364BB" w:rsidRPr="00B37C60" w:rsidRDefault="005364BB" w:rsidP="005364BB">
      <w:pPr>
        <w:ind w:left="720"/>
        <w:rPr>
          <w:b/>
          <w:color w:val="000000" w:themeColor="text1"/>
          <w:sz w:val="20"/>
          <w:szCs w:val="20"/>
          <w:u w:val="single"/>
        </w:rPr>
      </w:pPr>
      <w:r w:rsidRPr="00B37C60">
        <w:rPr>
          <w:b/>
          <w:color w:val="000000" w:themeColor="text1"/>
          <w:sz w:val="20"/>
          <w:szCs w:val="20"/>
          <w:u w:val="single"/>
        </w:rPr>
        <w:t xml:space="preserve">Generally </w:t>
      </w:r>
    </w:p>
    <w:p w:rsidR="00285E80" w:rsidRPr="00B37C60" w:rsidRDefault="00285E80" w:rsidP="00285E80">
      <w:pPr>
        <w:rPr>
          <w:b/>
          <w:color w:val="00B050"/>
          <w:sz w:val="20"/>
          <w:szCs w:val="20"/>
          <w:u w:val="single"/>
        </w:rPr>
      </w:pPr>
    </w:p>
    <w:tbl>
      <w:tblPr>
        <w:tblStyle w:val="TableGrid"/>
        <w:tblW w:w="5000" w:type="pct"/>
        <w:tblLook w:val="04A0"/>
      </w:tblPr>
      <w:tblGrid>
        <w:gridCol w:w="7563"/>
        <w:gridCol w:w="6611"/>
      </w:tblGrid>
      <w:tr w:rsidR="00285E80" w:rsidRPr="00B37C60" w:rsidTr="007E12B2">
        <w:tc>
          <w:tcPr>
            <w:tcW w:w="2668" w:type="pct"/>
          </w:tcPr>
          <w:p w:rsidR="00285E80" w:rsidRPr="00B37C60" w:rsidRDefault="00285E80" w:rsidP="005646E8">
            <w:pPr>
              <w:pStyle w:val="ListParagraph"/>
              <w:numPr>
                <w:ilvl w:val="1"/>
                <w:numId w:val="12"/>
              </w:numPr>
              <w:jc w:val="both"/>
              <w:rPr>
                <w:b/>
                <w:color w:val="00B050"/>
                <w:sz w:val="20"/>
                <w:szCs w:val="20"/>
              </w:rPr>
            </w:pPr>
            <w:r w:rsidRPr="00B37C60">
              <w:rPr>
                <w:b/>
                <w:color w:val="00B050"/>
                <w:sz w:val="20"/>
                <w:szCs w:val="20"/>
              </w:rPr>
              <w:t>THE MANDATORY INSURANCE CONTRACT OR COVERAGE REQUIREMENT IS LAID DOWN</w:t>
            </w:r>
          </w:p>
          <w:p w:rsidR="00285E80" w:rsidRPr="00B37C60" w:rsidRDefault="00285E80" w:rsidP="007E12B2">
            <w:pPr>
              <w:jc w:val="both"/>
              <w:rPr>
                <w:b/>
                <w:color w:val="00B050"/>
                <w:sz w:val="20"/>
                <w:szCs w:val="20"/>
              </w:rPr>
            </w:pPr>
          </w:p>
          <w:p w:rsidR="00285E80" w:rsidRPr="00B37C60" w:rsidRDefault="00285E80" w:rsidP="005646E8">
            <w:pPr>
              <w:pStyle w:val="ListParagraph"/>
              <w:numPr>
                <w:ilvl w:val="2"/>
                <w:numId w:val="12"/>
              </w:numPr>
              <w:jc w:val="both"/>
              <w:rPr>
                <w:b/>
                <w:color w:val="00B050"/>
                <w:sz w:val="20"/>
                <w:szCs w:val="20"/>
              </w:rPr>
            </w:pPr>
            <w:r w:rsidRPr="00B37C60">
              <w:rPr>
                <w:b/>
                <w:color w:val="00B050"/>
                <w:sz w:val="20"/>
                <w:szCs w:val="20"/>
              </w:rPr>
              <w:t xml:space="preserve">BY LAW </w:t>
            </w:r>
          </w:p>
          <w:p w:rsidR="00285E80" w:rsidRPr="00B37C60" w:rsidRDefault="00285E80" w:rsidP="007E12B2">
            <w:pPr>
              <w:ind w:left="2130"/>
              <w:rPr>
                <w:b/>
                <w:color w:val="00B050"/>
                <w:sz w:val="20"/>
                <w:szCs w:val="20"/>
              </w:rPr>
            </w:pPr>
          </w:p>
          <w:p w:rsidR="00285E80" w:rsidRPr="00B37C60" w:rsidRDefault="00285E80" w:rsidP="005646E8">
            <w:pPr>
              <w:pStyle w:val="ListParagraph"/>
              <w:numPr>
                <w:ilvl w:val="3"/>
                <w:numId w:val="12"/>
              </w:numPr>
              <w:rPr>
                <w:b/>
                <w:color w:val="00B050"/>
                <w:sz w:val="20"/>
                <w:szCs w:val="20"/>
              </w:rPr>
            </w:pPr>
            <w:r w:rsidRPr="00B37C60">
              <w:rPr>
                <w:b/>
                <w:color w:val="00B050"/>
                <w:sz w:val="20"/>
                <w:szCs w:val="20"/>
              </w:rPr>
              <w:t>BY NATIONAL LAW</w:t>
            </w:r>
          </w:p>
          <w:p w:rsidR="00285E80" w:rsidRPr="00B37C60" w:rsidRDefault="00285E80" w:rsidP="007E12B2">
            <w:pPr>
              <w:rPr>
                <w:b/>
                <w:sz w:val="20"/>
                <w:szCs w:val="20"/>
              </w:rPr>
            </w:pPr>
          </w:p>
        </w:tc>
        <w:tc>
          <w:tcPr>
            <w:tcW w:w="2332" w:type="pct"/>
          </w:tcPr>
          <w:p w:rsidR="00285E80" w:rsidRPr="00B37C60" w:rsidRDefault="00285E80" w:rsidP="007E12B2">
            <w:pPr>
              <w:jc w:val="both"/>
              <w:rPr>
                <w:sz w:val="20"/>
                <w:szCs w:val="20"/>
              </w:rPr>
            </w:pPr>
          </w:p>
          <w:p w:rsidR="00285E80" w:rsidRPr="00B37C60" w:rsidRDefault="00285E80" w:rsidP="007E12B2">
            <w:pPr>
              <w:jc w:val="both"/>
              <w:rPr>
                <w:sz w:val="20"/>
                <w:szCs w:val="20"/>
              </w:rPr>
            </w:pPr>
          </w:p>
          <w:p w:rsidR="00285E80" w:rsidRPr="00B37C60" w:rsidRDefault="00285E80" w:rsidP="007E12B2">
            <w:pPr>
              <w:jc w:val="both"/>
              <w:rPr>
                <w:sz w:val="20"/>
                <w:szCs w:val="20"/>
              </w:rPr>
            </w:pPr>
          </w:p>
          <w:p w:rsidR="00285E80" w:rsidRPr="00B37C60" w:rsidRDefault="00285E80" w:rsidP="007E12B2">
            <w:pPr>
              <w:jc w:val="both"/>
              <w:rPr>
                <w:sz w:val="20"/>
                <w:szCs w:val="20"/>
              </w:rPr>
            </w:pPr>
          </w:p>
          <w:p w:rsidR="00285E80" w:rsidRPr="00B37C60" w:rsidRDefault="00285E80" w:rsidP="007E12B2">
            <w:pPr>
              <w:jc w:val="both"/>
              <w:rPr>
                <w:sz w:val="20"/>
                <w:szCs w:val="20"/>
              </w:rPr>
            </w:pPr>
          </w:p>
          <w:p w:rsidR="00285E80" w:rsidRPr="00B37C60" w:rsidRDefault="00285E80" w:rsidP="007E12B2">
            <w:pPr>
              <w:jc w:val="both"/>
              <w:rPr>
                <w:sz w:val="20"/>
                <w:szCs w:val="20"/>
              </w:rPr>
            </w:pPr>
            <w:r w:rsidRPr="00B37C60">
              <w:rPr>
                <w:sz w:val="20"/>
                <w:szCs w:val="20"/>
              </w:rPr>
              <w:t xml:space="preserve">1.1.1.1  In the following cases there is national statutory law providing either that insurance must </w:t>
            </w:r>
            <w:r w:rsidR="00FA49F9" w:rsidRPr="00B37C60">
              <w:rPr>
                <w:sz w:val="20"/>
                <w:szCs w:val="20"/>
              </w:rPr>
              <w:t>or may</w:t>
            </w:r>
            <w:r w:rsidRPr="00B37C60">
              <w:rPr>
                <w:sz w:val="20"/>
                <w:szCs w:val="20"/>
              </w:rPr>
              <w:t xml:space="preserve"> be taken out or other financial provision made </w:t>
            </w:r>
            <w:r w:rsidRPr="00B37C60">
              <w:rPr>
                <w:i/>
                <w:sz w:val="20"/>
                <w:szCs w:val="20"/>
              </w:rPr>
              <w:t>and</w:t>
            </w:r>
            <w:r w:rsidR="00FA49F9" w:rsidRPr="00B37C60">
              <w:rPr>
                <w:i/>
                <w:sz w:val="20"/>
                <w:szCs w:val="20"/>
              </w:rPr>
              <w:t>/or</w:t>
            </w:r>
            <w:r w:rsidRPr="00B37C60">
              <w:rPr>
                <w:sz w:val="20"/>
                <w:szCs w:val="20"/>
              </w:rPr>
              <w:t xml:space="preserve"> (in som</w:t>
            </w:r>
            <w:r w:rsidR="00FA49F9" w:rsidRPr="00B37C60">
              <w:rPr>
                <w:sz w:val="20"/>
                <w:szCs w:val="20"/>
              </w:rPr>
              <w:t>e cases) how this might</w:t>
            </w:r>
            <w:r w:rsidRPr="00B37C60">
              <w:rPr>
                <w:sz w:val="20"/>
                <w:szCs w:val="20"/>
              </w:rPr>
              <w:t xml:space="preserve"> be effected:</w:t>
            </w:r>
          </w:p>
          <w:p w:rsidR="00285E80" w:rsidRPr="00B37C60" w:rsidRDefault="00285E80" w:rsidP="007E12B2">
            <w:pPr>
              <w:jc w:val="both"/>
              <w:rPr>
                <w:sz w:val="20"/>
                <w:szCs w:val="20"/>
              </w:rPr>
            </w:pPr>
          </w:p>
          <w:p w:rsidR="00285E80" w:rsidRPr="00B37C60" w:rsidRDefault="00285E80" w:rsidP="007E12B2">
            <w:pPr>
              <w:jc w:val="both"/>
              <w:rPr>
                <w:sz w:val="20"/>
                <w:szCs w:val="20"/>
              </w:rPr>
            </w:pPr>
            <w:r w:rsidRPr="00B37C60">
              <w:rPr>
                <w:sz w:val="20"/>
                <w:szCs w:val="20"/>
              </w:rPr>
              <w:t xml:space="preserve">A-1 Motor Third Party Liability : Road Traffic Act 1988, ss 143 and 145 (and subsequent regulations) </w:t>
            </w:r>
          </w:p>
          <w:p w:rsidR="00285E80" w:rsidRPr="00B37C60" w:rsidRDefault="00805045" w:rsidP="007E12B2">
            <w:pPr>
              <w:jc w:val="both"/>
              <w:rPr>
                <w:sz w:val="20"/>
                <w:szCs w:val="20"/>
              </w:rPr>
            </w:pPr>
            <w:r w:rsidRPr="00B37C60">
              <w:rPr>
                <w:sz w:val="20"/>
                <w:szCs w:val="20"/>
              </w:rPr>
              <w:t>A-2</w:t>
            </w:r>
            <w:r w:rsidR="00285E80" w:rsidRPr="00B37C60">
              <w:rPr>
                <w:sz w:val="20"/>
                <w:szCs w:val="20"/>
              </w:rPr>
              <w:t xml:space="preserve"> Aircraft Operators</w:t>
            </w:r>
            <w:r w:rsidR="009D0C02">
              <w:rPr>
                <w:sz w:val="20"/>
                <w:szCs w:val="20"/>
              </w:rPr>
              <w:t>’</w:t>
            </w:r>
            <w:r w:rsidR="00285E80" w:rsidRPr="00B37C60">
              <w:rPr>
                <w:sz w:val="20"/>
                <w:szCs w:val="20"/>
              </w:rPr>
              <w:t xml:space="preserve"> Liability Insurance: Civil Aviation (Licensing) Act 1960 (and subsequent regulations)</w:t>
            </w:r>
          </w:p>
          <w:p w:rsidR="00217408" w:rsidRPr="00B37C60" w:rsidRDefault="00217408" w:rsidP="007E12B2">
            <w:pPr>
              <w:jc w:val="both"/>
              <w:rPr>
                <w:sz w:val="20"/>
                <w:szCs w:val="20"/>
              </w:rPr>
            </w:pPr>
            <w:r w:rsidRPr="00B37C60">
              <w:rPr>
                <w:sz w:val="20"/>
                <w:szCs w:val="20"/>
              </w:rPr>
              <w:t>A-4 Rail, Tramway &amp; similar transport system liability: Transport &amp; Works Act 1992</w:t>
            </w:r>
          </w:p>
          <w:p w:rsidR="00217408" w:rsidRPr="00B37C60" w:rsidRDefault="00217408" w:rsidP="007E12B2">
            <w:pPr>
              <w:jc w:val="both"/>
              <w:rPr>
                <w:sz w:val="20"/>
                <w:szCs w:val="20"/>
              </w:rPr>
            </w:pPr>
            <w:r w:rsidRPr="00B37C60">
              <w:rPr>
                <w:sz w:val="20"/>
                <w:szCs w:val="20"/>
              </w:rPr>
              <w:t>A-5 (Inland) waterways – liability of houseboat and pleasure craft owners: British Waterways Act 1995</w:t>
            </w:r>
          </w:p>
          <w:p w:rsidR="00285E80" w:rsidRPr="00B37C60" w:rsidRDefault="00217408" w:rsidP="007E12B2">
            <w:pPr>
              <w:jc w:val="both"/>
              <w:rPr>
                <w:sz w:val="20"/>
                <w:szCs w:val="20"/>
              </w:rPr>
            </w:pPr>
            <w:r w:rsidRPr="00B37C60">
              <w:rPr>
                <w:sz w:val="20"/>
                <w:szCs w:val="20"/>
              </w:rPr>
              <w:t>A-6</w:t>
            </w:r>
            <w:r w:rsidR="00285E80" w:rsidRPr="00B37C60">
              <w:rPr>
                <w:sz w:val="20"/>
                <w:szCs w:val="20"/>
              </w:rPr>
              <w:t xml:space="preserve"> Space Travel : Outer Space Act 1986 </w:t>
            </w:r>
          </w:p>
          <w:p w:rsidR="00285E80" w:rsidRPr="00B37C60" w:rsidRDefault="00285E80" w:rsidP="007E12B2">
            <w:pPr>
              <w:jc w:val="both"/>
              <w:rPr>
                <w:sz w:val="20"/>
                <w:szCs w:val="20"/>
              </w:rPr>
            </w:pPr>
            <w:r w:rsidRPr="00B37C60">
              <w:rPr>
                <w:sz w:val="20"/>
                <w:szCs w:val="20"/>
              </w:rPr>
              <w:t>B-1 Employers’ Liability Compulsory Insurance: Employers Liability (Compulsory Insurance) Act 1969 (and The Employers Liability (Compulsory Insurance) Regulations 2008)</w:t>
            </w:r>
          </w:p>
          <w:p w:rsidR="00285E80" w:rsidRPr="00B37C60" w:rsidRDefault="00285E80" w:rsidP="007E12B2">
            <w:pPr>
              <w:jc w:val="both"/>
              <w:rPr>
                <w:sz w:val="20"/>
                <w:szCs w:val="20"/>
              </w:rPr>
            </w:pPr>
            <w:r w:rsidRPr="00B37C60">
              <w:rPr>
                <w:sz w:val="20"/>
                <w:szCs w:val="20"/>
              </w:rPr>
              <w:t xml:space="preserve">C-1 Riding Establishments Insurance: Riding Establishments Act 1970, s1(4A) (d) </w:t>
            </w:r>
          </w:p>
          <w:p w:rsidR="00285E80" w:rsidRPr="00B37C60" w:rsidRDefault="00285E80" w:rsidP="007E12B2">
            <w:pPr>
              <w:jc w:val="both"/>
              <w:rPr>
                <w:sz w:val="20"/>
                <w:szCs w:val="20"/>
              </w:rPr>
            </w:pPr>
            <w:r w:rsidRPr="00B37C60">
              <w:rPr>
                <w:sz w:val="20"/>
                <w:szCs w:val="20"/>
              </w:rPr>
              <w:t>D-1 Shipowners’ Liability for Oil Pollution Insurance (and other environmental damage): Merchant Shipping Act 1995, s163 and the Oil Pollution (Compulsory Insurance) Regulations 1997 No 1820; Merchant Shipping (Pollution) Act 2006 (and Merchant Shipping (pollution) (Supplementary Fund Protocol) Ord</w:t>
            </w:r>
            <w:r w:rsidR="000C7388" w:rsidRPr="00B37C60">
              <w:rPr>
                <w:sz w:val="20"/>
                <w:szCs w:val="20"/>
              </w:rPr>
              <w:t>er , SI 2006 No 1265.</w:t>
            </w:r>
            <w:r w:rsidRPr="00B37C60">
              <w:rPr>
                <w:sz w:val="20"/>
                <w:szCs w:val="20"/>
              </w:rPr>
              <w:t xml:space="preserve"> </w:t>
            </w:r>
            <w:r w:rsidR="000C7388" w:rsidRPr="00B37C60">
              <w:rPr>
                <w:sz w:val="20"/>
                <w:szCs w:val="20"/>
              </w:rPr>
              <w:t>[</w:t>
            </w:r>
            <w:r w:rsidRPr="00B37C60">
              <w:rPr>
                <w:sz w:val="20"/>
                <w:szCs w:val="20"/>
              </w:rPr>
              <w:t xml:space="preserve">Merchant Shipping Act 1995, s192A (and Merchant Shipping and Maritime Security Act 1997, s16) </w:t>
            </w:r>
            <w:r w:rsidR="000C7388" w:rsidRPr="00B37C60">
              <w:rPr>
                <w:sz w:val="20"/>
                <w:szCs w:val="20"/>
              </w:rPr>
              <w:t>empowers the Sec</w:t>
            </w:r>
            <w:r w:rsidR="00235A28" w:rsidRPr="00B37C60">
              <w:rPr>
                <w:sz w:val="20"/>
                <w:szCs w:val="20"/>
              </w:rPr>
              <w:t>retary</w:t>
            </w:r>
            <w:r w:rsidR="000C7388" w:rsidRPr="00B37C60">
              <w:rPr>
                <w:sz w:val="20"/>
                <w:szCs w:val="20"/>
              </w:rPr>
              <w:t xml:space="preserve"> of State to make regulations requiring ships in UK waters to have liability insurance (irrespective of the strict oil pollution provisions of s163).] </w:t>
            </w:r>
          </w:p>
          <w:p w:rsidR="00285E80" w:rsidRPr="00B37C60" w:rsidRDefault="00285E80" w:rsidP="007E12B2">
            <w:pPr>
              <w:jc w:val="both"/>
              <w:rPr>
                <w:sz w:val="20"/>
                <w:szCs w:val="20"/>
              </w:rPr>
            </w:pPr>
            <w:r w:rsidRPr="00B37C60">
              <w:rPr>
                <w:sz w:val="20"/>
                <w:szCs w:val="20"/>
              </w:rPr>
              <w:t>E-1 Nuclear power: Nuclear Installations Insurance Act 1965, s19 (and, inter alia, Nuclear Installations Act 1970, the Atomic Energy Authority Act 1971, Energy Act 1983)</w:t>
            </w:r>
          </w:p>
          <w:p w:rsidR="00285E80" w:rsidRPr="00B37C60" w:rsidRDefault="00285E80" w:rsidP="007E12B2">
            <w:pPr>
              <w:jc w:val="both"/>
              <w:rPr>
                <w:sz w:val="20"/>
                <w:szCs w:val="20"/>
              </w:rPr>
            </w:pPr>
            <w:r w:rsidRPr="00B37C60">
              <w:rPr>
                <w:sz w:val="20"/>
                <w:szCs w:val="20"/>
              </w:rPr>
              <w:t xml:space="preserve">F-1.3 Chiropractors: Chiropractors Act 1994 </w:t>
            </w:r>
          </w:p>
          <w:p w:rsidR="00285E80" w:rsidRPr="00B37C60" w:rsidRDefault="00285E80" w:rsidP="007E12B2">
            <w:pPr>
              <w:jc w:val="both"/>
              <w:rPr>
                <w:sz w:val="20"/>
                <w:szCs w:val="20"/>
              </w:rPr>
            </w:pPr>
            <w:r w:rsidRPr="00B37C60">
              <w:rPr>
                <w:sz w:val="20"/>
                <w:szCs w:val="20"/>
              </w:rPr>
              <w:t xml:space="preserve">F-1.4 Osteopaths: Osteopaths Act 1993 (and later regulations) </w:t>
            </w:r>
          </w:p>
          <w:p w:rsidR="00285E80" w:rsidRPr="00B37C60" w:rsidRDefault="00285E80" w:rsidP="007E12B2">
            <w:pPr>
              <w:jc w:val="both"/>
              <w:rPr>
                <w:sz w:val="20"/>
                <w:szCs w:val="20"/>
              </w:rPr>
            </w:pPr>
            <w:r w:rsidRPr="00B37C60">
              <w:rPr>
                <w:sz w:val="20"/>
                <w:szCs w:val="20"/>
              </w:rPr>
              <w:t>F-3.1 Solicitors: Solicitors Act 1974, s37, Legal Services Act 2007 (and, inter alia, later Solicitors’ Indemnity Insurance (Amendment) Rules 2009)</w:t>
            </w:r>
          </w:p>
          <w:p w:rsidR="00285E80" w:rsidRPr="00B37C60" w:rsidRDefault="00285E80" w:rsidP="007E12B2">
            <w:pPr>
              <w:jc w:val="both"/>
              <w:rPr>
                <w:sz w:val="20"/>
                <w:szCs w:val="20"/>
              </w:rPr>
            </w:pPr>
            <w:r w:rsidRPr="00B37C60">
              <w:rPr>
                <w:sz w:val="20"/>
                <w:szCs w:val="20"/>
              </w:rPr>
              <w:t>F-4.2 Insurance brokers/intermediaries: Financial Services and Markets Act 2000 (and other regulations)</w:t>
            </w:r>
          </w:p>
          <w:p w:rsidR="00285E80" w:rsidRPr="00B37C60" w:rsidRDefault="00285E80" w:rsidP="007E12B2">
            <w:pPr>
              <w:jc w:val="both"/>
              <w:rPr>
                <w:sz w:val="20"/>
                <w:szCs w:val="20"/>
              </w:rPr>
            </w:pPr>
            <w:r w:rsidRPr="00B37C60">
              <w:rPr>
                <w:sz w:val="20"/>
                <w:szCs w:val="20"/>
              </w:rPr>
              <w:t xml:space="preserve">F-4.3 Independent Financial Advisers: Financial Services and Markets Act 2000, s138 </w:t>
            </w:r>
          </w:p>
          <w:p w:rsidR="00285E80" w:rsidRPr="00B37C60" w:rsidRDefault="00285E80" w:rsidP="007E12B2">
            <w:pPr>
              <w:jc w:val="both"/>
              <w:rPr>
                <w:sz w:val="20"/>
                <w:szCs w:val="20"/>
              </w:rPr>
            </w:pPr>
            <w:r w:rsidRPr="00B37C60">
              <w:rPr>
                <w:sz w:val="20"/>
                <w:szCs w:val="20"/>
              </w:rPr>
              <w:t xml:space="preserve">F-4.4 Credit Unions/providers: Credit Unions Act 1979, s16, since repealed and replaced by the Financial Services and Markets Act 2000, s246  </w:t>
            </w:r>
          </w:p>
          <w:p w:rsidR="00285E80" w:rsidRPr="00B37C60" w:rsidRDefault="00285E80" w:rsidP="007E12B2">
            <w:pPr>
              <w:jc w:val="both"/>
              <w:rPr>
                <w:sz w:val="20"/>
                <w:szCs w:val="20"/>
              </w:rPr>
            </w:pPr>
            <w:r w:rsidRPr="00B37C60">
              <w:rPr>
                <w:sz w:val="20"/>
                <w:szCs w:val="20"/>
              </w:rPr>
              <w:t xml:space="preserve">G-1 Dangerous Wild Animals Insurance: Dangerous Wild Animals Act 1976, s1(6)(iv) </w:t>
            </w:r>
          </w:p>
          <w:p w:rsidR="00285E80" w:rsidRPr="00B37C60" w:rsidRDefault="00285E80" w:rsidP="007E12B2">
            <w:pPr>
              <w:jc w:val="both"/>
              <w:rPr>
                <w:sz w:val="20"/>
                <w:szCs w:val="20"/>
              </w:rPr>
            </w:pPr>
          </w:p>
          <w:p w:rsidR="00285E80" w:rsidRPr="00B37C60" w:rsidRDefault="00285E80" w:rsidP="007E12B2">
            <w:pPr>
              <w:jc w:val="both"/>
              <w:rPr>
                <w:sz w:val="20"/>
                <w:szCs w:val="20"/>
              </w:rPr>
            </w:pPr>
            <w:r w:rsidRPr="00B37C60">
              <w:rPr>
                <w:sz w:val="20"/>
                <w:szCs w:val="20"/>
              </w:rPr>
              <w:t xml:space="preserve">In one case, there </w:t>
            </w:r>
            <w:r w:rsidRPr="00B37C60">
              <w:rPr>
                <w:i/>
                <w:sz w:val="20"/>
                <w:szCs w:val="20"/>
              </w:rPr>
              <w:t>is</w:t>
            </w:r>
            <w:r w:rsidRPr="00B37C60">
              <w:rPr>
                <w:sz w:val="20"/>
                <w:szCs w:val="20"/>
              </w:rPr>
              <w:t xml:space="preserve"> national statutory law providing that insurance must compulsorily be taken out, but no regulations have ever been passed to implement this: </w:t>
            </w:r>
          </w:p>
          <w:p w:rsidR="00285E80" w:rsidRPr="00B37C60" w:rsidRDefault="00285E80" w:rsidP="007E12B2">
            <w:pPr>
              <w:jc w:val="both"/>
              <w:rPr>
                <w:sz w:val="20"/>
                <w:szCs w:val="20"/>
              </w:rPr>
            </w:pPr>
            <w:r w:rsidRPr="00B37C60">
              <w:rPr>
                <w:sz w:val="20"/>
                <w:szCs w:val="20"/>
              </w:rPr>
              <w:t>F. 4-5 Estate Agents: The Estate Agents Act 1979</w:t>
            </w:r>
          </w:p>
          <w:p w:rsidR="00285E80" w:rsidRPr="00B37C60" w:rsidRDefault="00285E80" w:rsidP="007E12B2">
            <w:pPr>
              <w:jc w:val="both"/>
              <w:rPr>
                <w:sz w:val="20"/>
                <w:szCs w:val="20"/>
              </w:rPr>
            </w:pPr>
          </w:p>
          <w:p w:rsidR="00285E80" w:rsidRPr="00B37C60" w:rsidRDefault="00285E80" w:rsidP="007E12B2">
            <w:pPr>
              <w:jc w:val="both"/>
              <w:rPr>
                <w:sz w:val="20"/>
                <w:szCs w:val="20"/>
              </w:rPr>
            </w:pPr>
            <w:r w:rsidRPr="00B37C60">
              <w:rPr>
                <w:sz w:val="20"/>
                <w:szCs w:val="20"/>
              </w:rPr>
              <w:t xml:space="preserve">In the following cases there is </w:t>
            </w:r>
            <w:r w:rsidRPr="00B37C60">
              <w:rPr>
                <w:i/>
                <w:sz w:val="20"/>
                <w:szCs w:val="20"/>
              </w:rPr>
              <w:t>no</w:t>
            </w:r>
            <w:r w:rsidRPr="00B37C60">
              <w:rPr>
                <w:sz w:val="20"/>
                <w:szCs w:val="20"/>
              </w:rPr>
              <w:t xml:space="preserve"> national statutory law, nor statutory framework expressly providing that insurance must compulsorily be taken out, </w:t>
            </w:r>
            <w:r w:rsidRPr="00B37C60">
              <w:rPr>
                <w:i/>
                <w:sz w:val="20"/>
                <w:szCs w:val="20"/>
              </w:rPr>
              <w:t>nor</w:t>
            </w:r>
            <w:r w:rsidRPr="00B37C60">
              <w:rPr>
                <w:sz w:val="20"/>
                <w:szCs w:val="20"/>
              </w:rPr>
              <w:t xml:space="preserve"> how this is to be effected, but licensing or professional body concerned, which may be statutorily recognised, may determine any such arrangements as are deemed necessary:</w:t>
            </w:r>
          </w:p>
          <w:p w:rsidR="00285E80" w:rsidRPr="00B37C60" w:rsidRDefault="00285E80" w:rsidP="007E12B2">
            <w:pPr>
              <w:jc w:val="both"/>
              <w:rPr>
                <w:sz w:val="20"/>
                <w:szCs w:val="20"/>
              </w:rPr>
            </w:pPr>
          </w:p>
          <w:p w:rsidR="00805045" w:rsidRPr="00B37C60" w:rsidRDefault="00805045" w:rsidP="007E12B2">
            <w:pPr>
              <w:jc w:val="both"/>
              <w:rPr>
                <w:sz w:val="20"/>
                <w:szCs w:val="20"/>
              </w:rPr>
            </w:pPr>
            <w:r w:rsidRPr="00B37C60">
              <w:rPr>
                <w:sz w:val="20"/>
                <w:szCs w:val="20"/>
              </w:rPr>
              <w:t>A-3 Air Travel Organisers</w:t>
            </w:r>
            <w:r w:rsidR="00303359" w:rsidRPr="00B37C60">
              <w:rPr>
                <w:sz w:val="20"/>
                <w:szCs w:val="20"/>
              </w:rPr>
              <w:t xml:space="preserve"> (a compensatory scheme at least ) </w:t>
            </w:r>
          </w:p>
          <w:p w:rsidR="00285E80" w:rsidRPr="00B37C60" w:rsidRDefault="00285E80" w:rsidP="007E12B2">
            <w:pPr>
              <w:jc w:val="both"/>
              <w:rPr>
                <w:sz w:val="20"/>
                <w:szCs w:val="20"/>
              </w:rPr>
            </w:pPr>
            <w:r w:rsidRPr="00B37C60">
              <w:rPr>
                <w:sz w:val="20"/>
                <w:szCs w:val="20"/>
              </w:rPr>
              <w:t>F-1.1 Doctors (re non-National Health Service (NHS) work)</w:t>
            </w:r>
          </w:p>
          <w:p w:rsidR="00285E80" w:rsidRPr="00B37C60" w:rsidRDefault="00285E80" w:rsidP="007E12B2">
            <w:pPr>
              <w:jc w:val="both"/>
              <w:rPr>
                <w:sz w:val="20"/>
                <w:szCs w:val="20"/>
              </w:rPr>
            </w:pPr>
            <w:r w:rsidRPr="00B37C60">
              <w:rPr>
                <w:sz w:val="20"/>
                <w:szCs w:val="20"/>
              </w:rPr>
              <w:t>F-1.2 Dentists (re non-NHS work)</w:t>
            </w:r>
          </w:p>
          <w:p w:rsidR="00285E80" w:rsidRPr="00B37C60" w:rsidRDefault="00285E80" w:rsidP="007E12B2">
            <w:pPr>
              <w:jc w:val="both"/>
              <w:rPr>
                <w:sz w:val="20"/>
                <w:szCs w:val="20"/>
              </w:rPr>
            </w:pPr>
            <w:r w:rsidRPr="00B37C60">
              <w:rPr>
                <w:sz w:val="20"/>
                <w:szCs w:val="20"/>
              </w:rPr>
              <w:t>F-2.1 Architects</w:t>
            </w:r>
          </w:p>
          <w:p w:rsidR="006F750E" w:rsidRPr="00B37C60" w:rsidRDefault="00285E80" w:rsidP="007E12B2">
            <w:pPr>
              <w:jc w:val="both"/>
              <w:rPr>
                <w:sz w:val="20"/>
                <w:szCs w:val="20"/>
              </w:rPr>
            </w:pPr>
            <w:r w:rsidRPr="00B37C60">
              <w:rPr>
                <w:sz w:val="20"/>
                <w:szCs w:val="20"/>
              </w:rPr>
              <w:t>F-2.2 Surveyors and Valuers and Auctioneers</w:t>
            </w:r>
          </w:p>
          <w:p w:rsidR="00285E80" w:rsidRPr="00B37C60" w:rsidRDefault="00285E80" w:rsidP="007E12B2">
            <w:pPr>
              <w:jc w:val="both"/>
              <w:rPr>
                <w:sz w:val="20"/>
                <w:szCs w:val="20"/>
              </w:rPr>
            </w:pPr>
            <w:r w:rsidRPr="00B37C60">
              <w:rPr>
                <w:sz w:val="20"/>
                <w:szCs w:val="20"/>
              </w:rPr>
              <w:t>F-3.2 Barristers</w:t>
            </w:r>
          </w:p>
          <w:p w:rsidR="00285E80" w:rsidRPr="00B37C60" w:rsidRDefault="00285E80" w:rsidP="007E12B2">
            <w:pPr>
              <w:jc w:val="both"/>
              <w:rPr>
                <w:sz w:val="20"/>
                <w:szCs w:val="20"/>
              </w:rPr>
            </w:pPr>
            <w:r w:rsidRPr="00B37C60">
              <w:rPr>
                <w:sz w:val="20"/>
                <w:szCs w:val="20"/>
              </w:rPr>
              <w:t>F-4.1 Accountants</w:t>
            </w:r>
          </w:p>
          <w:p w:rsidR="00285E80" w:rsidRPr="00B37C60" w:rsidRDefault="00285E80" w:rsidP="007E12B2">
            <w:pPr>
              <w:jc w:val="both"/>
              <w:rPr>
                <w:sz w:val="20"/>
                <w:szCs w:val="20"/>
              </w:rPr>
            </w:pPr>
            <w:r w:rsidRPr="00B37C60">
              <w:rPr>
                <w:sz w:val="20"/>
                <w:szCs w:val="20"/>
              </w:rPr>
              <w:t>In the case of:</w:t>
            </w:r>
          </w:p>
          <w:p w:rsidR="00285E80" w:rsidRPr="00B37C60" w:rsidRDefault="00285E80" w:rsidP="007E12B2">
            <w:pPr>
              <w:jc w:val="both"/>
              <w:rPr>
                <w:sz w:val="20"/>
                <w:szCs w:val="20"/>
              </w:rPr>
            </w:pPr>
            <w:r w:rsidRPr="00B37C60">
              <w:rPr>
                <w:sz w:val="20"/>
                <w:szCs w:val="20"/>
              </w:rPr>
              <w:t>F-1.5 Independent Midwives: there is presently no such legislation, nor imposed requirement, although this was</w:t>
            </w:r>
            <w:r w:rsidR="00805045" w:rsidRPr="00B37C60">
              <w:rPr>
                <w:sz w:val="20"/>
                <w:szCs w:val="20"/>
              </w:rPr>
              <w:t xml:space="preserve"> proposed (and opposed) in 2007 and at other times</w:t>
            </w:r>
          </w:p>
          <w:p w:rsidR="00285E80" w:rsidRPr="00B37C60" w:rsidRDefault="00285E80" w:rsidP="007E12B2">
            <w:pPr>
              <w:jc w:val="both"/>
              <w:rPr>
                <w:sz w:val="20"/>
                <w:szCs w:val="20"/>
              </w:rPr>
            </w:pPr>
          </w:p>
        </w:tc>
      </w:tr>
      <w:tr w:rsidR="00285E80" w:rsidRPr="00B37C60" w:rsidTr="007E12B2">
        <w:tc>
          <w:tcPr>
            <w:tcW w:w="2668" w:type="pct"/>
          </w:tcPr>
          <w:p w:rsidR="00285E80" w:rsidRPr="00B37C60" w:rsidRDefault="00285E80" w:rsidP="005646E8">
            <w:pPr>
              <w:pStyle w:val="ListParagraph"/>
              <w:numPr>
                <w:ilvl w:val="3"/>
                <w:numId w:val="12"/>
              </w:numPr>
              <w:rPr>
                <w:b/>
                <w:color w:val="00B050"/>
                <w:sz w:val="20"/>
                <w:szCs w:val="20"/>
              </w:rPr>
            </w:pPr>
            <w:r w:rsidRPr="00B37C60">
              <w:rPr>
                <w:b/>
                <w:color w:val="00B050"/>
                <w:sz w:val="20"/>
                <w:szCs w:val="20"/>
              </w:rPr>
              <w:t>BY INTERNATIONAL LAW</w:t>
            </w:r>
          </w:p>
          <w:p w:rsidR="00285E80" w:rsidRPr="00B37C60" w:rsidRDefault="00285E80" w:rsidP="007E12B2">
            <w:pPr>
              <w:rPr>
                <w:b/>
                <w:sz w:val="20"/>
                <w:szCs w:val="20"/>
              </w:rPr>
            </w:pPr>
          </w:p>
          <w:p w:rsidR="00285E80" w:rsidRPr="00B37C60" w:rsidRDefault="00285E80" w:rsidP="007E12B2">
            <w:pPr>
              <w:rPr>
                <w:b/>
                <w:sz w:val="20"/>
                <w:szCs w:val="20"/>
              </w:rPr>
            </w:pPr>
          </w:p>
          <w:p w:rsidR="00285E80" w:rsidRPr="00B37C60" w:rsidRDefault="00285E80" w:rsidP="007E12B2">
            <w:pPr>
              <w:rPr>
                <w:b/>
                <w:sz w:val="20"/>
                <w:szCs w:val="20"/>
              </w:rPr>
            </w:pPr>
          </w:p>
          <w:p w:rsidR="00285E80" w:rsidRPr="00B37C60" w:rsidRDefault="00285E80" w:rsidP="007E12B2">
            <w:pPr>
              <w:rPr>
                <w:b/>
                <w:sz w:val="20"/>
                <w:szCs w:val="20"/>
              </w:rPr>
            </w:pPr>
          </w:p>
          <w:p w:rsidR="00285E80" w:rsidRPr="00B37C60" w:rsidRDefault="00285E80" w:rsidP="007E12B2">
            <w:pPr>
              <w:rPr>
                <w:b/>
                <w:sz w:val="20"/>
                <w:szCs w:val="20"/>
              </w:rPr>
            </w:pPr>
          </w:p>
          <w:p w:rsidR="00285E80" w:rsidRPr="00B37C60" w:rsidRDefault="00285E80" w:rsidP="007E12B2">
            <w:pPr>
              <w:rPr>
                <w:b/>
                <w:sz w:val="20"/>
                <w:szCs w:val="20"/>
              </w:rPr>
            </w:pPr>
          </w:p>
          <w:p w:rsidR="00285E80" w:rsidRPr="00B37C60" w:rsidRDefault="00285E80" w:rsidP="007E12B2">
            <w:pPr>
              <w:rPr>
                <w:b/>
                <w:sz w:val="20"/>
                <w:szCs w:val="20"/>
              </w:rPr>
            </w:pPr>
          </w:p>
          <w:p w:rsidR="00285E80" w:rsidRPr="00B37C60" w:rsidRDefault="00285E80" w:rsidP="007E12B2">
            <w:pPr>
              <w:rPr>
                <w:b/>
                <w:sz w:val="20"/>
                <w:szCs w:val="20"/>
              </w:rPr>
            </w:pPr>
          </w:p>
          <w:p w:rsidR="00285E80" w:rsidRPr="00B37C60" w:rsidRDefault="00285E80" w:rsidP="007E12B2">
            <w:pPr>
              <w:rPr>
                <w:b/>
                <w:sz w:val="20"/>
                <w:szCs w:val="20"/>
              </w:rPr>
            </w:pPr>
          </w:p>
          <w:p w:rsidR="00285E80" w:rsidRPr="00B37C60" w:rsidRDefault="00285E80" w:rsidP="007E12B2">
            <w:pPr>
              <w:rPr>
                <w:b/>
                <w:sz w:val="20"/>
                <w:szCs w:val="20"/>
              </w:rPr>
            </w:pPr>
          </w:p>
          <w:p w:rsidR="00285E80" w:rsidRPr="00B37C60" w:rsidRDefault="00285E80" w:rsidP="007E12B2">
            <w:pPr>
              <w:ind w:left="2160"/>
              <w:rPr>
                <w:b/>
                <w:sz w:val="20"/>
                <w:szCs w:val="20"/>
              </w:rPr>
            </w:pPr>
          </w:p>
          <w:p w:rsidR="00285E80" w:rsidRPr="00B37C60" w:rsidRDefault="00285E80" w:rsidP="007E12B2">
            <w:pPr>
              <w:ind w:left="2160"/>
              <w:rPr>
                <w:b/>
                <w:sz w:val="20"/>
                <w:szCs w:val="20"/>
              </w:rPr>
            </w:pPr>
          </w:p>
          <w:p w:rsidR="00285E80" w:rsidRPr="00B37C60" w:rsidRDefault="00285E80" w:rsidP="007E12B2">
            <w:pPr>
              <w:ind w:left="2160"/>
              <w:rPr>
                <w:b/>
                <w:sz w:val="20"/>
                <w:szCs w:val="20"/>
              </w:rPr>
            </w:pPr>
          </w:p>
          <w:p w:rsidR="00285E80" w:rsidRPr="00B37C60" w:rsidRDefault="00285E80" w:rsidP="007E12B2">
            <w:pPr>
              <w:ind w:left="2160"/>
              <w:rPr>
                <w:b/>
                <w:sz w:val="20"/>
                <w:szCs w:val="20"/>
              </w:rPr>
            </w:pPr>
          </w:p>
          <w:p w:rsidR="00285E80" w:rsidRPr="00B37C60" w:rsidRDefault="00285E80" w:rsidP="007E12B2">
            <w:pPr>
              <w:ind w:left="2160"/>
              <w:rPr>
                <w:b/>
                <w:sz w:val="20"/>
                <w:szCs w:val="20"/>
              </w:rPr>
            </w:pPr>
          </w:p>
          <w:p w:rsidR="00285E80" w:rsidRPr="00B37C60" w:rsidRDefault="00285E80" w:rsidP="007E12B2">
            <w:pPr>
              <w:ind w:left="2160"/>
              <w:rPr>
                <w:b/>
                <w:sz w:val="20"/>
                <w:szCs w:val="20"/>
              </w:rPr>
            </w:pPr>
          </w:p>
          <w:p w:rsidR="00285E80" w:rsidRPr="00B37C60" w:rsidRDefault="00285E80" w:rsidP="007E12B2">
            <w:pPr>
              <w:ind w:left="2160"/>
              <w:rPr>
                <w:b/>
                <w:sz w:val="20"/>
                <w:szCs w:val="20"/>
              </w:rPr>
            </w:pPr>
          </w:p>
          <w:p w:rsidR="00285E80" w:rsidRPr="00B37C60" w:rsidRDefault="00285E80" w:rsidP="005646E8">
            <w:pPr>
              <w:pStyle w:val="ListParagraph"/>
              <w:numPr>
                <w:ilvl w:val="2"/>
                <w:numId w:val="12"/>
              </w:numPr>
              <w:rPr>
                <w:b/>
                <w:color w:val="00B050"/>
                <w:sz w:val="20"/>
                <w:szCs w:val="20"/>
              </w:rPr>
            </w:pPr>
            <w:r w:rsidRPr="00B37C60">
              <w:rPr>
                <w:b/>
                <w:color w:val="00B050"/>
                <w:sz w:val="20"/>
                <w:szCs w:val="20"/>
              </w:rPr>
              <w:t>SYSTEMATICALLY BY A CO-CONTRACTING PARTY</w:t>
            </w:r>
          </w:p>
          <w:p w:rsidR="00285E80" w:rsidRPr="00B37C60" w:rsidRDefault="00285E80" w:rsidP="007E12B2">
            <w:pPr>
              <w:rPr>
                <w:b/>
                <w:color w:val="00B050"/>
                <w:sz w:val="20"/>
                <w:szCs w:val="20"/>
              </w:rPr>
            </w:pPr>
          </w:p>
          <w:p w:rsidR="00285E80" w:rsidRPr="00B37C60" w:rsidRDefault="00285E80" w:rsidP="007E12B2">
            <w:pPr>
              <w:rPr>
                <w:b/>
                <w:color w:val="00B050"/>
                <w:sz w:val="20"/>
                <w:szCs w:val="20"/>
              </w:rPr>
            </w:pPr>
            <w:r w:rsidRPr="00B37C60">
              <w:rPr>
                <w:b/>
                <w:color w:val="00B050"/>
                <w:sz w:val="20"/>
                <w:szCs w:val="20"/>
              </w:rPr>
              <w:t xml:space="preserve">                                                          1.1.2.1  BANK IN CONNECTION WITH A LOAN</w:t>
            </w:r>
          </w:p>
          <w:p w:rsidR="00285E80" w:rsidRPr="00B37C60" w:rsidRDefault="00285E80" w:rsidP="007E12B2">
            <w:pPr>
              <w:rPr>
                <w:b/>
                <w:color w:val="00B050"/>
                <w:sz w:val="20"/>
                <w:szCs w:val="20"/>
              </w:rPr>
            </w:pPr>
          </w:p>
          <w:p w:rsidR="00285E80" w:rsidRPr="00B37C60" w:rsidRDefault="00285E80" w:rsidP="007E12B2">
            <w:pPr>
              <w:rPr>
                <w:b/>
                <w:color w:val="00B050"/>
                <w:sz w:val="20"/>
                <w:szCs w:val="20"/>
              </w:rPr>
            </w:pPr>
            <w:r w:rsidRPr="00B37C60">
              <w:rPr>
                <w:b/>
                <w:color w:val="00B050"/>
                <w:sz w:val="20"/>
                <w:szCs w:val="20"/>
              </w:rPr>
              <w:t xml:space="preserve">                                                         </w:t>
            </w:r>
          </w:p>
          <w:p w:rsidR="00285E80" w:rsidRPr="00B37C60" w:rsidRDefault="00285E80" w:rsidP="007E12B2">
            <w:pPr>
              <w:rPr>
                <w:b/>
                <w:color w:val="00B050"/>
                <w:sz w:val="20"/>
                <w:szCs w:val="20"/>
              </w:rPr>
            </w:pPr>
          </w:p>
          <w:p w:rsidR="00285E80" w:rsidRPr="00B37C60" w:rsidRDefault="00285E80" w:rsidP="007E12B2">
            <w:pPr>
              <w:rPr>
                <w:b/>
                <w:color w:val="00B050"/>
                <w:sz w:val="20"/>
                <w:szCs w:val="20"/>
              </w:rPr>
            </w:pPr>
            <w:r w:rsidRPr="00B37C60">
              <w:rPr>
                <w:b/>
                <w:color w:val="00B050"/>
                <w:sz w:val="20"/>
                <w:szCs w:val="20"/>
              </w:rPr>
              <w:t xml:space="preserve">                                                          </w:t>
            </w:r>
          </w:p>
          <w:p w:rsidR="00285E80" w:rsidRPr="00B37C60" w:rsidRDefault="00285E80" w:rsidP="007E12B2">
            <w:pPr>
              <w:rPr>
                <w:b/>
                <w:color w:val="00B050"/>
                <w:sz w:val="20"/>
                <w:szCs w:val="20"/>
              </w:rPr>
            </w:pPr>
            <w:r w:rsidRPr="00B37C60">
              <w:rPr>
                <w:b/>
                <w:color w:val="00B050"/>
                <w:sz w:val="20"/>
                <w:szCs w:val="20"/>
              </w:rPr>
              <w:t xml:space="preserve">                                                          1.1.2.2 LESSOR IN CONNECTION WITH A LEASE </w:t>
            </w:r>
          </w:p>
          <w:p w:rsidR="00285E80" w:rsidRPr="00B37C60" w:rsidRDefault="00285E80" w:rsidP="007E12B2">
            <w:pPr>
              <w:rPr>
                <w:b/>
                <w:color w:val="00B050"/>
                <w:sz w:val="20"/>
                <w:szCs w:val="20"/>
              </w:rPr>
            </w:pPr>
          </w:p>
          <w:p w:rsidR="00285E80" w:rsidRPr="00B37C60" w:rsidRDefault="00285E80" w:rsidP="007E12B2">
            <w:pPr>
              <w:rPr>
                <w:b/>
                <w:color w:val="00B050"/>
                <w:sz w:val="20"/>
                <w:szCs w:val="20"/>
              </w:rPr>
            </w:pPr>
            <w:r w:rsidRPr="00B37C60">
              <w:rPr>
                <w:b/>
                <w:color w:val="00B050"/>
                <w:sz w:val="20"/>
                <w:szCs w:val="20"/>
              </w:rPr>
              <w:t xml:space="preserve">                                                          </w:t>
            </w:r>
          </w:p>
          <w:p w:rsidR="00285E80" w:rsidRPr="00B37C60" w:rsidRDefault="00285E80" w:rsidP="007E12B2">
            <w:pPr>
              <w:rPr>
                <w:b/>
                <w:color w:val="00B050"/>
                <w:sz w:val="20"/>
                <w:szCs w:val="20"/>
              </w:rPr>
            </w:pPr>
          </w:p>
          <w:p w:rsidR="00285E80" w:rsidRPr="00B37C60" w:rsidRDefault="00285E80" w:rsidP="007E12B2">
            <w:pPr>
              <w:rPr>
                <w:b/>
                <w:color w:val="00B050"/>
                <w:sz w:val="20"/>
                <w:szCs w:val="20"/>
              </w:rPr>
            </w:pPr>
          </w:p>
          <w:p w:rsidR="00285E80" w:rsidRPr="00B37C60" w:rsidRDefault="00285E80" w:rsidP="007E12B2">
            <w:pPr>
              <w:rPr>
                <w:b/>
                <w:color w:val="00B050"/>
                <w:sz w:val="20"/>
                <w:szCs w:val="20"/>
              </w:rPr>
            </w:pPr>
          </w:p>
          <w:p w:rsidR="00285E80" w:rsidRPr="00B37C60" w:rsidRDefault="00285E80" w:rsidP="007E12B2">
            <w:pPr>
              <w:rPr>
                <w:b/>
                <w:sz w:val="20"/>
                <w:szCs w:val="20"/>
              </w:rPr>
            </w:pPr>
            <w:r w:rsidRPr="00B37C60">
              <w:rPr>
                <w:b/>
                <w:color w:val="00B050"/>
                <w:sz w:val="20"/>
                <w:szCs w:val="20"/>
              </w:rPr>
              <w:t xml:space="preserve">                                                            1.1.2.3 OTHER</w:t>
            </w:r>
            <w:r w:rsidRPr="00B37C60">
              <w:rPr>
                <w:b/>
                <w:sz w:val="20"/>
                <w:szCs w:val="20"/>
              </w:rPr>
              <w:t xml:space="preserve">   </w:t>
            </w:r>
          </w:p>
          <w:p w:rsidR="00285E80" w:rsidRPr="00B37C60" w:rsidRDefault="00285E80" w:rsidP="007E12B2">
            <w:pPr>
              <w:rPr>
                <w:b/>
                <w:sz w:val="20"/>
                <w:szCs w:val="20"/>
              </w:rPr>
            </w:pPr>
          </w:p>
          <w:p w:rsidR="00285E80" w:rsidRPr="00B37C60" w:rsidRDefault="00285E80" w:rsidP="007E12B2">
            <w:pPr>
              <w:rPr>
                <w:b/>
                <w:sz w:val="20"/>
                <w:szCs w:val="20"/>
              </w:rPr>
            </w:pPr>
            <w:r w:rsidRPr="00B37C60">
              <w:rPr>
                <w:b/>
                <w:sz w:val="20"/>
                <w:szCs w:val="20"/>
              </w:rPr>
              <w:t xml:space="preserve"> </w:t>
            </w:r>
          </w:p>
        </w:tc>
        <w:tc>
          <w:tcPr>
            <w:tcW w:w="2332" w:type="pct"/>
          </w:tcPr>
          <w:p w:rsidR="00285E80" w:rsidRPr="00B37C60" w:rsidRDefault="00285E80" w:rsidP="007E12B2">
            <w:pPr>
              <w:jc w:val="both"/>
              <w:rPr>
                <w:sz w:val="20"/>
                <w:szCs w:val="20"/>
              </w:rPr>
            </w:pPr>
            <w:r w:rsidRPr="00B37C60">
              <w:rPr>
                <w:sz w:val="20"/>
                <w:szCs w:val="20"/>
              </w:rPr>
              <w:t>In a number of the cases cited above, the national legislation was implemented or modified, either in compliance with or foreshadowing EU (or predecessor) Directives (see A-1 Motor Third Party Liability and F-4.2 Insurance brokers/intermediaries) or international conve</w:t>
            </w:r>
            <w:r w:rsidR="00531775" w:rsidRPr="00B37C60">
              <w:rPr>
                <w:sz w:val="20"/>
                <w:szCs w:val="20"/>
              </w:rPr>
              <w:t>ntions of various kinds (see A-6</w:t>
            </w:r>
            <w:r w:rsidRPr="00B37C60">
              <w:rPr>
                <w:sz w:val="20"/>
                <w:szCs w:val="20"/>
              </w:rPr>
              <w:t xml:space="preserve"> Outer Space Act 1986 and D-1 Shipowners’ Liability for Oil Pollution Insurance). </w:t>
            </w:r>
          </w:p>
          <w:p w:rsidR="00285E80" w:rsidRPr="00B37C60" w:rsidRDefault="00285E80" w:rsidP="007E12B2">
            <w:pPr>
              <w:jc w:val="both"/>
              <w:rPr>
                <w:sz w:val="20"/>
                <w:szCs w:val="20"/>
              </w:rPr>
            </w:pPr>
          </w:p>
          <w:p w:rsidR="00285E80" w:rsidRPr="00B37C60" w:rsidRDefault="00285E80" w:rsidP="007E12B2">
            <w:pPr>
              <w:jc w:val="both"/>
              <w:rPr>
                <w:sz w:val="20"/>
                <w:szCs w:val="20"/>
              </w:rPr>
            </w:pPr>
            <w:r w:rsidRPr="00B37C60">
              <w:rPr>
                <w:sz w:val="20"/>
                <w:szCs w:val="20"/>
              </w:rPr>
              <w:t>In case of A-2 Aircraft Operators</w:t>
            </w:r>
            <w:r w:rsidR="006F750E" w:rsidRPr="00B37C60">
              <w:rPr>
                <w:sz w:val="20"/>
                <w:szCs w:val="20"/>
              </w:rPr>
              <w:t>’</w:t>
            </w:r>
            <w:r w:rsidRPr="00B37C60">
              <w:rPr>
                <w:sz w:val="20"/>
                <w:szCs w:val="20"/>
              </w:rPr>
              <w:t xml:space="preserve"> Liability Insurance, there is no national statutory law imposing compulsory insurance as such, based upon earlier Conventions, but statutory regulations have been introduced in response to Regulations of the European Parliament and Council.  </w:t>
            </w:r>
          </w:p>
          <w:p w:rsidR="00285E80" w:rsidRPr="00B37C60" w:rsidRDefault="00285E80" w:rsidP="007E12B2">
            <w:pPr>
              <w:jc w:val="both"/>
              <w:rPr>
                <w:sz w:val="20"/>
                <w:szCs w:val="20"/>
              </w:rPr>
            </w:pPr>
          </w:p>
          <w:p w:rsidR="00285E80" w:rsidRPr="00B37C60" w:rsidRDefault="00285E80" w:rsidP="007E12B2">
            <w:pPr>
              <w:jc w:val="both"/>
              <w:rPr>
                <w:sz w:val="20"/>
                <w:szCs w:val="20"/>
              </w:rPr>
            </w:pPr>
            <w:r w:rsidRPr="00B37C60">
              <w:rPr>
                <w:sz w:val="20"/>
                <w:szCs w:val="20"/>
              </w:rPr>
              <w:t xml:space="preserve">(In case of D-2 Environmental Damage, national statutory regulations were passed in 2009 to implement the EU Environmental Liability Directive, but with the EU Commission deferring until six years after the introduction of the Directive (2010) any planned moves for compulsory insurance schemes being imposed.) </w:t>
            </w:r>
          </w:p>
          <w:p w:rsidR="00285E80" w:rsidRPr="00B37C60" w:rsidRDefault="00285E80" w:rsidP="007E12B2">
            <w:pPr>
              <w:jc w:val="both"/>
              <w:rPr>
                <w:sz w:val="20"/>
                <w:szCs w:val="20"/>
              </w:rPr>
            </w:pPr>
          </w:p>
          <w:p w:rsidR="00285E80" w:rsidRPr="00B37C60" w:rsidRDefault="00285E80" w:rsidP="007E12B2">
            <w:pPr>
              <w:jc w:val="both"/>
              <w:rPr>
                <w:sz w:val="20"/>
                <w:szCs w:val="20"/>
              </w:rPr>
            </w:pPr>
          </w:p>
          <w:p w:rsidR="00285E80" w:rsidRPr="00B37C60" w:rsidRDefault="00285E80" w:rsidP="007E12B2">
            <w:pPr>
              <w:jc w:val="both"/>
              <w:rPr>
                <w:sz w:val="20"/>
                <w:szCs w:val="20"/>
              </w:rPr>
            </w:pPr>
            <w:r w:rsidRPr="00B37C60">
              <w:rPr>
                <w:sz w:val="20"/>
                <w:szCs w:val="20"/>
              </w:rPr>
              <w:t xml:space="preserve"> Common for banks or building societies or other lending institutions to require borrowers to insure by way of income protection and/or life or health cover to protect against unforeseen failure to repay indebtedness.</w:t>
            </w:r>
          </w:p>
          <w:p w:rsidR="00285E80" w:rsidRPr="00B37C60" w:rsidRDefault="00285E80" w:rsidP="007E12B2">
            <w:pPr>
              <w:jc w:val="both"/>
              <w:rPr>
                <w:sz w:val="20"/>
                <w:szCs w:val="20"/>
              </w:rPr>
            </w:pPr>
          </w:p>
          <w:p w:rsidR="00285E80" w:rsidRPr="00B37C60" w:rsidRDefault="00285E80" w:rsidP="007E12B2">
            <w:pPr>
              <w:jc w:val="both"/>
              <w:rPr>
                <w:sz w:val="20"/>
                <w:szCs w:val="20"/>
              </w:rPr>
            </w:pPr>
            <w:r w:rsidRPr="00B37C60">
              <w:rPr>
                <w:sz w:val="20"/>
                <w:szCs w:val="20"/>
              </w:rPr>
              <w:t>Common for lessors to impose upon lessees in leases of properties obligations either that the lessee must take out comprehensive insurance against loss or damage to that property demised to it or to contribute to such part of premiums which the lessor pays in respect of cover taken out on its behalf (and that of the lessee).</w:t>
            </w:r>
          </w:p>
          <w:p w:rsidR="00285E80" w:rsidRPr="00B37C60" w:rsidRDefault="00285E80" w:rsidP="007E12B2">
            <w:pPr>
              <w:jc w:val="both"/>
              <w:rPr>
                <w:sz w:val="20"/>
                <w:szCs w:val="20"/>
              </w:rPr>
            </w:pPr>
          </w:p>
          <w:p w:rsidR="00285E80" w:rsidRPr="00B37C60" w:rsidRDefault="00285E80" w:rsidP="007E12B2">
            <w:pPr>
              <w:jc w:val="both"/>
              <w:rPr>
                <w:sz w:val="20"/>
                <w:szCs w:val="20"/>
              </w:rPr>
            </w:pPr>
            <w:r w:rsidRPr="00B37C60">
              <w:rPr>
                <w:sz w:val="20"/>
                <w:szCs w:val="20"/>
              </w:rPr>
              <w:t>Other illustrations of such imposition of a duty to insure by a co-contracting party include:</w:t>
            </w:r>
          </w:p>
          <w:p w:rsidR="00285E80" w:rsidRPr="00B37C60" w:rsidRDefault="00285E80" w:rsidP="007E12B2">
            <w:pPr>
              <w:jc w:val="both"/>
              <w:rPr>
                <w:sz w:val="20"/>
                <w:szCs w:val="20"/>
              </w:rPr>
            </w:pPr>
          </w:p>
          <w:p w:rsidR="00285E80" w:rsidRPr="00B37C60" w:rsidRDefault="00285E80" w:rsidP="005646E8">
            <w:pPr>
              <w:pStyle w:val="ListParagraph"/>
              <w:numPr>
                <w:ilvl w:val="0"/>
                <w:numId w:val="13"/>
              </w:numPr>
              <w:jc w:val="both"/>
              <w:rPr>
                <w:sz w:val="20"/>
                <w:szCs w:val="20"/>
              </w:rPr>
            </w:pPr>
            <w:r w:rsidRPr="00B37C60">
              <w:rPr>
                <w:sz w:val="20"/>
                <w:szCs w:val="20"/>
              </w:rPr>
              <w:t>Sports ground hire where public liability may be incurred</w:t>
            </w:r>
          </w:p>
          <w:p w:rsidR="00285E80" w:rsidRPr="00B37C60" w:rsidRDefault="00285E80" w:rsidP="005646E8">
            <w:pPr>
              <w:pStyle w:val="ListParagraph"/>
              <w:numPr>
                <w:ilvl w:val="0"/>
                <w:numId w:val="13"/>
              </w:numPr>
              <w:jc w:val="both"/>
              <w:rPr>
                <w:sz w:val="20"/>
                <w:szCs w:val="20"/>
              </w:rPr>
            </w:pPr>
            <w:r w:rsidRPr="00B37C60">
              <w:rPr>
                <w:sz w:val="20"/>
                <w:szCs w:val="20"/>
              </w:rPr>
              <w:t>Contract involving other leisure/activity or hazardous pursuit involving potentially significant first- or third-party death or personal injury</w:t>
            </w:r>
          </w:p>
          <w:p w:rsidR="00285E80" w:rsidRPr="00B37C60" w:rsidRDefault="00285E80" w:rsidP="005646E8">
            <w:pPr>
              <w:pStyle w:val="ListParagraph"/>
              <w:numPr>
                <w:ilvl w:val="0"/>
                <w:numId w:val="13"/>
              </w:numPr>
              <w:jc w:val="both"/>
              <w:rPr>
                <w:sz w:val="20"/>
                <w:szCs w:val="20"/>
              </w:rPr>
            </w:pPr>
            <w:r w:rsidRPr="00B37C60">
              <w:rPr>
                <w:sz w:val="20"/>
                <w:szCs w:val="20"/>
              </w:rPr>
              <w:t>Some consumer credit contracts</w:t>
            </w:r>
          </w:p>
          <w:p w:rsidR="00285E80" w:rsidRPr="00B37C60" w:rsidRDefault="00285E80" w:rsidP="005646E8">
            <w:pPr>
              <w:pStyle w:val="ListParagraph"/>
              <w:numPr>
                <w:ilvl w:val="0"/>
                <w:numId w:val="13"/>
              </w:numPr>
              <w:jc w:val="both"/>
              <w:rPr>
                <w:sz w:val="20"/>
                <w:szCs w:val="20"/>
              </w:rPr>
            </w:pPr>
            <w:r w:rsidRPr="00B37C60">
              <w:rPr>
                <w:sz w:val="20"/>
                <w:szCs w:val="20"/>
              </w:rPr>
              <w:t>Some design and build contracts where contractors or sub-contractors at risk of causing or incurring significant physical injury of financial loss</w:t>
            </w:r>
          </w:p>
          <w:p w:rsidR="00285E80" w:rsidRPr="00B37C60" w:rsidRDefault="00285E80" w:rsidP="005646E8">
            <w:pPr>
              <w:pStyle w:val="ListParagraph"/>
              <w:numPr>
                <w:ilvl w:val="0"/>
                <w:numId w:val="13"/>
              </w:numPr>
              <w:jc w:val="both"/>
              <w:rPr>
                <w:sz w:val="20"/>
                <w:szCs w:val="20"/>
              </w:rPr>
            </w:pPr>
            <w:r w:rsidRPr="00B37C60">
              <w:rPr>
                <w:sz w:val="20"/>
                <w:szCs w:val="20"/>
              </w:rPr>
              <w:t xml:space="preserve">Some marine or transport contracts </w:t>
            </w:r>
          </w:p>
          <w:p w:rsidR="00285E80" w:rsidRPr="00B37C60" w:rsidRDefault="00285E80" w:rsidP="005646E8">
            <w:pPr>
              <w:pStyle w:val="ListParagraph"/>
              <w:numPr>
                <w:ilvl w:val="0"/>
                <w:numId w:val="13"/>
              </w:numPr>
              <w:jc w:val="both"/>
              <w:rPr>
                <w:sz w:val="20"/>
                <w:szCs w:val="20"/>
              </w:rPr>
            </w:pPr>
            <w:r w:rsidRPr="00B37C60">
              <w:rPr>
                <w:sz w:val="20"/>
                <w:szCs w:val="20"/>
              </w:rPr>
              <w:t>Partnership deeds/agreements entered between partners in professional partnerships may sometimes contain a requirement on the part of an individual partner that he will take out / participate in a mandatory form of life insurance cover (or up to a minimum amount) designed either to relieve the partnership from any moral or legal duty to make provision for the surviving spouse/dependants of a partner unexpectedly dying in service and/or to avail all partners of more favourable terms for such cover purchased for the partnership on a group basis.</w:t>
            </w:r>
          </w:p>
        </w:tc>
      </w:tr>
      <w:tr w:rsidR="00285E80" w:rsidRPr="00B37C60" w:rsidTr="007E12B2">
        <w:tc>
          <w:tcPr>
            <w:tcW w:w="2668" w:type="pct"/>
          </w:tcPr>
          <w:p w:rsidR="00285E80" w:rsidRPr="00B37C60" w:rsidRDefault="00285E80" w:rsidP="005646E8">
            <w:pPr>
              <w:pStyle w:val="ListParagraph"/>
              <w:numPr>
                <w:ilvl w:val="1"/>
                <w:numId w:val="12"/>
              </w:numPr>
              <w:rPr>
                <w:b/>
                <w:color w:val="00B050"/>
                <w:sz w:val="20"/>
                <w:szCs w:val="20"/>
              </w:rPr>
            </w:pPr>
            <w:r w:rsidRPr="00B37C60">
              <w:rPr>
                <w:b/>
                <w:color w:val="00B050"/>
                <w:sz w:val="20"/>
                <w:szCs w:val="20"/>
              </w:rPr>
              <w:t>CONTEXT IN WHICH A MANDATORY INSURANCE REQUIREMENT WAS LAID DOWN</w:t>
            </w:r>
          </w:p>
          <w:p w:rsidR="00285E80" w:rsidRPr="00B37C60" w:rsidRDefault="00285E80" w:rsidP="005646E8">
            <w:pPr>
              <w:pStyle w:val="ListParagraph"/>
              <w:numPr>
                <w:ilvl w:val="2"/>
                <w:numId w:val="12"/>
              </w:numPr>
              <w:rPr>
                <w:b/>
                <w:color w:val="00B050"/>
                <w:sz w:val="20"/>
                <w:szCs w:val="20"/>
              </w:rPr>
            </w:pPr>
            <w:r w:rsidRPr="00B37C60">
              <w:rPr>
                <w:b/>
                <w:color w:val="00B050"/>
                <w:sz w:val="20"/>
                <w:szCs w:val="20"/>
              </w:rPr>
              <w:t>INSURANCE WAS MADE MANDATORY</w:t>
            </w:r>
          </w:p>
          <w:p w:rsidR="00285E80" w:rsidRPr="00B37C60" w:rsidRDefault="00285E80" w:rsidP="005646E8">
            <w:pPr>
              <w:pStyle w:val="ListParagraph"/>
              <w:numPr>
                <w:ilvl w:val="3"/>
                <w:numId w:val="12"/>
              </w:numPr>
              <w:rPr>
                <w:b/>
                <w:color w:val="00B050"/>
                <w:sz w:val="20"/>
                <w:szCs w:val="20"/>
              </w:rPr>
            </w:pPr>
            <w:r w:rsidRPr="00B37C60">
              <w:rPr>
                <w:b/>
                <w:color w:val="00B050"/>
                <w:sz w:val="20"/>
                <w:szCs w:val="20"/>
              </w:rPr>
              <w:t>WITHOUT HASTE</w:t>
            </w:r>
          </w:p>
          <w:p w:rsidR="00285E80" w:rsidRPr="00B37C60" w:rsidRDefault="00285E80" w:rsidP="005646E8">
            <w:pPr>
              <w:pStyle w:val="ListParagraph"/>
              <w:numPr>
                <w:ilvl w:val="3"/>
                <w:numId w:val="12"/>
              </w:numPr>
              <w:rPr>
                <w:b/>
                <w:sz w:val="20"/>
                <w:szCs w:val="20"/>
              </w:rPr>
            </w:pPr>
            <w:r w:rsidRPr="00B37C60">
              <w:rPr>
                <w:b/>
                <w:color w:val="00B050"/>
                <w:sz w:val="20"/>
                <w:szCs w:val="20"/>
              </w:rPr>
              <w:t>IN HASTE</w:t>
            </w:r>
          </w:p>
        </w:tc>
        <w:tc>
          <w:tcPr>
            <w:tcW w:w="2332" w:type="pct"/>
          </w:tcPr>
          <w:p w:rsidR="00285E80" w:rsidRPr="00B37C60" w:rsidRDefault="00285E80" w:rsidP="007E12B2">
            <w:pPr>
              <w:jc w:val="both"/>
              <w:rPr>
                <w:sz w:val="20"/>
                <w:szCs w:val="20"/>
              </w:rPr>
            </w:pPr>
            <w:r w:rsidRPr="00B37C60">
              <w:rPr>
                <w:sz w:val="20"/>
                <w:szCs w:val="20"/>
              </w:rPr>
              <w:t>As mentioned above, early example of Motor Third Party Liability and later, Employers Liability Compulsory Insurance, were each in response to perceived, but measured need for imposed provision for welfare of victims exposed to accident or injury where risk may otherwise have been underestimated. Similar considerations have triggered ad hoc and sometimes more hasty provisions in liability sphere prompted by public or political attention. 1970s saw legislation and/or regulating bodies responding to expectation that those engaging in professional activities would have professional or civil liability cover. Latterly, requirements of EU Directives across sphere of activities and/or reliance by public authorities upon private operators to meet certain public/social needs has raised awareness of need for financial security/protection in event of mishap. For more detailed of implementation of particular statutory or other measures see relevant sections in tables in Schedule attached.</w:t>
            </w:r>
          </w:p>
        </w:tc>
      </w:tr>
      <w:tr w:rsidR="00285E80" w:rsidRPr="00B37C60" w:rsidTr="007E12B2">
        <w:tc>
          <w:tcPr>
            <w:tcW w:w="2668" w:type="pct"/>
          </w:tcPr>
          <w:p w:rsidR="00285E80" w:rsidRPr="00B37C60" w:rsidRDefault="00285E80" w:rsidP="005646E8">
            <w:pPr>
              <w:pStyle w:val="ListParagraph"/>
              <w:numPr>
                <w:ilvl w:val="1"/>
                <w:numId w:val="12"/>
              </w:numPr>
              <w:rPr>
                <w:b/>
                <w:color w:val="00B050"/>
                <w:sz w:val="20"/>
                <w:szCs w:val="20"/>
              </w:rPr>
            </w:pPr>
            <w:r w:rsidRPr="00B37C60">
              <w:rPr>
                <w:b/>
                <w:color w:val="00B050"/>
                <w:sz w:val="20"/>
                <w:szCs w:val="20"/>
              </w:rPr>
              <w:t xml:space="preserve">NATURE OF RISK </w:t>
            </w:r>
          </w:p>
          <w:p w:rsidR="00285E80" w:rsidRPr="00B37C60" w:rsidRDefault="00285E80" w:rsidP="005646E8">
            <w:pPr>
              <w:pStyle w:val="ListParagraph"/>
              <w:numPr>
                <w:ilvl w:val="2"/>
                <w:numId w:val="12"/>
              </w:numPr>
              <w:rPr>
                <w:b/>
                <w:color w:val="00B050"/>
                <w:sz w:val="20"/>
                <w:szCs w:val="20"/>
              </w:rPr>
            </w:pPr>
            <w:r w:rsidRPr="00B37C60">
              <w:rPr>
                <w:b/>
                <w:color w:val="00B050"/>
                <w:sz w:val="20"/>
                <w:szCs w:val="20"/>
              </w:rPr>
              <w:t>PROPERTY INSURANCE</w:t>
            </w:r>
          </w:p>
          <w:p w:rsidR="00285E80" w:rsidRPr="00B37C60" w:rsidRDefault="00285E80" w:rsidP="005646E8">
            <w:pPr>
              <w:pStyle w:val="ListParagraph"/>
              <w:numPr>
                <w:ilvl w:val="2"/>
                <w:numId w:val="12"/>
              </w:numPr>
              <w:rPr>
                <w:b/>
                <w:color w:val="00B050"/>
                <w:sz w:val="20"/>
                <w:szCs w:val="20"/>
              </w:rPr>
            </w:pPr>
            <w:r w:rsidRPr="00B37C60">
              <w:rPr>
                <w:b/>
                <w:color w:val="00B050"/>
                <w:sz w:val="20"/>
                <w:szCs w:val="20"/>
              </w:rPr>
              <w:t xml:space="preserve">LIABILITY INSURANCE </w:t>
            </w:r>
          </w:p>
          <w:p w:rsidR="00285E80" w:rsidRPr="00B37C60" w:rsidRDefault="00285E80" w:rsidP="005646E8">
            <w:pPr>
              <w:pStyle w:val="ListParagraph"/>
              <w:numPr>
                <w:ilvl w:val="3"/>
                <w:numId w:val="12"/>
              </w:numPr>
              <w:rPr>
                <w:b/>
                <w:color w:val="00B050"/>
                <w:sz w:val="20"/>
                <w:szCs w:val="20"/>
              </w:rPr>
            </w:pPr>
            <w:r w:rsidRPr="00B37C60">
              <w:rPr>
                <w:b/>
                <w:color w:val="00B050"/>
                <w:sz w:val="20"/>
                <w:szCs w:val="20"/>
              </w:rPr>
              <w:t>PROFESSIONAL OR BUSINESS LIABILITY</w:t>
            </w:r>
          </w:p>
          <w:p w:rsidR="00285E80" w:rsidRPr="00B37C60" w:rsidRDefault="00285E80" w:rsidP="005646E8">
            <w:pPr>
              <w:pStyle w:val="ListParagraph"/>
              <w:numPr>
                <w:ilvl w:val="3"/>
                <w:numId w:val="12"/>
              </w:numPr>
              <w:rPr>
                <w:b/>
                <w:color w:val="00B050"/>
                <w:sz w:val="20"/>
                <w:szCs w:val="20"/>
              </w:rPr>
            </w:pPr>
            <w:r w:rsidRPr="00B37C60">
              <w:rPr>
                <w:b/>
                <w:color w:val="00B050"/>
                <w:sz w:val="20"/>
                <w:szCs w:val="20"/>
              </w:rPr>
              <w:t>LIABILITY IN PRIVATE LIFE</w:t>
            </w:r>
          </w:p>
          <w:p w:rsidR="00285E80" w:rsidRPr="00B37C60" w:rsidRDefault="00285E80" w:rsidP="005646E8">
            <w:pPr>
              <w:pStyle w:val="ListParagraph"/>
              <w:numPr>
                <w:ilvl w:val="2"/>
                <w:numId w:val="12"/>
              </w:numPr>
              <w:rPr>
                <w:b/>
                <w:color w:val="00B050"/>
                <w:sz w:val="20"/>
                <w:szCs w:val="20"/>
              </w:rPr>
            </w:pPr>
            <w:r w:rsidRPr="00B37C60">
              <w:rPr>
                <w:b/>
                <w:color w:val="00B050"/>
                <w:sz w:val="20"/>
                <w:szCs w:val="20"/>
              </w:rPr>
              <w:t>PERSONAL INSURANCES</w:t>
            </w:r>
          </w:p>
          <w:p w:rsidR="00285E80" w:rsidRPr="00B37C60" w:rsidRDefault="00285E80" w:rsidP="005646E8">
            <w:pPr>
              <w:pStyle w:val="ListParagraph"/>
              <w:numPr>
                <w:ilvl w:val="3"/>
                <w:numId w:val="12"/>
              </w:numPr>
              <w:rPr>
                <w:b/>
                <w:color w:val="00B050"/>
                <w:sz w:val="20"/>
                <w:szCs w:val="20"/>
              </w:rPr>
            </w:pPr>
            <w:r w:rsidRPr="00B37C60">
              <w:rPr>
                <w:b/>
                <w:color w:val="00B050"/>
                <w:sz w:val="20"/>
                <w:szCs w:val="20"/>
              </w:rPr>
              <w:t>LIFE INSURANCE</w:t>
            </w:r>
          </w:p>
          <w:p w:rsidR="00285E80" w:rsidRPr="00B37C60" w:rsidRDefault="00285E80" w:rsidP="005646E8">
            <w:pPr>
              <w:pStyle w:val="ListParagraph"/>
              <w:numPr>
                <w:ilvl w:val="3"/>
                <w:numId w:val="12"/>
              </w:numPr>
              <w:rPr>
                <w:b/>
                <w:sz w:val="20"/>
                <w:szCs w:val="20"/>
              </w:rPr>
            </w:pPr>
            <w:r w:rsidRPr="00B37C60">
              <w:rPr>
                <w:b/>
                <w:color w:val="00B050"/>
                <w:sz w:val="20"/>
                <w:szCs w:val="20"/>
              </w:rPr>
              <w:t>HEALTH AND/OR ACCIDENT INSURANCE</w:t>
            </w:r>
          </w:p>
        </w:tc>
        <w:tc>
          <w:tcPr>
            <w:tcW w:w="2332" w:type="pct"/>
          </w:tcPr>
          <w:p w:rsidR="00285E80" w:rsidRPr="00B37C60" w:rsidRDefault="00285E80" w:rsidP="007E12B2">
            <w:pPr>
              <w:jc w:val="both"/>
              <w:rPr>
                <w:sz w:val="20"/>
                <w:szCs w:val="20"/>
              </w:rPr>
            </w:pPr>
            <w:r w:rsidRPr="00B37C60">
              <w:rPr>
                <w:sz w:val="20"/>
                <w:szCs w:val="20"/>
              </w:rPr>
              <w:t>As described in introduction above and more fully in tables in Schedule. Principally concentrated in liability sphere – increasingly in professional/civil liability of those in professional activities or areas where strict liability regime introduced, e.g. nuclear  installations, environmental pollution etc</w:t>
            </w:r>
          </w:p>
          <w:p w:rsidR="00285E80" w:rsidRPr="00B37C60" w:rsidRDefault="00285E80" w:rsidP="007E12B2">
            <w:pPr>
              <w:jc w:val="both"/>
              <w:rPr>
                <w:sz w:val="20"/>
                <w:szCs w:val="20"/>
              </w:rPr>
            </w:pPr>
          </w:p>
          <w:p w:rsidR="00285E80" w:rsidRPr="00B37C60" w:rsidRDefault="00285E80" w:rsidP="007E12B2">
            <w:pPr>
              <w:jc w:val="both"/>
              <w:rPr>
                <w:sz w:val="20"/>
                <w:szCs w:val="20"/>
              </w:rPr>
            </w:pPr>
            <w:r w:rsidRPr="00B37C60">
              <w:rPr>
                <w:sz w:val="20"/>
                <w:szCs w:val="20"/>
              </w:rPr>
              <w:t>Coverage involving liability in private life and/or need for personal insurances, health and/or accident insurance tend to be confined to instances where a person is expecting to be exposed to a particularly heightened level of risk, if associated with an activity of a distinctive kind bringing them in to contact with potential danger and/or members of the public or both, or upon the assumption of significant and/or financial obligations to another party.</w:t>
            </w:r>
          </w:p>
          <w:p w:rsidR="00285E80" w:rsidRPr="00B37C60" w:rsidRDefault="00285E80" w:rsidP="007E12B2">
            <w:pPr>
              <w:jc w:val="both"/>
              <w:rPr>
                <w:sz w:val="20"/>
                <w:szCs w:val="20"/>
              </w:rPr>
            </w:pPr>
          </w:p>
          <w:p w:rsidR="00285E80" w:rsidRPr="00B37C60" w:rsidRDefault="00285E80" w:rsidP="007E12B2">
            <w:pPr>
              <w:jc w:val="both"/>
              <w:rPr>
                <w:sz w:val="20"/>
                <w:szCs w:val="20"/>
              </w:rPr>
            </w:pPr>
            <w:r w:rsidRPr="00B37C60">
              <w:rPr>
                <w:sz w:val="20"/>
                <w:szCs w:val="20"/>
              </w:rPr>
              <w:t>Of note is debate being generated in the UK presently regarding the potential need for all citizens to consider and/or be encouraged/compelled to take out health and/or long-term care or life cover (to help provide against anticipated over-demand upon publicly-financed health/care facilities to be made by ageing population) and/or pensions/retirement benefit protection (against similar shortfalls in benefits expected to be available to meet rising costs of care and retirement).</w:t>
            </w:r>
          </w:p>
          <w:p w:rsidR="00285E80" w:rsidRPr="00B37C60" w:rsidRDefault="00285E80" w:rsidP="007E12B2">
            <w:pPr>
              <w:jc w:val="both"/>
              <w:rPr>
                <w:sz w:val="20"/>
                <w:szCs w:val="20"/>
              </w:rPr>
            </w:pPr>
          </w:p>
          <w:p w:rsidR="00285E80" w:rsidRPr="00B37C60" w:rsidRDefault="00285E80" w:rsidP="007E12B2">
            <w:pPr>
              <w:jc w:val="both"/>
              <w:rPr>
                <w:sz w:val="20"/>
                <w:szCs w:val="20"/>
              </w:rPr>
            </w:pPr>
            <w:r w:rsidRPr="00B37C60">
              <w:rPr>
                <w:sz w:val="20"/>
                <w:szCs w:val="20"/>
              </w:rPr>
              <w:t xml:space="preserve">Other spheres where demands to be made upon public resources may be unexpectedly stringent or particularly hard to predict are thought potentially to merit compulsory insurance schemes. These include:  risks of pandemics, terrorism and/or business resilience more generally.   </w:t>
            </w:r>
          </w:p>
        </w:tc>
      </w:tr>
      <w:tr w:rsidR="00285E80" w:rsidRPr="00B37C60" w:rsidTr="007E12B2">
        <w:trPr>
          <w:trHeight w:val="2716"/>
        </w:trPr>
        <w:tc>
          <w:tcPr>
            <w:tcW w:w="2668" w:type="pct"/>
          </w:tcPr>
          <w:p w:rsidR="00285E80" w:rsidRPr="00B37C60" w:rsidRDefault="00285E80" w:rsidP="007E12B2">
            <w:pPr>
              <w:rPr>
                <w:b/>
                <w:color w:val="00B050"/>
                <w:sz w:val="20"/>
                <w:szCs w:val="20"/>
              </w:rPr>
            </w:pPr>
            <w:r w:rsidRPr="00B37C60">
              <w:rPr>
                <w:b/>
                <w:color w:val="00B050"/>
                <w:sz w:val="20"/>
                <w:szCs w:val="20"/>
              </w:rPr>
              <w:t>1.4</w:t>
            </w:r>
            <w:r w:rsidRPr="00B37C60">
              <w:rPr>
                <w:b/>
                <w:sz w:val="20"/>
                <w:szCs w:val="20"/>
              </w:rPr>
              <w:t xml:space="preserve">        </w:t>
            </w:r>
            <w:r w:rsidRPr="00B37C60">
              <w:rPr>
                <w:b/>
                <w:color w:val="00B050"/>
                <w:sz w:val="20"/>
                <w:szCs w:val="20"/>
              </w:rPr>
              <w:t xml:space="preserve">EXCLUSIONS </w:t>
            </w:r>
          </w:p>
          <w:p w:rsidR="00285E80" w:rsidRPr="00B37C60" w:rsidRDefault="00285E80" w:rsidP="007E12B2">
            <w:pPr>
              <w:ind w:left="720"/>
              <w:rPr>
                <w:b/>
                <w:color w:val="00B050"/>
                <w:sz w:val="20"/>
                <w:szCs w:val="20"/>
              </w:rPr>
            </w:pPr>
            <w:r w:rsidRPr="00B37C60">
              <w:rPr>
                <w:b/>
                <w:color w:val="00B050"/>
                <w:sz w:val="20"/>
                <w:szCs w:val="20"/>
              </w:rPr>
              <w:t>1.4.1 PERMITTED</w:t>
            </w:r>
          </w:p>
          <w:p w:rsidR="00285E80" w:rsidRPr="00B37C60" w:rsidRDefault="00285E80" w:rsidP="007E12B2">
            <w:pPr>
              <w:ind w:left="720"/>
              <w:rPr>
                <w:color w:val="00B050"/>
                <w:sz w:val="20"/>
                <w:szCs w:val="20"/>
              </w:rPr>
            </w:pPr>
            <w:r w:rsidRPr="00B37C60">
              <w:rPr>
                <w:b/>
                <w:color w:val="00B050"/>
                <w:sz w:val="20"/>
                <w:szCs w:val="20"/>
              </w:rPr>
              <w:t>1.4.2 PROHIBITED</w:t>
            </w:r>
          </w:p>
          <w:p w:rsidR="00285E80" w:rsidRPr="00B37C60" w:rsidRDefault="00285E80" w:rsidP="007E12B2">
            <w:pPr>
              <w:ind w:left="720"/>
              <w:rPr>
                <w:b/>
                <w:sz w:val="20"/>
                <w:szCs w:val="20"/>
              </w:rPr>
            </w:pPr>
            <w:r w:rsidRPr="00B37C60">
              <w:rPr>
                <w:b/>
                <w:color w:val="00B050"/>
                <w:sz w:val="20"/>
                <w:szCs w:val="20"/>
              </w:rPr>
              <w:t>1.4.3 IMPOSED</w:t>
            </w:r>
          </w:p>
        </w:tc>
        <w:tc>
          <w:tcPr>
            <w:tcW w:w="2332" w:type="pct"/>
          </w:tcPr>
          <w:p w:rsidR="00285E80" w:rsidRPr="00B37C60" w:rsidRDefault="00285E80" w:rsidP="007E12B2">
            <w:pPr>
              <w:jc w:val="both"/>
              <w:rPr>
                <w:sz w:val="20"/>
                <w:szCs w:val="20"/>
              </w:rPr>
            </w:pPr>
            <w:r w:rsidRPr="00B37C60">
              <w:rPr>
                <w:sz w:val="20"/>
                <w:szCs w:val="20"/>
              </w:rPr>
              <w:t xml:space="preserve">In cases where statutory provision is expressly made for the prescribed terms and ambit of who and what is to be compulsorily insured, it is common to find types of potential insureds or areas or levels of risk which it is specified may or need not be covered. Details are to be found in the tables in the Schedules. These commonly reflect public policy considerations and/or the aspect of risk or area of exposure of greatest concern to the legislators or regulating body and/or the availability of optional additional private market cover.  </w:t>
            </w:r>
          </w:p>
        </w:tc>
      </w:tr>
      <w:tr w:rsidR="00285E80" w:rsidRPr="00B37C60" w:rsidTr="007E12B2">
        <w:trPr>
          <w:trHeight w:val="1661"/>
        </w:trPr>
        <w:tc>
          <w:tcPr>
            <w:tcW w:w="2668" w:type="pct"/>
          </w:tcPr>
          <w:p w:rsidR="00285E80" w:rsidRPr="00B37C60" w:rsidRDefault="00285E80" w:rsidP="007E12B2">
            <w:pPr>
              <w:rPr>
                <w:b/>
                <w:color w:val="00B050"/>
                <w:sz w:val="20"/>
                <w:szCs w:val="20"/>
              </w:rPr>
            </w:pPr>
            <w:r w:rsidRPr="00B37C60">
              <w:rPr>
                <w:b/>
                <w:color w:val="00B050"/>
                <w:sz w:val="20"/>
                <w:szCs w:val="20"/>
              </w:rPr>
              <w:t xml:space="preserve">1.5        PENALTIES FOR LACK OF INSURANCE </w:t>
            </w:r>
          </w:p>
          <w:p w:rsidR="00285E80" w:rsidRPr="00B37C60" w:rsidRDefault="00285E80" w:rsidP="007E12B2">
            <w:pPr>
              <w:ind w:left="720"/>
              <w:rPr>
                <w:b/>
                <w:color w:val="00B050"/>
                <w:sz w:val="20"/>
                <w:szCs w:val="20"/>
              </w:rPr>
            </w:pPr>
            <w:r w:rsidRPr="00B37C60">
              <w:rPr>
                <w:b/>
                <w:color w:val="00B050"/>
                <w:sz w:val="20"/>
                <w:szCs w:val="20"/>
              </w:rPr>
              <w:t>1.5.1 CRIMINAL PENALTIES</w:t>
            </w:r>
          </w:p>
          <w:p w:rsidR="00285E80" w:rsidRPr="00B37C60" w:rsidRDefault="00285E80" w:rsidP="007E12B2">
            <w:pPr>
              <w:ind w:left="720"/>
              <w:rPr>
                <w:b/>
                <w:color w:val="00B050"/>
                <w:sz w:val="20"/>
                <w:szCs w:val="20"/>
              </w:rPr>
            </w:pPr>
            <w:r w:rsidRPr="00B37C60">
              <w:rPr>
                <w:b/>
                <w:color w:val="00B050"/>
                <w:sz w:val="20"/>
                <w:szCs w:val="20"/>
              </w:rPr>
              <w:t>1.5.2 ADMINISTRATIVE PENALTIES</w:t>
            </w:r>
          </w:p>
          <w:p w:rsidR="00285E80" w:rsidRPr="00B37C60" w:rsidRDefault="00285E80" w:rsidP="007E12B2">
            <w:pPr>
              <w:ind w:left="1440"/>
              <w:rPr>
                <w:b/>
                <w:color w:val="00B050"/>
                <w:sz w:val="20"/>
                <w:szCs w:val="20"/>
              </w:rPr>
            </w:pPr>
            <w:r w:rsidRPr="00B37C60">
              <w:rPr>
                <w:b/>
                <w:color w:val="00B050"/>
                <w:sz w:val="20"/>
                <w:szCs w:val="20"/>
              </w:rPr>
              <w:t>1.5.2.1 DISQUALIFICATION FROM PRACTISING OR CARRYING ON A PROFESSION, OCCUPATION, TRADE OR BUSINESS</w:t>
            </w:r>
          </w:p>
          <w:p w:rsidR="00285E80" w:rsidRPr="00B37C60" w:rsidRDefault="00285E80" w:rsidP="007E12B2">
            <w:pPr>
              <w:ind w:left="1440"/>
              <w:rPr>
                <w:b/>
                <w:color w:val="00B050"/>
                <w:sz w:val="20"/>
                <w:szCs w:val="20"/>
              </w:rPr>
            </w:pPr>
            <w:r w:rsidRPr="00B37C60">
              <w:rPr>
                <w:b/>
                <w:color w:val="00B050"/>
                <w:sz w:val="20"/>
                <w:szCs w:val="20"/>
              </w:rPr>
              <w:t>1.5.2.2 OTHER PENALTIES</w:t>
            </w:r>
          </w:p>
          <w:p w:rsidR="00285E80" w:rsidRPr="00B37C60" w:rsidRDefault="00285E80" w:rsidP="007E12B2">
            <w:pPr>
              <w:ind w:left="720"/>
              <w:rPr>
                <w:b/>
                <w:sz w:val="20"/>
                <w:szCs w:val="20"/>
              </w:rPr>
            </w:pPr>
            <w:r w:rsidRPr="00B37C60">
              <w:rPr>
                <w:b/>
                <w:color w:val="00B050"/>
                <w:sz w:val="20"/>
                <w:szCs w:val="20"/>
              </w:rPr>
              <w:t>1.5.3  CIVIL PENALTIES</w:t>
            </w:r>
          </w:p>
        </w:tc>
        <w:tc>
          <w:tcPr>
            <w:tcW w:w="2332" w:type="pct"/>
          </w:tcPr>
          <w:p w:rsidR="006516C9" w:rsidRPr="00B37C60" w:rsidRDefault="00285E80" w:rsidP="007E12B2">
            <w:pPr>
              <w:jc w:val="both"/>
              <w:rPr>
                <w:sz w:val="20"/>
                <w:szCs w:val="20"/>
              </w:rPr>
            </w:pPr>
            <w:r w:rsidRPr="00B37C60">
              <w:rPr>
                <w:sz w:val="20"/>
                <w:szCs w:val="20"/>
              </w:rPr>
              <w:t xml:space="preserve">Most statutory provision prescribing what is required of anyone engaging in the activities which are the subject of legislation, including the obligation that insurance be taken out, includes the sanction of a penalty for any breach either to conform to the required regulation and/or more specifically the taking out of the insurance itself. This often makes any such failure a formal criminal offence attracting on prosecution either a fine and/or in more serious cases, imprisonment.  As with the rules to this created and enforced by licensing or professional regulatory bodies, there is often also a regime of warning, reprimand or in more extreme cases, suspension or expulsion of the offending party. In some cases, but in the minority, these provisions including remedies for wronged parties are to the exclusion of additional civil remedies. </w:t>
            </w:r>
            <w:r w:rsidR="00470D25" w:rsidRPr="00B37C60">
              <w:rPr>
                <w:sz w:val="20"/>
                <w:szCs w:val="20"/>
              </w:rPr>
              <w:t>(</w:t>
            </w:r>
            <w:r w:rsidRPr="00B37C60">
              <w:rPr>
                <w:sz w:val="20"/>
                <w:szCs w:val="20"/>
              </w:rPr>
              <w:t xml:space="preserve">For more detailed descriptions of the penalties prescribed in various examples see the tables </w:t>
            </w:r>
            <w:r w:rsidR="00470D25" w:rsidRPr="00B37C60">
              <w:rPr>
                <w:sz w:val="20"/>
                <w:szCs w:val="20"/>
              </w:rPr>
              <w:t xml:space="preserve">for Motor Third Party Liability and Employers Liability Compulsory Insurance immediately below and </w:t>
            </w:r>
            <w:r w:rsidRPr="00B37C60">
              <w:rPr>
                <w:sz w:val="20"/>
                <w:szCs w:val="20"/>
              </w:rPr>
              <w:t>in the Schedules attached.</w:t>
            </w:r>
            <w:r w:rsidR="00470D25" w:rsidRPr="00B37C60">
              <w:rPr>
                <w:sz w:val="20"/>
                <w:szCs w:val="20"/>
              </w:rPr>
              <w:t>)</w:t>
            </w:r>
          </w:p>
        </w:tc>
      </w:tr>
    </w:tbl>
    <w:p w:rsidR="00285E80" w:rsidRPr="00B37C60" w:rsidRDefault="00285E80" w:rsidP="00285E80">
      <w:pPr>
        <w:rPr>
          <w:b/>
          <w:sz w:val="20"/>
          <w:szCs w:val="20"/>
          <w:u w:val="single"/>
        </w:rPr>
      </w:pPr>
    </w:p>
    <w:p w:rsidR="00285E80" w:rsidRPr="00B37C60" w:rsidRDefault="00285E80" w:rsidP="00285E80">
      <w:pPr>
        <w:rPr>
          <w:b/>
          <w:sz w:val="20"/>
          <w:szCs w:val="20"/>
          <w:u w:val="single"/>
        </w:rPr>
      </w:pPr>
    </w:p>
    <w:p w:rsidR="005364BB" w:rsidRPr="00B37C60" w:rsidRDefault="006516C9" w:rsidP="005364BB">
      <w:pPr>
        <w:ind w:left="720"/>
        <w:rPr>
          <w:b/>
          <w:sz w:val="20"/>
          <w:szCs w:val="20"/>
          <w:u w:val="single"/>
        </w:rPr>
      </w:pPr>
      <w:r w:rsidRPr="00B37C60">
        <w:rPr>
          <w:b/>
          <w:sz w:val="20"/>
          <w:szCs w:val="20"/>
          <w:u w:val="single"/>
        </w:rPr>
        <w:t xml:space="preserve">Specific </w:t>
      </w:r>
      <w:r w:rsidR="005364BB" w:rsidRPr="00B37C60">
        <w:rPr>
          <w:b/>
          <w:sz w:val="20"/>
          <w:szCs w:val="20"/>
          <w:u w:val="single"/>
        </w:rPr>
        <w:t xml:space="preserve">Examples:    </w:t>
      </w:r>
    </w:p>
    <w:p w:rsidR="005364BB" w:rsidRPr="00B37C60" w:rsidRDefault="005364BB" w:rsidP="005364BB">
      <w:pPr>
        <w:ind w:left="720"/>
        <w:rPr>
          <w:b/>
          <w:sz w:val="20"/>
          <w:szCs w:val="20"/>
          <w:u w:val="single"/>
        </w:rPr>
      </w:pPr>
    </w:p>
    <w:p w:rsidR="00A91D9C" w:rsidRPr="00B37C60" w:rsidRDefault="005364BB" w:rsidP="005364BB">
      <w:pPr>
        <w:ind w:left="720"/>
        <w:rPr>
          <w:b/>
          <w:sz w:val="20"/>
          <w:szCs w:val="20"/>
          <w:u w:val="single"/>
        </w:rPr>
      </w:pPr>
      <w:r w:rsidRPr="00B37C60">
        <w:rPr>
          <w:b/>
          <w:sz w:val="20"/>
          <w:szCs w:val="20"/>
          <w:u w:val="single"/>
        </w:rPr>
        <w:t xml:space="preserve">1.  </w:t>
      </w:r>
      <w:r w:rsidR="00A91D9C" w:rsidRPr="00B37C60">
        <w:rPr>
          <w:b/>
          <w:sz w:val="20"/>
          <w:szCs w:val="20"/>
          <w:u w:val="single"/>
        </w:rPr>
        <w:t>Motor Third Party Liability Insurance</w:t>
      </w:r>
    </w:p>
    <w:p w:rsidR="00A91D9C" w:rsidRPr="00B37C60" w:rsidRDefault="00A91D9C" w:rsidP="00A91D9C">
      <w:pPr>
        <w:ind w:left="360"/>
        <w:rPr>
          <w:b/>
          <w:sz w:val="20"/>
          <w:szCs w:val="20"/>
          <w:u w:val="single"/>
        </w:rPr>
      </w:pPr>
    </w:p>
    <w:p w:rsidR="00A91D9C" w:rsidRPr="00B37C60" w:rsidRDefault="00A91D9C" w:rsidP="00A91D9C">
      <w:pPr>
        <w:rPr>
          <w:b/>
          <w:sz w:val="20"/>
          <w:szCs w:val="20"/>
          <w:u w:val="single"/>
        </w:rPr>
      </w:pPr>
    </w:p>
    <w:tbl>
      <w:tblPr>
        <w:tblStyle w:val="TableGrid"/>
        <w:tblW w:w="5000" w:type="pct"/>
        <w:tblLook w:val="04A0"/>
      </w:tblPr>
      <w:tblGrid>
        <w:gridCol w:w="7087"/>
        <w:gridCol w:w="7087"/>
      </w:tblGrid>
      <w:tr w:rsidR="00A91D9C" w:rsidRPr="00B37C60" w:rsidTr="00770CA3">
        <w:tc>
          <w:tcPr>
            <w:tcW w:w="2500" w:type="pct"/>
          </w:tcPr>
          <w:p w:rsidR="00A91D9C" w:rsidRPr="00B37C60" w:rsidRDefault="00A91D9C" w:rsidP="00770CA3">
            <w:pPr>
              <w:rPr>
                <w:color w:val="00B050"/>
                <w:sz w:val="20"/>
                <w:szCs w:val="20"/>
              </w:rPr>
            </w:pPr>
            <w:r w:rsidRPr="00B37C60">
              <w:rPr>
                <w:b/>
                <w:color w:val="00B050"/>
                <w:sz w:val="20"/>
                <w:szCs w:val="20"/>
              </w:rPr>
              <w:t>1.1.1    LAID DOWN BY LAW?</w:t>
            </w:r>
          </w:p>
        </w:tc>
        <w:tc>
          <w:tcPr>
            <w:tcW w:w="2500" w:type="pct"/>
          </w:tcPr>
          <w:p w:rsidR="00A91D9C" w:rsidRPr="00B37C60" w:rsidRDefault="00A91D9C" w:rsidP="00770CA3">
            <w:pPr>
              <w:rPr>
                <w:b/>
                <w:sz w:val="20"/>
                <w:szCs w:val="20"/>
              </w:rPr>
            </w:pPr>
            <w:r w:rsidRPr="00B37C60">
              <w:rPr>
                <w:sz w:val="20"/>
                <w:szCs w:val="20"/>
              </w:rPr>
              <w:t xml:space="preserve">Yes. National statutory law and regulations (pursuant also to EU Directive): </w:t>
            </w:r>
            <w:r w:rsidRPr="00B37C60">
              <w:rPr>
                <w:b/>
                <w:sz w:val="20"/>
                <w:szCs w:val="20"/>
              </w:rPr>
              <w:t xml:space="preserve">Road Traffic Act 1988, s 143 and s 145. </w:t>
            </w:r>
            <w:r w:rsidRPr="00B37C60">
              <w:rPr>
                <w:sz w:val="20"/>
                <w:szCs w:val="20"/>
              </w:rPr>
              <w:t>Revised to comply with European Directives and developments</w:t>
            </w:r>
            <w:r w:rsidRPr="00B37C60">
              <w:rPr>
                <w:rStyle w:val="FootnoteReference"/>
                <w:sz w:val="20"/>
                <w:szCs w:val="20"/>
              </w:rPr>
              <w:footnoteReference w:id="8"/>
            </w:r>
            <w:r w:rsidRPr="00B37C60">
              <w:rPr>
                <w:sz w:val="20"/>
                <w:szCs w:val="20"/>
              </w:rPr>
              <w:t xml:space="preserve"> and more recently the </w:t>
            </w:r>
            <w:r w:rsidRPr="00B37C60">
              <w:rPr>
                <w:b/>
                <w:sz w:val="20"/>
                <w:szCs w:val="20"/>
              </w:rPr>
              <w:t>Road Safety Act 2006</w:t>
            </w:r>
            <w:r w:rsidRPr="00B37C60">
              <w:rPr>
                <w:sz w:val="20"/>
                <w:szCs w:val="20"/>
              </w:rPr>
              <w:t xml:space="preserve"> has inter alia introduced measures designed to assist with the enforcement of compulsory motor insurance (see below).</w:t>
            </w:r>
          </w:p>
        </w:tc>
      </w:tr>
      <w:tr w:rsidR="00A91D9C" w:rsidRPr="00B37C60" w:rsidTr="00770CA3">
        <w:tc>
          <w:tcPr>
            <w:tcW w:w="2500" w:type="pct"/>
          </w:tcPr>
          <w:p w:rsidR="00A91D9C" w:rsidRPr="00B37C60" w:rsidRDefault="00A91D9C" w:rsidP="00770CA3">
            <w:pPr>
              <w:rPr>
                <w:b/>
                <w:color w:val="00B050"/>
                <w:sz w:val="20"/>
                <w:szCs w:val="20"/>
              </w:rPr>
            </w:pPr>
            <w:r w:rsidRPr="00B37C60">
              <w:rPr>
                <w:b/>
                <w:color w:val="00B050"/>
                <w:sz w:val="20"/>
                <w:szCs w:val="20"/>
              </w:rPr>
              <w:t>1.1.2     SYSTEMATICALLY BY CO-CONTRACTING PARTY?</w:t>
            </w:r>
          </w:p>
        </w:tc>
        <w:tc>
          <w:tcPr>
            <w:tcW w:w="2500" w:type="pct"/>
          </w:tcPr>
          <w:p w:rsidR="00A91D9C" w:rsidRPr="00B37C60" w:rsidRDefault="00A91D9C" w:rsidP="00770CA3">
            <w:pPr>
              <w:rPr>
                <w:sz w:val="20"/>
                <w:szCs w:val="20"/>
              </w:rPr>
            </w:pPr>
            <w:r w:rsidRPr="00B37C60">
              <w:rPr>
                <w:sz w:val="20"/>
                <w:szCs w:val="20"/>
              </w:rPr>
              <w:t>No</w:t>
            </w:r>
          </w:p>
        </w:tc>
      </w:tr>
      <w:tr w:rsidR="00A91D9C" w:rsidRPr="00B37C60" w:rsidTr="00770CA3">
        <w:trPr>
          <w:trHeight w:val="1691"/>
        </w:trPr>
        <w:tc>
          <w:tcPr>
            <w:tcW w:w="2500" w:type="pct"/>
          </w:tcPr>
          <w:p w:rsidR="00A91D9C" w:rsidRPr="00B37C60" w:rsidRDefault="00A91D9C" w:rsidP="00770CA3">
            <w:pPr>
              <w:rPr>
                <w:b/>
                <w:color w:val="00B050"/>
                <w:sz w:val="20"/>
                <w:szCs w:val="20"/>
              </w:rPr>
            </w:pPr>
            <w:r w:rsidRPr="00B37C60">
              <w:rPr>
                <w:b/>
                <w:color w:val="00B050"/>
                <w:sz w:val="20"/>
                <w:szCs w:val="20"/>
              </w:rPr>
              <w:t>1.2        CONTEXT IN WHICH INTRODUCED</w:t>
            </w:r>
          </w:p>
        </w:tc>
        <w:tc>
          <w:tcPr>
            <w:tcW w:w="2500" w:type="pct"/>
          </w:tcPr>
          <w:p w:rsidR="00A91D9C" w:rsidRPr="00B37C60" w:rsidRDefault="00A91D9C" w:rsidP="00770CA3">
            <w:pPr>
              <w:jc w:val="both"/>
              <w:rPr>
                <w:sz w:val="20"/>
                <w:szCs w:val="20"/>
              </w:rPr>
            </w:pPr>
            <w:r w:rsidRPr="00B37C60">
              <w:rPr>
                <w:sz w:val="20"/>
                <w:szCs w:val="20"/>
              </w:rPr>
              <w:t xml:space="preserve">The implementation of the Road Traffic Act 1930 and the Third Parties (Rights against Insurers) Act 1930 had previously been thought likely to meet the recognised need that anyone injured or killed in road accidents through the fault of another should be compensated. Insurers’ exceptions and warranties in motor policies (binding on insureds and third parties alike) thwarted this expectation. As a result, third party rights were increased by the Road Traffic Act (RTA) 1934, latterly replaced by the RTA 1972, then RTA 1988 and subsequent amendments, with their express provisions (and safeguards for third parties) regarding compulsory motor third party liability insurance. </w:t>
            </w:r>
          </w:p>
          <w:p w:rsidR="00A91D9C" w:rsidRPr="00B37C60" w:rsidRDefault="00A91D9C" w:rsidP="00770CA3">
            <w:pPr>
              <w:jc w:val="both"/>
              <w:rPr>
                <w:sz w:val="20"/>
                <w:szCs w:val="20"/>
              </w:rPr>
            </w:pPr>
            <w:r w:rsidRPr="00B37C60">
              <w:rPr>
                <w:sz w:val="20"/>
                <w:szCs w:val="20"/>
              </w:rPr>
              <w:t>It has been recognised from the outset that a compulsion by law to take out insurance will not result in 100% compliance. In 1946 the Motor Insurers’ Bureau (MIB) was established to compensate the victims of negligent uninsured and untraced motorists</w:t>
            </w:r>
            <w:r w:rsidRPr="00B37C60">
              <w:rPr>
                <w:rStyle w:val="FootnoteReference"/>
                <w:sz w:val="20"/>
                <w:szCs w:val="20"/>
              </w:rPr>
              <w:footnoteReference w:id="9"/>
            </w:r>
            <w:r w:rsidRPr="00B37C60">
              <w:rPr>
                <w:sz w:val="20"/>
                <w:szCs w:val="20"/>
              </w:rPr>
              <w:t>. Each insurer which writes compulsory motor insurance is obliged, by virtue of the RTA 1988, to be a member of MIB and to contribute to its funding.</w:t>
            </w:r>
          </w:p>
        </w:tc>
      </w:tr>
      <w:tr w:rsidR="00A91D9C" w:rsidRPr="00B37C60" w:rsidTr="00770CA3">
        <w:tc>
          <w:tcPr>
            <w:tcW w:w="2500" w:type="pct"/>
          </w:tcPr>
          <w:p w:rsidR="00A91D9C" w:rsidRPr="00B37C60" w:rsidRDefault="00A91D9C" w:rsidP="00770CA3">
            <w:pPr>
              <w:rPr>
                <w:b/>
                <w:color w:val="00B050"/>
                <w:sz w:val="20"/>
                <w:szCs w:val="20"/>
              </w:rPr>
            </w:pPr>
            <w:r w:rsidRPr="00B37C60">
              <w:rPr>
                <w:b/>
                <w:color w:val="00B050"/>
                <w:sz w:val="20"/>
                <w:szCs w:val="20"/>
              </w:rPr>
              <w:t xml:space="preserve">1.3        NATURE OF RISK </w:t>
            </w:r>
          </w:p>
        </w:tc>
        <w:tc>
          <w:tcPr>
            <w:tcW w:w="2500" w:type="pct"/>
          </w:tcPr>
          <w:p w:rsidR="00A91D9C" w:rsidRPr="00B37C60" w:rsidRDefault="00A91D9C" w:rsidP="00770CA3">
            <w:pPr>
              <w:rPr>
                <w:sz w:val="20"/>
                <w:szCs w:val="20"/>
              </w:rPr>
            </w:pPr>
            <w:r w:rsidRPr="00B37C60">
              <w:rPr>
                <w:sz w:val="20"/>
                <w:szCs w:val="20"/>
              </w:rPr>
              <w:t>Motor third party liability</w:t>
            </w:r>
          </w:p>
        </w:tc>
      </w:tr>
      <w:tr w:rsidR="00A91D9C" w:rsidRPr="00B37C60" w:rsidTr="00770CA3">
        <w:tc>
          <w:tcPr>
            <w:tcW w:w="2500" w:type="pct"/>
          </w:tcPr>
          <w:p w:rsidR="00A91D9C" w:rsidRPr="00B37C60" w:rsidRDefault="00A91D9C" w:rsidP="00770CA3">
            <w:pPr>
              <w:rPr>
                <w:b/>
                <w:color w:val="00B050"/>
                <w:sz w:val="20"/>
                <w:szCs w:val="20"/>
              </w:rPr>
            </w:pPr>
            <w:r w:rsidRPr="00B37C60">
              <w:rPr>
                <w:b/>
                <w:color w:val="00B050"/>
                <w:sz w:val="20"/>
                <w:szCs w:val="20"/>
              </w:rPr>
              <w:t xml:space="preserve">1.4        EXCLUSIONS </w:t>
            </w:r>
          </w:p>
        </w:tc>
        <w:tc>
          <w:tcPr>
            <w:tcW w:w="2500" w:type="pct"/>
          </w:tcPr>
          <w:p w:rsidR="00A91D9C" w:rsidRPr="00B37C60" w:rsidRDefault="00A91D9C" w:rsidP="009434F5">
            <w:pPr>
              <w:jc w:val="both"/>
              <w:rPr>
                <w:sz w:val="20"/>
                <w:szCs w:val="20"/>
              </w:rPr>
            </w:pPr>
            <w:r w:rsidRPr="00B37C60">
              <w:rPr>
                <w:sz w:val="20"/>
                <w:szCs w:val="20"/>
              </w:rPr>
              <w:t>Exceptions from requirement of third party cover extend, inter alia, to vehicles owned by  local authority, emergency services, invalid carriages (RTA 1988, s144)</w:t>
            </w:r>
          </w:p>
        </w:tc>
      </w:tr>
      <w:tr w:rsidR="00A91D9C" w:rsidRPr="00B37C60" w:rsidTr="00770CA3">
        <w:tc>
          <w:tcPr>
            <w:tcW w:w="2500" w:type="pct"/>
          </w:tcPr>
          <w:p w:rsidR="00A91D9C" w:rsidRPr="00B37C60" w:rsidRDefault="00A91D9C" w:rsidP="00770CA3">
            <w:pPr>
              <w:ind w:left="720"/>
              <w:rPr>
                <w:b/>
                <w:color w:val="00B050"/>
                <w:sz w:val="20"/>
                <w:szCs w:val="20"/>
              </w:rPr>
            </w:pPr>
            <w:r w:rsidRPr="00B37C60">
              <w:rPr>
                <w:b/>
                <w:color w:val="00B050"/>
                <w:sz w:val="20"/>
                <w:szCs w:val="20"/>
              </w:rPr>
              <w:t>1.4.1 PERMITTED</w:t>
            </w:r>
          </w:p>
        </w:tc>
        <w:tc>
          <w:tcPr>
            <w:tcW w:w="2500" w:type="pct"/>
          </w:tcPr>
          <w:p w:rsidR="00A91D9C" w:rsidRPr="00B37C60" w:rsidRDefault="00A91D9C" w:rsidP="00770CA3">
            <w:pPr>
              <w:jc w:val="both"/>
              <w:rPr>
                <w:sz w:val="20"/>
                <w:szCs w:val="20"/>
              </w:rPr>
            </w:pPr>
            <w:r w:rsidRPr="00B37C60">
              <w:rPr>
                <w:sz w:val="20"/>
                <w:szCs w:val="20"/>
              </w:rPr>
              <w:t>(1) Liability for death or bodily injury sustained in course of employment by person employed by policyholder.  (Anyone killed or injured while travelling in, or getting on or off, a vehicle is only covered if so required by Employers’ Liability (Compulsory Insurance) Act 1969. A fair amount of case law has arisen over what constitutes for these purposes both an “employee” and “in the course of employment”. Also, if a “permitted driver” is named in a company’s policy, (who is not directly a party to the contract of insurance), only employees of that permitted driver may be so excluded. If there is a company policyholder the liabilities of the company may not be excluded.)  (2) Liability for a sum in excess of £1,000,000</w:t>
            </w:r>
            <w:r w:rsidRPr="00B37C60">
              <w:rPr>
                <w:rStyle w:val="FootnoteReference"/>
                <w:sz w:val="20"/>
                <w:szCs w:val="20"/>
              </w:rPr>
              <w:footnoteReference w:id="10"/>
            </w:r>
            <w:r w:rsidRPr="00B37C60">
              <w:rPr>
                <w:sz w:val="20"/>
                <w:szCs w:val="20"/>
              </w:rPr>
              <w:t xml:space="preserve"> for all liabilities for damage to property caused by or arising out of any one accident involving a vehicle. (3) Liability for damage to the vehicle itself. (4) Liability for damage to goods carried for hire or reward in/on any vehicle and/or trailer. (5) Liability of a person for damage to property in his custody or control. (6) Liability for any contractual liability.  An insurer may also be relieved of liability to an insured for breaches of duties of disclosure, whether in common or statute law or by way of contractual term, even if this will not permit the insurer to avoid liability to an injured third party.</w:t>
            </w:r>
          </w:p>
        </w:tc>
      </w:tr>
      <w:tr w:rsidR="00A91D9C" w:rsidRPr="00B37C60" w:rsidTr="00770CA3">
        <w:tc>
          <w:tcPr>
            <w:tcW w:w="2500" w:type="pct"/>
          </w:tcPr>
          <w:p w:rsidR="00A91D9C" w:rsidRPr="00B37C60" w:rsidRDefault="00A91D9C" w:rsidP="00770CA3">
            <w:pPr>
              <w:ind w:left="720"/>
              <w:rPr>
                <w:color w:val="00B050"/>
                <w:sz w:val="20"/>
                <w:szCs w:val="20"/>
              </w:rPr>
            </w:pPr>
            <w:r w:rsidRPr="00B37C60">
              <w:rPr>
                <w:b/>
                <w:color w:val="00B050"/>
                <w:sz w:val="20"/>
                <w:szCs w:val="20"/>
              </w:rPr>
              <w:t>1.4.2 PROHIBITED</w:t>
            </w:r>
          </w:p>
        </w:tc>
        <w:tc>
          <w:tcPr>
            <w:tcW w:w="2500" w:type="pct"/>
          </w:tcPr>
          <w:p w:rsidR="00A91D9C" w:rsidRPr="00B37C60" w:rsidRDefault="00A91D9C" w:rsidP="00770CA3">
            <w:pPr>
              <w:jc w:val="both"/>
              <w:rPr>
                <w:sz w:val="20"/>
                <w:szCs w:val="20"/>
              </w:rPr>
            </w:pPr>
            <w:r w:rsidRPr="00B37C60">
              <w:rPr>
                <w:sz w:val="20"/>
                <w:szCs w:val="20"/>
              </w:rPr>
              <w:t>Liability (whether from negligent or deliberate act) for death, bodily injury to any person or damage arising from use of vehicle on road or in public place in Great Britain</w:t>
            </w:r>
            <w:r w:rsidRPr="00B37C60">
              <w:rPr>
                <w:rStyle w:val="FootnoteReference"/>
                <w:sz w:val="20"/>
                <w:szCs w:val="20"/>
              </w:rPr>
              <w:footnoteReference w:id="11"/>
            </w:r>
            <w:r w:rsidRPr="00B37C60">
              <w:rPr>
                <w:sz w:val="20"/>
                <w:szCs w:val="20"/>
              </w:rPr>
              <w:t xml:space="preserve">, together  with any need for emergency treatment </w:t>
            </w:r>
            <w:r w:rsidRPr="00B37C60">
              <w:rPr>
                <w:i/>
                <w:sz w:val="20"/>
                <w:szCs w:val="20"/>
              </w:rPr>
              <w:t>must</w:t>
            </w:r>
            <w:r w:rsidRPr="00B37C60">
              <w:rPr>
                <w:sz w:val="20"/>
                <w:szCs w:val="20"/>
              </w:rPr>
              <w:t xml:space="preserve"> be covered by an authorised insurer</w:t>
            </w:r>
            <w:r w:rsidRPr="00B37C60">
              <w:rPr>
                <w:rStyle w:val="FootnoteReference"/>
                <w:sz w:val="20"/>
                <w:szCs w:val="20"/>
              </w:rPr>
              <w:footnoteReference w:id="12"/>
            </w:r>
            <w:r w:rsidRPr="00B37C60">
              <w:rPr>
                <w:sz w:val="20"/>
                <w:szCs w:val="20"/>
              </w:rPr>
              <w:t xml:space="preserve">. No agreement or understanding (by way of exclusion or waiver of these provisions) made between policyholder and the user of a vehicle used subject to these provisions will be recognised or of any effect.  Nor will any condition be given effect by which liability is said not to arise unless something is done or refrained from following the happening of an event giving rise to a claim. Nor will certain breaches of other conditions said to exclude liability on the part of insurers be of any effect </w:t>
            </w:r>
            <w:r w:rsidRPr="00B37C60">
              <w:rPr>
                <w:rFonts w:ascii="Eurostile" w:hAnsi="Eurostile"/>
                <w:sz w:val="20"/>
                <w:szCs w:val="20"/>
              </w:rPr>
              <w:t>à</w:t>
            </w:r>
            <w:r w:rsidRPr="00B37C60">
              <w:rPr>
                <w:sz w:val="20"/>
                <w:szCs w:val="20"/>
              </w:rPr>
              <w:t xml:space="preserve"> propos a third party: these relate, inter alia, to the age or mental condition of the driver, the condition of the vehicle, having a valid driving licence and/or permission to drive the vehicle, the number of persons carried and/or the time at or circumstances in which the vehicle was being used. More particularly, where a policy specifies that the use of a vehicle should be for social or domestic purposes only there are certain statutory safeguards which allow car sharing arrangements not to fall foul of these.  </w:t>
            </w:r>
          </w:p>
        </w:tc>
      </w:tr>
      <w:tr w:rsidR="00A91D9C" w:rsidRPr="00B37C60" w:rsidTr="00770CA3">
        <w:tc>
          <w:tcPr>
            <w:tcW w:w="2500" w:type="pct"/>
          </w:tcPr>
          <w:p w:rsidR="00A91D9C" w:rsidRPr="00B37C60" w:rsidRDefault="00A91D9C" w:rsidP="00770CA3">
            <w:pPr>
              <w:ind w:left="720"/>
              <w:rPr>
                <w:color w:val="00B050"/>
                <w:sz w:val="20"/>
                <w:szCs w:val="20"/>
              </w:rPr>
            </w:pPr>
            <w:r w:rsidRPr="00B37C60">
              <w:rPr>
                <w:b/>
                <w:color w:val="00B050"/>
                <w:sz w:val="20"/>
                <w:szCs w:val="20"/>
              </w:rPr>
              <w:t>1.4.3 IMPOSED</w:t>
            </w:r>
          </w:p>
        </w:tc>
        <w:tc>
          <w:tcPr>
            <w:tcW w:w="2500" w:type="pct"/>
          </w:tcPr>
          <w:p w:rsidR="00A91D9C" w:rsidRPr="00B37C60" w:rsidRDefault="00A91D9C" w:rsidP="00770CA3">
            <w:pPr>
              <w:rPr>
                <w:sz w:val="20"/>
                <w:szCs w:val="20"/>
              </w:rPr>
            </w:pPr>
            <w:r w:rsidRPr="00B37C60">
              <w:rPr>
                <w:sz w:val="20"/>
                <w:szCs w:val="20"/>
              </w:rPr>
              <w:t>None , save as already mentioned</w:t>
            </w:r>
          </w:p>
        </w:tc>
      </w:tr>
      <w:tr w:rsidR="00A91D9C" w:rsidRPr="00B37C60" w:rsidTr="00770CA3">
        <w:tc>
          <w:tcPr>
            <w:tcW w:w="2500" w:type="pct"/>
          </w:tcPr>
          <w:p w:rsidR="00A91D9C" w:rsidRPr="00B37C60" w:rsidRDefault="00A91D9C" w:rsidP="00770CA3">
            <w:pPr>
              <w:rPr>
                <w:b/>
                <w:color w:val="00B050"/>
                <w:sz w:val="20"/>
                <w:szCs w:val="20"/>
              </w:rPr>
            </w:pPr>
            <w:r w:rsidRPr="00B37C60">
              <w:rPr>
                <w:b/>
                <w:color w:val="00B050"/>
                <w:sz w:val="20"/>
                <w:szCs w:val="20"/>
              </w:rPr>
              <w:t>1.5        PENALTIES</w:t>
            </w:r>
          </w:p>
        </w:tc>
        <w:tc>
          <w:tcPr>
            <w:tcW w:w="2500" w:type="pct"/>
          </w:tcPr>
          <w:p w:rsidR="00A91D9C" w:rsidRPr="00B37C60" w:rsidRDefault="00A91D9C" w:rsidP="00770CA3">
            <w:pPr>
              <w:jc w:val="both"/>
              <w:rPr>
                <w:sz w:val="20"/>
                <w:szCs w:val="20"/>
              </w:rPr>
            </w:pPr>
            <w:r w:rsidRPr="00B37C60">
              <w:rPr>
                <w:sz w:val="20"/>
                <w:szCs w:val="20"/>
              </w:rPr>
              <w:t xml:space="preserve">Traditionally, to establish that statutory offences under the RTA 1988 for failure to insure had occurred, whether by the owner or user of a vehicle, (distinct from the improper issuing of policies by an unauthorised insurer), it was necessary for such use of the vehicle on the road to be detected by the police (often at a routine check or following an accident). The requirement that a vehicle could not be licensed without the production of valid insurance was designed to help deter breaches. </w:t>
            </w:r>
          </w:p>
          <w:p w:rsidR="00A91D9C" w:rsidRPr="00B37C60" w:rsidRDefault="00A91D9C" w:rsidP="00770CA3">
            <w:pPr>
              <w:jc w:val="both"/>
              <w:rPr>
                <w:sz w:val="20"/>
                <w:szCs w:val="20"/>
              </w:rPr>
            </w:pPr>
          </w:p>
          <w:p w:rsidR="00A91D9C" w:rsidRPr="00B37C60" w:rsidRDefault="00A91D9C" w:rsidP="00770CA3">
            <w:pPr>
              <w:jc w:val="both"/>
              <w:rPr>
                <w:b/>
                <w:sz w:val="20"/>
                <w:szCs w:val="20"/>
              </w:rPr>
            </w:pPr>
            <w:r w:rsidRPr="00B37C60">
              <w:rPr>
                <w:sz w:val="20"/>
                <w:szCs w:val="20"/>
              </w:rPr>
              <w:t xml:space="preserve">The MIB has recently announced its support for the initiative of the “Continuous Insurance Enforcement” scheme, which is being developed jointly by the MIB, the vehicle licensing authority, insurers and the Dept of Transport, scheduled for completion in 2011, to make it increasingly difficult for vehicles to remain uninsured by making detection possible, like continuous vehicle registration, simply from records maintained.  In this case upon a Motor Insurance Database of presently 34m vehicles, maintained and updated daily by insurers.  As part of these measures the Road Safety Act 2006 introduced into the RTA 1988 – from a date still to be appointed - an offence on the part of the owner for a failure to insure, to be punishable by the service of a fixed penalty notice, which if duly acted upon will discharge any liability to conviction.  </w:t>
            </w:r>
          </w:p>
        </w:tc>
      </w:tr>
      <w:tr w:rsidR="00A91D9C" w:rsidRPr="00B37C60" w:rsidTr="00770CA3">
        <w:tc>
          <w:tcPr>
            <w:tcW w:w="2500" w:type="pct"/>
          </w:tcPr>
          <w:p w:rsidR="00A91D9C" w:rsidRPr="00B37C60" w:rsidRDefault="00A91D9C" w:rsidP="00770CA3">
            <w:pPr>
              <w:ind w:left="720"/>
              <w:rPr>
                <w:b/>
                <w:color w:val="00B050"/>
                <w:sz w:val="20"/>
                <w:szCs w:val="20"/>
              </w:rPr>
            </w:pPr>
            <w:r w:rsidRPr="00B37C60">
              <w:rPr>
                <w:b/>
                <w:color w:val="00B050"/>
                <w:sz w:val="20"/>
                <w:szCs w:val="20"/>
              </w:rPr>
              <w:t>1.5.1 CRIMINAL</w:t>
            </w:r>
          </w:p>
        </w:tc>
        <w:tc>
          <w:tcPr>
            <w:tcW w:w="2500" w:type="pct"/>
          </w:tcPr>
          <w:p w:rsidR="00A91D9C" w:rsidRPr="00B37C60" w:rsidRDefault="00A91D9C" w:rsidP="00770CA3">
            <w:pPr>
              <w:jc w:val="both"/>
              <w:rPr>
                <w:b/>
                <w:sz w:val="20"/>
                <w:szCs w:val="20"/>
              </w:rPr>
            </w:pPr>
            <w:r w:rsidRPr="00B37C60">
              <w:rPr>
                <w:sz w:val="20"/>
                <w:szCs w:val="20"/>
              </w:rPr>
              <w:t xml:space="preserve">Meanwhile, failure on the part of a vehicle owner or user to have requisite compulsory insurance is subject to a penalty being imposed by a local authority by way of a summary conviction and a fine not exceeding level 5  (£5,000) on the standard scale (Criminal Justice Act 1991, s17(1)).  Any insurer issuing policies who is not authorised to do so is in turn subject to a summary conviction to imprisonment for  a term not exceeding 6 months or a fine not exceeding level 5  (£5,000) on the standard scale (see above) or both.  It is also a punishable offence to fail to provide particulars of insurance as required by s154 RTA 1988. </w:t>
            </w:r>
          </w:p>
        </w:tc>
      </w:tr>
      <w:tr w:rsidR="00A91D9C" w:rsidRPr="00B37C60" w:rsidTr="00770CA3">
        <w:tc>
          <w:tcPr>
            <w:tcW w:w="2500" w:type="pct"/>
          </w:tcPr>
          <w:p w:rsidR="00A91D9C" w:rsidRPr="00B37C60" w:rsidRDefault="00A91D9C" w:rsidP="00770CA3">
            <w:pPr>
              <w:ind w:left="720"/>
              <w:rPr>
                <w:b/>
                <w:color w:val="00B050"/>
                <w:sz w:val="20"/>
                <w:szCs w:val="20"/>
              </w:rPr>
            </w:pPr>
            <w:r w:rsidRPr="00B37C60">
              <w:rPr>
                <w:b/>
                <w:color w:val="00B050"/>
                <w:sz w:val="20"/>
                <w:szCs w:val="20"/>
              </w:rPr>
              <w:t xml:space="preserve">1.5.2 ADMINISTRATIVE </w:t>
            </w:r>
          </w:p>
        </w:tc>
        <w:tc>
          <w:tcPr>
            <w:tcW w:w="2500" w:type="pct"/>
          </w:tcPr>
          <w:p w:rsidR="00A91D9C" w:rsidRPr="00B37C60" w:rsidRDefault="00A91D9C" w:rsidP="00770CA3">
            <w:pPr>
              <w:ind w:left="1440"/>
              <w:rPr>
                <w:b/>
                <w:sz w:val="20"/>
                <w:szCs w:val="20"/>
              </w:rPr>
            </w:pPr>
          </w:p>
        </w:tc>
      </w:tr>
      <w:tr w:rsidR="00A91D9C" w:rsidRPr="00B37C60" w:rsidTr="00770CA3">
        <w:tc>
          <w:tcPr>
            <w:tcW w:w="2500" w:type="pct"/>
          </w:tcPr>
          <w:p w:rsidR="00A91D9C" w:rsidRPr="00B37C60" w:rsidRDefault="00A91D9C" w:rsidP="00770CA3">
            <w:pPr>
              <w:ind w:left="1440"/>
              <w:rPr>
                <w:b/>
                <w:color w:val="00B050"/>
                <w:sz w:val="20"/>
                <w:szCs w:val="20"/>
              </w:rPr>
            </w:pPr>
            <w:r w:rsidRPr="00B37C60">
              <w:rPr>
                <w:b/>
                <w:color w:val="00B050"/>
                <w:sz w:val="20"/>
                <w:szCs w:val="20"/>
              </w:rPr>
              <w:t xml:space="preserve">1.5.2.1 DISQUALIFICATION </w:t>
            </w:r>
          </w:p>
        </w:tc>
        <w:tc>
          <w:tcPr>
            <w:tcW w:w="2500" w:type="pct"/>
          </w:tcPr>
          <w:p w:rsidR="00A91D9C" w:rsidRPr="00B37C60" w:rsidRDefault="00A91D9C" w:rsidP="00770CA3">
            <w:pPr>
              <w:rPr>
                <w:sz w:val="20"/>
                <w:szCs w:val="20"/>
              </w:rPr>
            </w:pPr>
            <w:r w:rsidRPr="00B37C60">
              <w:rPr>
                <w:sz w:val="20"/>
                <w:szCs w:val="20"/>
              </w:rPr>
              <w:t xml:space="preserve">Penalty points may be incurred and endorsed upon a driving licence (which may or may not lead – immediately or over time - to a disqualification from driving). </w:t>
            </w:r>
          </w:p>
        </w:tc>
      </w:tr>
      <w:tr w:rsidR="00A91D9C" w:rsidRPr="00B37C60" w:rsidTr="00770CA3">
        <w:tc>
          <w:tcPr>
            <w:tcW w:w="2500" w:type="pct"/>
          </w:tcPr>
          <w:p w:rsidR="00A91D9C" w:rsidRPr="00B37C60" w:rsidRDefault="00A91D9C" w:rsidP="00770CA3">
            <w:pPr>
              <w:ind w:left="1440"/>
              <w:rPr>
                <w:b/>
                <w:color w:val="00B050"/>
                <w:sz w:val="20"/>
                <w:szCs w:val="20"/>
              </w:rPr>
            </w:pPr>
            <w:r w:rsidRPr="00B37C60">
              <w:rPr>
                <w:b/>
                <w:color w:val="00B050"/>
                <w:sz w:val="20"/>
                <w:szCs w:val="20"/>
              </w:rPr>
              <w:t>1.5.2.2 OTHER</w:t>
            </w:r>
          </w:p>
        </w:tc>
        <w:tc>
          <w:tcPr>
            <w:tcW w:w="2500" w:type="pct"/>
          </w:tcPr>
          <w:p w:rsidR="00A91D9C" w:rsidRPr="00B37C60" w:rsidRDefault="00A91D9C" w:rsidP="00770CA3">
            <w:pPr>
              <w:ind w:left="2160"/>
              <w:rPr>
                <w:b/>
                <w:sz w:val="20"/>
                <w:szCs w:val="20"/>
              </w:rPr>
            </w:pPr>
          </w:p>
        </w:tc>
      </w:tr>
      <w:tr w:rsidR="00A91D9C" w:rsidRPr="00B37C60" w:rsidTr="00770CA3">
        <w:tc>
          <w:tcPr>
            <w:tcW w:w="2500" w:type="pct"/>
          </w:tcPr>
          <w:p w:rsidR="00A91D9C" w:rsidRPr="00B37C60" w:rsidRDefault="00A91D9C" w:rsidP="00770CA3">
            <w:pPr>
              <w:ind w:left="720"/>
              <w:rPr>
                <w:b/>
                <w:color w:val="00B050"/>
                <w:sz w:val="20"/>
                <w:szCs w:val="20"/>
              </w:rPr>
            </w:pPr>
            <w:r w:rsidRPr="00B37C60">
              <w:rPr>
                <w:b/>
                <w:color w:val="00B050"/>
                <w:sz w:val="20"/>
                <w:szCs w:val="20"/>
              </w:rPr>
              <w:t>1.5.3  CIVIL</w:t>
            </w:r>
          </w:p>
        </w:tc>
        <w:tc>
          <w:tcPr>
            <w:tcW w:w="2500" w:type="pct"/>
          </w:tcPr>
          <w:p w:rsidR="00A91D9C" w:rsidRPr="00B37C60" w:rsidRDefault="00A91D9C" w:rsidP="00770CA3">
            <w:pPr>
              <w:jc w:val="both"/>
              <w:rPr>
                <w:b/>
                <w:sz w:val="20"/>
                <w:szCs w:val="20"/>
              </w:rPr>
            </w:pPr>
            <w:r w:rsidRPr="00B37C60">
              <w:rPr>
                <w:sz w:val="20"/>
                <w:szCs w:val="20"/>
              </w:rPr>
              <w:t>Failure to insure gives rise to a civil claim for breach of statutory duty on part of injured party against party who should have taken out cover, which might be employer. Such statutory tort continues to exist despite being of negligible benefit or practical effect given the continued role of the MIB and changes effected in wake of the EC Motor Insurance Directives and changes in practice following the adoption of the MIB Agreements .</w:t>
            </w:r>
          </w:p>
        </w:tc>
      </w:tr>
    </w:tbl>
    <w:p w:rsidR="00A91D9C" w:rsidRPr="00B37C60" w:rsidRDefault="00A91D9C" w:rsidP="00A91D9C">
      <w:pPr>
        <w:rPr>
          <w:b/>
          <w:sz w:val="20"/>
          <w:szCs w:val="20"/>
          <w:u w:val="single"/>
        </w:rPr>
      </w:pPr>
    </w:p>
    <w:p w:rsidR="009434F5" w:rsidRPr="00B37C60" w:rsidRDefault="009434F5" w:rsidP="009434F5">
      <w:pPr>
        <w:ind w:left="720"/>
        <w:rPr>
          <w:sz w:val="20"/>
          <w:szCs w:val="20"/>
        </w:rPr>
      </w:pPr>
    </w:p>
    <w:p w:rsidR="009434F5" w:rsidRPr="00B37C60" w:rsidRDefault="009434F5" w:rsidP="009434F5">
      <w:pPr>
        <w:ind w:left="720"/>
        <w:rPr>
          <w:sz w:val="20"/>
          <w:szCs w:val="20"/>
        </w:rPr>
      </w:pPr>
    </w:p>
    <w:p w:rsidR="002C32B6" w:rsidRPr="002C32B6" w:rsidRDefault="002C32B6" w:rsidP="002C32B6">
      <w:pPr>
        <w:ind w:left="720"/>
        <w:rPr>
          <w:sz w:val="20"/>
          <w:szCs w:val="20"/>
        </w:rPr>
      </w:pPr>
    </w:p>
    <w:p w:rsidR="002C32B6" w:rsidRPr="002C32B6" w:rsidRDefault="002C32B6" w:rsidP="002C32B6">
      <w:pPr>
        <w:ind w:left="720"/>
        <w:rPr>
          <w:sz w:val="20"/>
          <w:szCs w:val="20"/>
        </w:rPr>
      </w:pPr>
    </w:p>
    <w:p w:rsidR="00A91D9C" w:rsidRPr="00B37C60" w:rsidRDefault="00A91D9C" w:rsidP="005646E8">
      <w:pPr>
        <w:pStyle w:val="ListParagraph"/>
        <w:numPr>
          <w:ilvl w:val="0"/>
          <w:numId w:val="12"/>
        </w:numPr>
        <w:rPr>
          <w:sz w:val="20"/>
          <w:szCs w:val="20"/>
        </w:rPr>
      </w:pPr>
      <w:r w:rsidRPr="00B37C60">
        <w:rPr>
          <w:b/>
          <w:sz w:val="20"/>
          <w:szCs w:val="20"/>
          <w:u w:val="single"/>
        </w:rPr>
        <w:t>Employers’ Liability Compulsory Insurance</w:t>
      </w:r>
      <w:r w:rsidRPr="00B37C60">
        <w:rPr>
          <w:b/>
          <w:sz w:val="20"/>
          <w:szCs w:val="20"/>
        </w:rPr>
        <w:t xml:space="preserve"> (ELCI)</w:t>
      </w:r>
    </w:p>
    <w:p w:rsidR="00A91D9C" w:rsidRPr="00B37C60" w:rsidRDefault="00A91D9C" w:rsidP="00A91D9C">
      <w:pPr>
        <w:rPr>
          <w:b/>
          <w:sz w:val="20"/>
          <w:szCs w:val="20"/>
        </w:rPr>
      </w:pPr>
    </w:p>
    <w:p w:rsidR="00A91D9C" w:rsidRPr="00B37C60" w:rsidRDefault="00A91D9C" w:rsidP="00A91D9C">
      <w:pPr>
        <w:rPr>
          <w:sz w:val="20"/>
          <w:szCs w:val="20"/>
        </w:rPr>
      </w:pPr>
    </w:p>
    <w:tbl>
      <w:tblPr>
        <w:tblStyle w:val="TableGrid"/>
        <w:tblW w:w="0" w:type="auto"/>
        <w:tblLook w:val="04A0"/>
      </w:tblPr>
      <w:tblGrid>
        <w:gridCol w:w="7087"/>
        <w:gridCol w:w="7087"/>
      </w:tblGrid>
      <w:tr w:rsidR="00A91D9C" w:rsidRPr="00B37C60" w:rsidTr="00770CA3">
        <w:tc>
          <w:tcPr>
            <w:tcW w:w="7087" w:type="dxa"/>
          </w:tcPr>
          <w:p w:rsidR="00A91D9C" w:rsidRPr="00B37C60" w:rsidRDefault="00A91D9C" w:rsidP="00770CA3">
            <w:pPr>
              <w:rPr>
                <w:color w:val="00B050"/>
                <w:sz w:val="20"/>
                <w:szCs w:val="20"/>
              </w:rPr>
            </w:pPr>
            <w:r w:rsidRPr="00B37C60">
              <w:rPr>
                <w:b/>
                <w:color w:val="00B050"/>
                <w:sz w:val="20"/>
                <w:szCs w:val="20"/>
              </w:rPr>
              <w:t>1.1.1     LAID DOWN BY LAW?</w:t>
            </w:r>
          </w:p>
        </w:tc>
        <w:tc>
          <w:tcPr>
            <w:tcW w:w="7087" w:type="dxa"/>
          </w:tcPr>
          <w:p w:rsidR="00A91D9C" w:rsidRPr="00B37C60" w:rsidRDefault="00A91D9C" w:rsidP="00770CA3">
            <w:pPr>
              <w:jc w:val="both"/>
              <w:rPr>
                <w:sz w:val="20"/>
                <w:szCs w:val="20"/>
              </w:rPr>
            </w:pPr>
            <w:r w:rsidRPr="00B37C60">
              <w:rPr>
                <w:sz w:val="20"/>
                <w:szCs w:val="20"/>
              </w:rPr>
              <w:t xml:space="preserve">Yes. National statutory law and regulations:   </w:t>
            </w:r>
            <w:r w:rsidRPr="00B37C60">
              <w:rPr>
                <w:b/>
                <w:sz w:val="20"/>
                <w:szCs w:val="20"/>
              </w:rPr>
              <w:t>Employers</w:t>
            </w:r>
            <w:r w:rsidR="00595A60">
              <w:rPr>
                <w:b/>
                <w:sz w:val="20"/>
                <w:szCs w:val="20"/>
              </w:rPr>
              <w:t>’</w:t>
            </w:r>
            <w:r w:rsidRPr="00B37C60">
              <w:rPr>
                <w:b/>
                <w:sz w:val="20"/>
                <w:szCs w:val="20"/>
              </w:rPr>
              <w:t xml:space="preserve"> Liability (Compulsory Insurance) Act 1969</w:t>
            </w:r>
            <w:r w:rsidRPr="00B37C60">
              <w:rPr>
                <w:sz w:val="20"/>
                <w:szCs w:val="20"/>
              </w:rPr>
              <w:t xml:space="preserve"> and relevant regulations (</w:t>
            </w:r>
            <w:r w:rsidRPr="00B37C60">
              <w:rPr>
                <w:rFonts w:ascii="Calibri" w:hAnsi="Calibri" w:cs="Arial"/>
                <w:b/>
                <w:color w:val="000000"/>
                <w:kern w:val="36"/>
                <w:sz w:val="20"/>
                <w:szCs w:val="20"/>
              </w:rPr>
              <w:t xml:space="preserve">The Employers’ Liability (Compulsory Insurance) (Amendment) Regulations 2008 </w:t>
            </w:r>
            <w:r w:rsidRPr="00595A60">
              <w:rPr>
                <w:rFonts w:ascii="Calibri" w:hAnsi="Calibri" w:cs="Arial"/>
                <w:color w:val="000000"/>
                <w:kern w:val="36"/>
                <w:sz w:val="20"/>
                <w:szCs w:val="20"/>
              </w:rPr>
              <w:t>whic</w:t>
            </w:r>
            <w:r w:rsidRPr="00595A60">
              <w:rPr>
                <w:rFonts w:cs="Arial"/>
                <w:color w:val="000000"/>
                <w:kern w:val="36"/>
                <w:sz w:val="20"/>
                <w:szCs w:val="20"/>
              </w:rPr>
              <w:t>h</w:t>
            </w:r>
            <w:r w:rsidRPr="00B37C60">
              <w:rPr>
                <w:rFonts w:ascii="Verdana" w:hAnsi="Verdana" w:cs="Arial"/>
                <w:b/>
                <w:color w:val="000000"/>
                <w:kern w:val="36"/>
                <w:sz w:val="20"/>
                <w:szCs w:val="20"/>
              </w:rPr>
              <w:t xml:space="preserve"> </w:t>
            </w:r>
            <w:r w:rsidRPr="00E10185">
              <w:rPr>
                <w:rFonts w:cs="Arial"/>
                <w:color w:val="000000"/>
                <w:kern w:val="36"/>
                <w:sz w:val="20"/>
                <w:szCs w:val="20"/>
              </w:rPr>
              <w:t>came into force on</w:t>
            </w:r>
            <w:r w:rsidRPr="00E10185">
              <w:rPr>
                <w:rFonts w:cs="Arial"/>
                <w:b/>
                <w:color w:val="000000"/>
                <w:kern w:val="36"/>
                <w:sz w:val="20"/>
                <w:szCs w:val="20"/>
              </w:rPr>
              <w:t xml:space="preserve"> </w:t>
            </w:r>
            <w:r w:rsidRPr="00E10185">
              <w:rPr>
                <w:rFonts w:cs="Arial"/>
                <w:color w:val="000000"/>
                <w:kern w:val="36"/>
                <w:sz w:val="20"/>
                <w:szCs w:val="20"/>
              </w:rPr>
              <w:t>1 October 2008</w:t>
            </w:r>
            <w:r w:rsidRPr="00E10185">
              <w:rPr>
                <w:sz w:val="20"/>
                <w:szCs w:val="20"/>
              </w:rPr>
              <w:t>)</w:t>
            </w:r>
            <w:r w:rsidRPr="00B37C60">
              <w:rPr>
                <w:sz w:val="20"/>
                <w:szCs w:val="20"/>
              </w:rPr>
              <w:t xml:space="preserve"> (amending inter alia obligations re the displaying of certificates of EL cover etc.)</w:t>
            </w:r>
          </w:p>
        </w:tc>
      </w:tr>
      <w:tr w:rsidR="00A91D9C" w:rsidRPr="00B37C60" w:rsidTr="00770CA3">
        <w:tc>
          <w:tcPr>
            <w:tcW w:w="7087" w:type="dxa"/>
          </w:tcPr>
          <w:p w:rsidR="00A91D9C" w:rsidRPr="00B37C60" w:rsidRDefault="00A91D9C" w:rsidP="00770CA3">
            <w:pPr>
              <w:rPr>
                <w:b/>
                <w:color w:val="00B050"/>
                <w:sz w:val="20"/>
                <w:szCs w:val="20"/>
              </w:rPr>
            </w:pPr>
            <w:r w:rsidRPr="00B37C60">
              <w:rPr>
                <w:b/>
                <w:color w:val="00B050"/>
                <w:sz w:val="20"/>
                <w:szCs w:val="20"/>
              </w:rPr>
              <w:t>1.1.2     SYSTEMATICALLY BY CO-CONTRACTING PARTY?</w:t>
            </w:r>
          </w:p>
        </w:tc>
        <w:tc>
          <w:tcPr>
            <w:tcW w:w="7087" w:type="dxa"/>
          </w:tcPr>
          <w:p w:rsidR="00A91D9C" w:rsidRPr="00B37C60" w:rsidRDefault="00A91D9C" w:rsidP="00770CA3">
            <w:pPr>
              <w:rPr>
                <w:sz w:val="20"/>
                <w:szCs w:val="20"/>
              </w:rPr>
            </w:pPr>
            <w:r w:rsidRPr="00B37C60">
              <w:rPr>
                <w:sz w:val="20"/>
                <w:szCs w:val="20"/>
              </w:rPr>
              <w:t>No</w:t>
            </w:r>
          </w:p>
        </w:tc>
      </w:tr>
      <w:tr w:rsidR="00A91D9C" w:rsidRPr="00B37C60" w:rsidTr="00770CA3">
        <w:tc>
          <w:tcPr>
            <w:tcW w:w="7087" w:type="dxa"/>
          </w:tcPr>
          <w:p w:rsidR="00A91D9C" w:rsidRPr="00B37C60" w:rsidRDefault="00A91D9C" w:rsidP="00770CA3">
            <w:pPr>
              <w:rPr>
                <w:b/>
                <w:color w:val="00B050"/>
                <w:sz w:val="20"/>
                <w:szCs w:val="20"/>
              </w:rPr>
            </w:pPr>
            <w:r w:rsidRPr="00B37C60">
              <w:rPr>
                <w:b/>
                <w:color w:val="00B050"/>
                <w:sz w:val="20"/>
                <w:szCs w:val="20"/>
              </w:rPr>
              <w:t>1.2        CONTEXT IN WHICH INTRODUCED</w:t>
            </w:r>
          </w:p>
        </w:tc>
        <w:tc>
          <w:tcPr>
            <w:tcW w:w="7087" w:type="dxa"/>
          </w:tcPr>
          <w:p w:rsidR="00A91D9C" w:rsidRPr="00B37C60" w:rsidRDefault="00A91D9C" w:rsidP="00770CA3">
            <w:pPr>
              <w:jc w:val="both"/>
              <w:rPr>
                <w:sz w:val="20"/>
                <w:szCs w:val="20"/>
              </w:rPr>
            </w:pPr>
            <w:r w:rsidRPr="00B37C60">
              <w:rPr>
                <w:sz w:val="20"/>
                <w:szCs w:val="20"/>
              </w:rPr>
              <w:t>ELCI has been compulsory since 1972. (Prior to that date approx 90% of employers were believed to have EL cover voluntarily.) The scheme adopted is modelled on the earlier Road Traffic legislation in that the employer is required to take out a liability insurance policy, the terms of which are subject to statutory control, covering potential liabilities to employees, but does so in a more confined way: it is confined to personal injuries, subject to a financial cap, without any fallback by way of uninsured employers and involves far less statutory control.</w:t>
            </w:r>
          </w:p>
        </w:tc>
      </w:tr>
      <w:tr w:rsidR="00A91D9C" w:rsidRPr="00B37C60" w:rsidTr="00770CA3">
        <w:tc>
          <w:tcPr>
            <w:tcW w:w="7087" w:type="dxa"/>
          </w:tcPr>
          <w:p w:rsidR="00A91D9C" w:rsidRPr="00B37C60" w:rsidRDefault="00A91D9C" w:rsidP="00770CA3">
            <w:pPr>
              <w:rPr>
                <w:b/>
                <w:color w:val="00B050"/>
                <w:sz w:val="20"/>
                <w:szCs w:val="20"/>
              </w:rPr>
            </w:pPr>
            <w:r w:rsidRPr="00B37C60">
              <w:rPr>
                <w:b/>
                <w:color w:val="00B050"/>
                <w:sz w:val="20"/>
                <w:szCs w:val="20"/>
              </w:rPr>
              <w:t xml:space="preserve">1.3        NATURE OF RISK </w:t>
            </w:r>
          </w:p>
        </w:tc>
        <w:tc>
          <w:tcPr>
            <w:tcW w:w="7087" w:type="dxa"/>
          </w:tcPr>
          <w:p w:rsidR="00A91D9C" w:rsidRPr="00E10185" w:rsidRDefault="00A91D9C" w:rsidP="00770CA3">
            <w:pPr>
              <w:jc w:val="both"/>
              <w:rPr>
                <w:sz w:val="20"/>
                <w:szCs w:val="20"/>
              </w:rPr>
            </w:pPr>
            <w:r w:rsidRPr="00E10185">
              <w:rPr>
                <w:sz w:val="20"/>
                <w:szCs w:val="20"/>
              </w:rPr>
              <w:t xml:space="preserve">Liability, inc liabilities to employees for personal injury/disease </w:t>
            </w:r>
            <w:r w:rsidRPr="00E10185">
              <w:rPr>
                <w:color w:val="000000"/>
                <w:sz w:val="20"/>
                <w:szCs w:val="20"/>
              </w:rPr>
              <w:t xml:space="preserve">arising out of and in the course of their employment in Great Britain in that business,  (including </w:t>
            </w:r>
            <w:r w:rsidRPr="00E10185">
              <w:rPr>
                <w:sz w:val="20"/>
                <w:szCs w:val="20"/>
              </w:rPr>
              <w:t xml:space="preserve">while using motor vehicles).  </w:t>
            </w:r>
          </w:p>
        </w:tc>
      </w:tr>
      <w:tr w:rsidR="00A91D9C" w:rsidRPr="00B37C60" w:rsidTr="00770CA3">
        <w:tc>
          <w:tcPr>
            <w:tcW w:w="7087" w:type="dxa"/>
          </w:tcPr>
          <w:p w:rsidR="00A91D9C" w:rsidRPr="00B37C60" w:rsidRDefault="00A91D9C" w:rsidP="00770CA3">
            <w:pPr>
              <w:rPr>
                <w:b/>
                <w:color w:val="00B050"/>
                <w:sz w:val="20"/>
                <w:szCs w:val="20"/>
              </w:rPr>
            </w:pPr>
            <w:r w:rsidRPr="00B37C60">
              <w:rPr>
                <w:b/>
                <w:color w:val="00B050"/>
                <w:sz w:val="20"/>
                <w:szCs w:val="20"/>
              </w:rPr>
              <w:t xml:space="preserve">1.4        EXCLUSIONS </w:t>
            </w:r>
          </w:p>
        </w:tc>
        <w:tc>
          <w:tcPr>
            <w:tcW w:w="7087" w:type="dxa"/>
          </w:tcPr>
          <w:p w:rsidR="00A91D9C" w:rsidRPr="00E10185" w:rsidRDefault="00A91D9C" w:rsidP="00770CA3">
            <w:pPr>
              <w:jc w:val="both"/>
              <w:rPr>
                <w:sz w:val="20"/>
                <w:szCs w:val="20"/>
              </w:rPr>
            </w:pPr>
            <w:r w:rsidRPr="00E10185">
              <w:rPr>
                <w:sz w:val="20"/>
                <w:szCs w:val="20"/>
              </w:rPr>
              <w:t xml:space="preserve">Does not apply to government organisations, local authorities or micro-/family businesses. </w:t>
            </w:r>
            <w:r w:rsidRPr="00E10185">
              <w:rPr>
                <w:color w:val="000000"/>
                <w:sz w:val="20"/>
                <w:szCs w:val="20"/>
              </w:rPr>
              <w:t xml:space="preserve">Except in so far as regulations otherwise provide, </w:t>
            </w:r>
            <w:r w:rsidRPr="00E10185">
              <w:rPr>
                <w:b/>
                <w:color w:val="000000"/>
                <w:sz w:val="20"/>
                <w:szCs w:val="20"/>
              </w:rPr>
              <w:t>not</w:t>
            </w:r>
            <w:r w:rsidRPr="00E10185">
              <w:rPr>
                <w:color w:val="000000"/>
                <w:sz w:val="20"/>
                <w:szCs w:val="20"/>
              </w:rPr>
              <w:t xml:space="preserve"> including injury or disease suffered or contracted outside Great Britain</w:t>
            </w:r>
            <w:r w:rsidRPr="00E10185">
              <w:rPr>
                <w:rStyle w:val="FootnoteReference"/>
                <w:color w:val="000000"/>
                <w:sz w:val="20"/>
                <w:szCs w:val="20"/>
              </w:rPr>
              <w:footnoteReference w:id="13"/>
            </w:r>
            <w:r w:rsidRPr="00E10185">
              <w:rPr>
                <w:color w:val="000000"/>
                <w:sz w:val="20"/>
                <w:szCs w:val="20"/>
              </w:rPr>
              <w:t>.</w:t>
            </w:r>
          </w:p>
        </w:tc>
      </w:tr>
      <w:tr w:rsidR="00A91D9C" w:rsidRPr="00B37C60" w:rsidTr="00770CA3">
        <w:tc>
          <w:tcPr>
            <w:tcW w:w="7087" w:type="dxa"/>
          </w:tcPr>
          <w:p w:rsidR="00A91D9C" w:rsidRPr="00B37C60" w:rsidRDefault="00A91D9C" w:rsidP="00770CA3">
            <w:pPr>
              <w:ind w:left="720"/>
              <w:rPr>
                <w:b/>
                <w:color w:val="00B050"/>
                <w:sz w:val="20"/>
                <w:szCs w:val="20"/>
              </w:rPr>
            </w:pPr>
            <w:r w:rsidRPr="00B37C60">
              <w:rPr>
                <w:b/>
                <w:color w:val="00B050"/>
                <w:sz w:val="20"/>
                <w:szCs w:val="20"/>
              </w:rPr>
              <w:t>1.4.1 PERMITTED</w:t>
            </w:r>
          </w:p>
        </w:tc>
        <w:tc>
          <w:tcPr>
            <w:tcW w:w="7087" w:type="dxa"/>
          </w:tcPr>
          <w:p w:rsidR="00A91D9C" w:rsidRPr="00E10185" w:rsidRDefault="00A91D9C" w:rsidP="00770CA3">
            <w:pPr>
              <w:jc w:val="center"/>
              <w:rPr>
                <w:sz w:val="20"/>
                <w:szCs w:val="20"/>
              </w:rPr>
            </w:pPr>
          </w:p>
        </w:tc>
      </w:tr>
      <w:tr w:rsidR="00A91D9C" w:rsidRPr="00B37C60" w:rsidTr="00770CA3">
        <w:tc>
          <w:tcPr>
            <w:tcW w:w="7087" w:type="dxa"/>
          </w:tcPr>
          <w:p w:rsidR="00A91D9C" w:rsidRPr="00B37C60" w:rsidRDefault="00A91D9C" w:rsidP="00770CA3">
            <w:pPr>
              <w:ind w:left="720"/>
              <w:rPr>
                <w:color w:val="00B050"/>
                <w:sz w:val="20"/>
                <w:szCs w:val="20"/>
              </w:rPr>
            </w:pPr>
            <w:r w:rsidRPr="00B37C60">
              <w:rPr>
                <w:b/>
                <w:color w:val="00B050"/>
                <w:sz w:val="20"/>
                <w:szCs w:val="20"/>
              </w:rPr>
              <w:t>1.4.2 PROHIBITED</w:t>
            </w:r>
          </w:p>
        </w:tc>
        <w:tc>
          <w:tcPr>
            <w:tcW w:w="7087" w:type="dxa"/>
          </w:tcPr>
          <w:p w:rsidR="00A91D9C" w:rsidRPr="00E10185" w:rsidRDefault="00A91D9C" w:rsidP="00770CA3">
            <w:pPr>
              <w:jc w:val="center"/>
              <w:rPr>
                <w:sz w:val="20"/>
                <w:szCs w:val="20"/>
              </w:rPr>
            </w:pPr>
          </w:p>
        </w:tc>
      </w:tr>
      <w:tr w:rsidR="00A91D9C" w:rsidRPr="00B37C60" w:rsidTr="00770CA3">
        <w:tc>
          <w:tcPr>
            <w:tcW w:w="7087" w:type="dxa"/>
          </w:tcPr>
          <w:p w:rsidR="00A91D9C" w:rsidRPr="00B37C60" w:rsidRDefault="00A91D9C" w:rsidP="00770CA3">
            <w:pPr>
              <w:ind w:left="720"/>
              <w:rPr>
                <w:color w:val="00B050"/>
                <w:sz w:val="20"/>
                <w:szCs w:val="20"/>
              </w:rPr>
            </w:pPr>
            <w:r w:rsidRPr="00B37C60">
              <w:rPr>
                <w:b/>
                <w:color w:val="00B050"/>
                <w:sz w:val="20"/>
                <w:szCs w:val="20"/>
              </w:rPr>
              <w:t>1.4.3 IMPOSED</w:t>
            </w:r>
          </w:p>
        </w:tc>
        <w:tc>
          <w:tcPr>
            <w:tcW w:w="7087" w:type="dxa"/>
          </w:tcPr>
          <w:p w:rsidR="00A91D9C" w:rsidRPr="00E10185" w:rsidRDefault="00A91D9C" w:rsidP="00770CA3">
            <w:pPr>
              <w:jc w:val="center"/>
              <w:rPr>
                <w:sz w:val="20"/>
                <w:szCs w:val="20"/>
              </w:rPr>
            </w:pPr>
          </w:p>
        </w:tc>
      </w:tr>
      <w:tr w:rsidR="00A91D9C" w:rsidRPr="00B37C60" w:rsidTr="00770CA3">
        <w:tc>
          <w:tcPr>
            <w:tcW w:w="7087" w:type="dxa"/>
          </w:tcPr>
          <w:p w:rsidR="00A91D9C" w:rsidRPr="00B37C60" w:rsidRDefault="00A91D9C" w:rsidP="00770CA3">
            <w:pPr>
              <w:rPr>
                <w:b/>
                <w:color w:val="00B050"/>
                <w:sz w:val="20"/>
                <w:szCs w:val="20"/>
              </w:rPr>
            </w:pPr>
            <w:r w:rsidRPr="00B37C60">
              <w:rPr>
                <w:b/>
                <w:color w:val="00B050"/>
                <w:sz w:val="20"/>
                <w:szCs w:val="20"/>
              </w:rPr>
              <w:t>1.5        PENALTIES</w:t>
            </w:r>
          </w:p>
        </w:tc>
        <w:tc>
          <w:tcPr>
            <w:tcW w:w="7087" w:type="dxa"/>
          </w:tcPr>
          <w:p w:rsidR="00A91D9C" w:rsidRPr="00E10185" w:rsidRDefault="00A91D9C" w:rsidP="00770CA3">
            <w:pPr>
              <w:jc w:val="both"/>
              <w:rPr>
                <w:sz w:val="20"/>
                <w:szCs w:val="20"/>
              </w:rPr>
            </w:pPr>
            <w:r w:rsidRPr="00E10185">
              <w:rPr>
                <w:color w:val="000000"/>
                <w:sz w:val="20"/>
                <w:szCs w:val="20"/>
              </w:rPr>
              <w:t>Regulation and enforcement is conducted by the Health &amp; Safety Executive. Enforcement is less than strict and extent of (non)compliance is subject of largely anecdotal evidence (and issue of defaulters has been exacerbated by recent high-profile cases).</w:t>
            </w:r>
            <w:r w:rsidRPr="00E10185">
              <w:rPr>
                <w:rStyle w:val="FootnoteReference"/>
                <w:color w:val="000000"/>
                <w:sz w:val="20"/>
                <w:szCs w:val="20"/>
              </w:rPr>
              <w:footnoteReference w:id="14"/>
            </w:r>
            <w:r w:rsidRPr="00E10185">
              <w:rPr>
                <w:color w:val="000000"/>
                <w:sz w:val="20"/>
                <w:szCs w:val="20"/>
              </w:rPr>
              <w:t xml:space="preserve"> A minor form of protection does exist, however, for employee if employer has breached conditions of an existing policy.</w:t>
            </w:r>
          </w:p>
        </w:tc>
      </w:tr>
      <w:tr w:rsidR="00A91D9C" w:rsidRPr="00B37C60" w:rsidTr="00770CA3">
        <w:tc>
          <w:tcPr>
            <w:tcW w:w="7087" w:type="dxa"/>
          </w:tcPr>
          <w:p w:rsidR="00A91D9C" w:rsidRPr="00B37C60" w:rsidRDefault="00A91D9C" w:rsidP="00770CA3">
            <w:pPr>
              <w:ind w:left="720"/>
              <w:rPr>
                <w:b/>
                <w:color w:val="00B050"/>
                <w:sz w:val="20"/>
                <w:szCs w:val="20"/>
              </w:rPr>
            </w:pPr>
            <w:r w:rsidRPr="00B37C60">
              <w:rPr>
                <w:b/>
                <w:color w:val="00B050"/>
                <w:sz w:val="20"/>
                <w:szCs w:val="20"/>
              </w:rPr>
              <w:t>1.5.1 CRIMINAL</w:t>
            </w:r>
          </w:p>
        </w:tc>
        <w:tc>
          <w:tcPr>
            <w:tcW w:w="7087" w:type="dxa"/>
          </w:tcPr>
          <w:p w:rsidR="00A91D9C" w:rsidRPr="00B37C60" w:rsidRDefault="00A91D9C" w:rsidP="00770CA3">
            <w:pPr>
              <w:jc w:val="both"/>
              <w:rPr>
                <w:sz w:val="20"/>
                <w:szCs w:val="20"/>
              </w:rPr>
            </w:pPr>
            <w:r w:rsidRPr="00B37C60">
              <w:rPr>
                <w:sz w:val="20"/>
                <w:szCs w:val="20"/>
              </w:rPr>
              <w:t xml:space="preserve">New fixed penalties were introduced in 2003 : up to </w:t>
            </w:r>
            <w:r w:rsidRPr="00595A60">
              <w:rPr>
                <w:color w:val="000000"/>
                <w:sz w:val="20"/>
                <w:szCs w:val="20"/>
              </w:rPr>
              <w:t>£2,500 per day fine for each day without cover, but fines may often be lower.</w:t>
            </w:r>
          </w:p>
        </w:tc>
      </w:tr>
      <w:tr w:rsidR="00A91D9C" w:rsidRPr="00B37C60" w:rsidTr="00770CA3">
        <w:tc>
          <w:tcPr>
            <w:tcW w:w="7087" w:type="dxa"/>
          </w:tcPr>
          <w:p w:rsidR="00A91D9C" w:rsidRPr="00B37C60" w:rsidRDefault="00A91D9C" w:rsidP="00770CA3">
            <w:pPr>
              <w:ind w:left="720"/>
              <w:rPr>
                <w:b/>
                <w:color w:val="00B050"/>
                <w:sz w:val="20"/>
                <w:szCs w:val="20"/>
              </w:rPr>
            </w:pPr>
            <w:r w:rsidRPr="00B37C60">
              <w:rPr>
                <w:b/>
                <w:color w:val="00B050"/>
                <w:sz w:val="20"/>
                <w:szCs w:val="20"/>
              </w:rPr>
              <w:t xml:space="preserve">1.5.2 ADMINISTRATIVE </w:t>
            </w:r>
          </w:p>
        </w:tc>
        <w:tc>
          <w:tcPr>
            <w:tcW w:w="7087" w:type="dxa"/>
          </w:tcPr>
          <w:p w:rsidR="00A91D9C" w:rsidRPr="00B37C60" w:rsidRDefault="00A91D9C" w:rsidP="00770CA3">
            <w:pPr>
              <w:jc w:val="center"/>
              <w:rPr>
                <w:sz w:val="20"/>
                <w:szCs w:val="20"/>
              </w:rPr>
            </w:pPr>
          </w:p>
        </w:tc>
      </w:tr>
      <w:tr w:rsidR="00A91D9C" w:rsidRPr="00B37C60" w:rsidTr="00770CA3">
        <w:tc>
          <w:tcPr>
            <w:tcW w:w="7087" w:type="dxa"/>
          </w:tcPr>
          <w:p w:rsidR="00A91D9C" w:rsidRPr="00B37C60" w:rsidRDefault="00A91D9C" w:rsidP="00770CA3">
            <w:pPr>
              <w:ind w:left="1440"/>
              <w:rPr>
                <w:b/>
                <w:color w:val="00B050"/>
                <w:sz w:val="20"/>
                <w:szCs w:val="20"/>
              </w:rPr>
            </w:pPr>
            <w:r w:rsidRPr="00B37C60">
              <w:rPr>
                <w:b/>
                <w:color w:val="00B050"/>
                <w:sz w:val="20"/>
                <w:szCs w:val="20"/>
              </w:rPr>
              <w:t xml:space="preserve">1.5.2.1 DISQUALIFICATION </w:t>
            </w:r>
          </w:p>
        </w:tc>
        <w:tc>
          <w:tcPr>
            <w:tcW w:w="7087" w:type="dxa"/>
          </w:tcPr>
          <w:p w:rsidR="00A91D9C" w:rsidRPr="00B37C60" w:rsidRDefault="00A91D9C" w:rsidP="00770CA3">
            <w:pPr>
              <w:jc w:val="center"/>
              <w:rPr>
                <w:sz w:val="20"/>
                <w:szCs w:val="20"/>
              </w:rPr>
            </w:pPr>
          </w:p>
        </w:tc>
      </w:tr>
      <w:tr w:rsidR="00A91D9C" w:rsidRPr="00B37C60" w:rsidTr="00770CA3">
        <w:tc>
          <w:tcPr>
            <w:tcW w:w="7087" w:type="dxa"/>
          </w:tcPr>
          <w:p w:rsidR="00A91D9C" w:rsidRPr="00B37C60" w:rsidRDefault="00A91D9C" w:rsidP="00770CA3">
            <w:pPr>
              <w:ind w:left="1440"/>
              <w:rPr>
                <w:b/>
                <w:color w:val="00B050"/>
                <w:sz w:val="20"/>
                <w:szCs w:val="20"/>
              </w:rPr>
            </w:pPr>
            <w:r w:rsidRPr="00B37C60">
              <w:rPr>
                <w:b/>
                <w:color w:val="00B050"/>
                <w:sz w:val="20"/>
                <w:szCs w:val="20"/>
              </w:rPr>
              <w:t>1.5.2.2 OTHER</w:t>
            </w:r>
          </w:p>
        </w:tc>
        <w:tc>
          <w:tcPr>
            <w:tcW w:w="7087" w:type="dxa"/>
          </w:tcPr>
          <w:p w:rsidR="00A91D9C" w:rsidRPr="00B37C60" w:rsidRDefault="00A91D9C" w:rsidP="00770CA3">
            <w:pPr>
              <w:jc w:val="center"/>
              <w:rPr>
                <w:sz w:val="20"/>
                <w:szCs w:val="20"/>
              </w:rPr>
            </w:pPr>
          </w:p>
        </w:tc>
      </w:tr>
      <w:tr w:rsidR="00A91D9C" w:rsidRPr="00B37C60" w:rsidTr="00770CA3">
        <w:tc>
          <w:tcPr>
            <w:tcW w:w="7087" w:type="dxa"/>
          </w:tcPr>
          <w:p w:rsidR="00A91D9C" w:rsidRPr="00B37C60" w:rsidRDefault="00A91D9C" w:rsidP="00770CA3">
            <w:pPr>
              <w:ind w:left="720"/>
              <w:rPr>
                <w:b/>
                <w:color w:val="00B050"/>
                <w:sz w:val="20"/>
                <w:szCs w:val="20"/>
              </w:rPr>
            </w:pPr>
            <w:r w:rsidRPr="00B37C60">
              <w:rPr>
                <w:b/>
                <w:color w:val="00B050"/>
                <w:sz w:val="20"/>
                <w:szCs w:val="20"/>
              </w:rPr>
              <w:t>1.5.3  CIVIL</w:t>
            </w:r>
          </w:p>
        </w:tc>
        <w:tc>
          <w:tcPr>
            <w:tcW w:w="7087" w:type="dxa"/>
          </w:tcPr>
          <w:p w:rsidR="00A91D9C" w:rsidRPr="00B37C60" w:rsidRDefault="00A91D9C" w:rsidP="00770CA3">
            <w:pPr>
              <w:jc w:val="center"/>
              <w:rPr>
                <w:sz w:val="20"/>
                <w:szCs w:val="20"/>
              </w:rPr>
            </w:pPr>
          </w:p>
        </w:tc>
      </w:tr>
    </w:tbl>
    <w:p w:rsidR="00A91D9C" w:rsidRPr="00B37C60" w:rsidRDefault="00A91D9C" w:rsidP="00A91D9C">
      <w:pPr>
        <w:jc w:val="center"/>
        <w:rPr>
          <w:sz w:val="20"/>
          <w:szCs w:val="20"/>
        </w:rPr>
      </w:pPr>
    </w:p>
    <w:p w:rsidR="00A91D9C" w:rsidRPr="00B37C60" w:rsidRDefault="00A91D9C" w:rsidP="00895DFD">
      <w:pPr>
        <w:rPr>
          <w:b/>
          <w:color w:val="FF0000"/>
          <w:sz w:val="20"/>
          <w:szCs w:val="20"/>
          <w:u w:val="single"/>
        </w:rPr>
      </w:pPr>
    </w:p>
    <w:p w:rsidR="00A91D9C" w:rsidRPr="00B37C60" w:rsidRDefault="00A91D9C" w:rsidP="00A91D9C">
      <w:pPr>
        <w:ind w:left="720"/>
        <w:rPr>
          <w:b/>
          <w:color w:val="FF0000"/>
          <w:sz w:val="20"/>
          <w:szCs w:val="20"/>
          <w:u w:val="single"/>
        </w:rPr>
      </w:pPr>
    </w:p>
    <w:p w:rsidR="00531775" w:rsidRPr="00B37C60" w:rsidRDefault="005364BB" w:rsidP="005364BB">
      <w:pPr>
        <w:ind w:left="720"/>
        <w:rPr>
          <w:b/>
          <w:color w:val="FF0000"/>
          <w:sz w:val="20"/>
          <w:szCs w:val="20"/>
          <w:u w:val="single"/>
        </w:rPr>
      </w:pPr>
      <w:r w:rsidRPr="00B37C60">
        <w:rPr>
          <w:b/>
          <w:color w:val="00B050"/>
          <w:sz w:val="20"/>
          <w:szCs w:val="20"/>
          <w:u w:val="single"/>
        </w:rPr>
        <w:t xml:space="preserve">SECTION TWO:  </w:t>
      </w:r>
      <w:r w:rsidR="00390F53" w:rsidRPr="00B37C60">
        <w:rPr>
          <w:b/>
          <w:color w:val="00B050"/>
          <w:sz w:val="20"/>
          <w:szCs w:val="20"/>
          <w:u w:val="single"/>
        </w:rPr>
        <w:t>METHODS OF EFFECTING</w:t>
      </w:r>
      <w:r w:rsidR="00390F53" w:rsidRPr="00B37C60">
        <w:rPr>
          <w:b/>
          <w:color w:val="00B050"/>
          <w:sz w:val="20"/>
          <w:szCs w:val="20"/>
        </w:rPr>
        <w:t xml:space="preserve">    </w:t>
      </w:r>
    </w:p>
    <w:p w:rsidR="00531775" w:rsidRPr="00B37C60" w:rsidRDefault="00531775" w:rsidP="00531775">
      <w:pPr>
        <w:ind w:left="720"/>
        <w:rPr>
          <w:b/>
          <w:color w:val="FF0000"/>
          <w:sz w:val="20"/>
          <w:szCs w:val="20"/>
          <w:u w:val="single"/>
        </w:rPr>
      </w:pPr>
    </w:p>
    <w:p w:rsidR="00297216" w:rsidRPr="00B37C60" w:rsidRDefault="00297216" w:rsidP="005364BB">
      <w:pPr>
        <w:ind w:left="720"/>
        <w:rPr>
          <w:b/>
          <w:color w:val="000000" w:themeColor="text1"/>
          <w:sz w:val="20"/>
          <w:szCs w:val="20"/>
          <w:u w:val="single"/>
        </w:rPr>
      </w:pPr>
      <w:r w:rsidRPr="00B37C60">
        <w:rPr>
          <w:b/>
          <w:color w:val="000000" w:themeColor="text1"/>
          <w:sz w:val="20"/>
          <w:szCs w:val="20"/>
          <w:u w:val="single"/>
        </w:rPr>
        <w:t xml:space="preserve">Specific </w:t>
      </w:r>
      <w:r w:rsidR="005364BB" w:rsidRPr="00B37C60">
        <w:rPr>
          <w:b/>
          <w:color w:val="000000" w:themeColor="text1"/>
          <w:sz w:val="20"/>
          <w:szCs w:val="20"/>
          <w:u w:val="single"/>
        </w:rPr>
        <w:t>Example</w:t>
      </w:r>
      <w:r w:rsidRPr="00B37C60">
        <w:rPr>
          <w:b/>
          <w:color w:val="000000" w:themeColor="text1"/>
          <w:sz w:val="20"/>
          <w:szCs w:val="20"/>
          <w:u w:val="single"/>
        </w:rPr>
        <w:t xml:space="preserve">s: </w:t>
      </w:r>
    </w:p>
    <w:p w:rsidR="00297216" w:rsidRPr="00B37C60" w:rsidRDefault="00297216" w:rsidP="005364BB">
      <w:pPr>
        <w:ind w:left="720"/>
        <w:rPr>
          <w:b/>
          <w:color w:val="000000" w:themeColor="text1"/>
          <w:sz w:val="20"/>
          <w:szCs w:val="20"/>
          <w:u w:val="single"/>
        </w:rPr>
      </w:pPr>
    </w:p>
    <w:p w:rsidR="00390F53" w:rsidRPr="00B37C60" w:rsidRDefault="005364BB" w:rsidP="005364BB">
      <w:pPr>
        <w:ind w:left="720"/>
        <w:rPr>
          <w:b/>
          <w:color w:val="000000" w:themeColor="text1"/>
          <w:sz w:val="20"/>
          <w:szCs w:val="20"/>
          <w:u w:val="single"/>
        </w:rPr>
      </w:pPr>
      <w:r w:rsidRPr="00B37C60">
        <w:rPr>
          <w:b/>
          <w:color w:val="000000" w:themeColor="text1"/>
          <w:sz w:val="20"/>
          <w:szCs w:val="20"/>
          <w:u w:val="single"/>
        </w:rPr>
        <w:t xml:space="preserve"> 1.    </w:t>
      </w:r>
      <w:r w:rsidR="00531775" w:rsidRPr="00B37C60">
        <w:rPr>
          <w:b/>
          <w:color w:val="000000" w:themeColor="text1"/>
          <w:sz w:val="20"/>
          <w:szCs w:val="20"/>
          <w:u w:val="single"/>
        </w:rPr>
        <w:t>Motor Third Party Liability</w:t>
      </w:r>
    </w:p>
    <w:p w:rsidR="00390F53" w:rsidRPr="00B37C60" w:rsidRDefault="00390F53" w:rsidP="00390F53">
      <w:pPr>
        <w:pStyle w:val="ListParagraph"/>
        <w:rPr>
          <w:b/>
          <w:color w:val="000000" w:themeColor="text1"/>
          <w:sz w:val="20"/>
          <w:szCs w:val="20"/>
          <w:u w:val="single"/>
        </w:rPr>
      </w:pPr>
    </w:p>
    <w:tbl>
      <w:tblPr>
        <w:tblStyle w:val="TableGrid"/>
        <w:tblW w:w="5000" w:type="pct"/>
        <w:tblLook w:val="04A0"/>
      </w:tblPr>
      <w:tblGrid>
        <w:gridCol w:w="7195"/>
        <w:gridCol w:w="6979"/>
      </w:tblGrid>
      <w:tr w:rsidR="00390F53" w:rsidRPr="00B37C60" w:rsidTr="00390F53">
        <w:tc>
          <w:tcPr>
            <w:tcW w:w="2538" w:type="pct"/>
          </w:tcPr>
          <w:p w:rsidR="00390F53" w:rsidRPr="00B37C60" w:rsidRDefault="00390F53" w:rsidP="00390F53">
            <w:pPr>
              <w:pStyle w:val="ListParagraph"/>
              <w:rPr>
                <w:b/>
                <w:sz w:val="20"/>
                <w:szCs w:val="20"/>
              </w:rPr>
            </w:pPr>
            <w:r w:rsidRPr="00B37C60">
              <w:rPr>
                <w:b/>
                <w:color w:val="00B050"/>
                <w:sz w:val="20"/>
                <w:szCs w:val="20"/>
              </w:rPr>
              <w:t>2.1   CONTRACT FOR COVER TAKEN OUT?</w:t>
            </w:r>
          </w:p>
        </w:tc>
        <w:tc>
          <w:tcPr>
            <w:tcW w:w="2462" w:type="pct"/>
          </w:tcPr>
          <w:p w:rsidR="00390F53" w:rsidRPr="00B37C60" w:rsidRDefault="00390F53" w:rsidP="00390F53">
            <w:pPr>
              <w:pStyle w:val="ListParagraph"/>
              <w:ind w:left="0"/>
              <w:jc w:val="both"/>
              <w:rPr>
                <w:color w:val="000000" w:themeColor="text1"/>
                <w:sz w:val="20"/>
                <w:szCs w:val="20"/>
              </w:rPr>
            </w:pPr>
            <w:r w:rsidRPr="00B37C60">
              <w:rPr>
                <w:color w:val="000000" w:themeColor="text1"/>
                <w:sz w:val="20"/>
                <w:szCs w:val="20"/>
              </w:rPr>
              <w:t>Yes.  Legislation does not specify that insurance must be in writing, but makes reference to “policies” and requires that a certificate of insurance be supplied.</w:t>
            </w:r>
          </w:p>
        </w:tc>
      </w:tr>
      <w:tr w:rsidR="00390F53" w:rsidRPr="00B37C60" w:rsidTr="00390F53">
        <w:tc>
          <w:tcPr>
            <w:tcW w:w="2538" w:type="pct"/>
          </w:tcPr>
          <w:p w:rsidR="00390F53" w:rsidRPr="00B37C60" w:rsidRDefault="00390F53" w:rsidP="00390F53">
            <w:pPr>
              <w:pStyle w:val="ListParagraph"/>
              <w:rPr>
                <w:b/>
                <w:color w:val="00B050"/>
                <w:sz w:val="20"/>
                <w:szCs w:val="20"/>
              </w:rPr>
            </w:pPr>
            <w:r w:rsidRPr="00B37C60">
              <w:rPr>
                <w:b/>
                <w:color w:val="00B050"/>
                <w:sz w:val="20"/>
                <w:szCs w:val="20"/>
              </w:rPr>
              <w:t>2.1.2 IF YES, BY INDIVIDUAL OR GROUP CONTRACT?</w:t>
            </w:r>
          </w:p>
        </w:tc>
        <w:tc>
          <w:tcPr>
            <w:tcW w:w="2462" w:type="pct"/>
          </w:tcPr>
          <w:p w:rsidR="00390F53" w:rsidRPr="00B37C60" w:rsidRDefault="00390F53" w:rsidP="00390F53">
            <w:pPr>
              <w:pStyle w:val="ListParagraph"/>
              <w:ind w:left="0"/>
              <w:jc w:val="both"/>
              <w:rPr>
                <w:color w:val="000000" w:themeColor="text1"/>
                <w:sz w:val="20"/>
                <w:szCs w:val="20"/>
              </w:rPr>
            </w:pPr>
            <w:r w:rsidRPr="00B37C60">
              <w:rPr>
                <w:color w:val="000000" w:themeColor="text1"/>
                <w:sz w:val="20"/>
                <w:szCs w:val="20"/>
              </w:rPr>
              <w:t xml:space="preserve">Unless strictly confined to the risks which are compulsorily insured by statute, the motor insurance contract will be a composite contract of insurance, starting invariably by reference to a particular vehicle or one of a fleet of cars, with varying degrees of lassitude regarding the type of vehicles which may thereafter be declared to the cover and/or those who may drive the vehicles or other restrictions.  </w:t>
            </w:r>
          </w:p>
        </w:tc>
      </w:tr>
      <w:tr w:rsidR="00390F53" w:rsidRPr="00B37C60" w:rsidTr="00390F53">
        <w:tc>
          <w:tcPr>
            <w:tcW w:w="2538" w:type="pct"/>
          </w:tcPr>
          <w:p w:rsidR="00390F53" w:rsidRPr="00B37C60" w:rsidRDefault="00390F53" w:rsidP="00390F53">
            <w:pPr>
              <w:pStyle w:val="ListParagraph"/>
              <w:rPr>
                <w:b/>
                <w:color w:val="00B050"/>
                <w:sz w:val="20"/>
                <w:szCs w:val="20"/>
              </w:rPr>
            </w:pPr>
            <w:r w:rsidRPr="00B37C60">
              <w:rPr>
                <w:b/>
                <w:color w:val="00B050"/>
                <w:sz w:val="20"/>
                <w:szCs w:val="20"/>
              </w:rPr>
              <w:t xml:space="preserve">2.1.3 IS INSURER BOUND TO COVER? </w:t>
            </w:r>
          </w:p>
        </w:tc>
        <w:tc>
          <w:tcPr>
            <w:tcW w:w="2462" w:type="pct"/>
          </w:tcPr>
          <w:p w:rsidR="00390F53" w:rsidRPr="00B37C60" w:rsidRDefault="00390F53" w:rsidP="00390F53">
            <w:pPr>
              <w:pStyle w:val="ListParagraph"/>
              <w:ind w:left="0"/>
              <w:jc w:val="both"/>
              <w:rPr>
                <w:color w:val="000000" w:themeColor="text1"/>
                <w:sz w:val="20"/>
                <w:szCs w:val="20"/>
              </w:rPr>
            </w:pPr>
            <w:r w:rsidRPr="00B37C60">
              <w:rPr>
                <w:color w:val="000000" w:themeColor="text1"/>
                <w:sz w:val="20"/>
                <w:szCs w:val="20"/>
              </w:rPr>
              <w:t xml:space="preserve">So far as the compulsory element of the insurance is concerned, the insurer </w:t>
            </w:r>
            <w:r w:rsidRPr="00B37C60">
              <w:rPr>
                <w:color w:val="000000" w:themeColor="text1"/>
                <w:sz w:val="20"/>
                <w:szCs w:val="20"/>
                <w:u w:val="single"/>
              </w:rPr>
              <w:t>is</w:t>
            </w:r>
            <w:r w:rsidRPr="00B37C60">
              <w:rPr>
                <w:color w:val="000000" w:themeColor="text1"/>
                <w:sz w:val="20"/>
                <w:szCs w:val="20"/>
              </w:rPr>
              <w:t xml:space="preserve"> under an obligation to indemnify those specified under the policy as in respect of any liability owed to them, but without any cause of action being conferred directly upon injured third parties. Such obligation does not preclude insurers from being able to repudiate liability to a policyholder for voidable grounds such as a material non-disclosure or misrepresentation. The insurer is also under an obligation to issue a certificate of insurance and to keep a record of all policies and/or certificates issued for a period of 7 years from the date of their expiry. Also they are directly liable to pay for any emergency treatment delivered to injured parties by medical practitioners.</w:t>
            </w:r>
            <w:r w:rsidRPr="00B37C60">
              <w:rPr>
                <w:rStyle w:val="FootnoteReference"/>
                <w:color w:val="000000" w:themeColor="text1"/>
                <w:sz w:val="20"/>
                <w:szCs w:val="20"/>
              </w:rPr>
              <w:footnoteReference w:id="15"/>
            </w:r>
            <w:r w:rsidRPr="00B37C60">
              <w:rPr>
                <w:color w:val="000000" w:themeColor="text1"/>
                <w:sz w:val="20"/>
                <w:szCs w:val="20"/>
              </w:rPr>
              <w:t xml:space="preserve"> </w:t>
            </w:r>
          </w:p>
        </w:tc>
      </w:tr>
      <w:tr w:rsidR="00390F53" w:rsidRPr="00B37C60" w:rsidTr="00390F53">
        <w:tc>
          <w:tcPr>
            <w:tcW w:w="2538" w:type="pct"/>
          </w:tcPr>
          <w:p w:rsidR="00390F53" w:rsidRPr="00B37C60" w:rsidRDefault="00390F53" w:rsidP="00390F53">
            <w:pPr>
              <w:ind w:left="1440"/>
              <w:rPr>
                <w:b/>
                <w:color w:val="00B050"/>
                <w:sz w:val="20"/>
                <w:szCs w:val="20"/>
              </w:rPr>
            </w:pPr>
            <w:r w:rsidRPr="00B37C60">
              <w:rPr>
                <w:b/>
                <w:color w:val="00B050"/>
                <w:sz w:val="20"/>
                <w:szCs w:val="20"/>
              </w:rPr>
              <w:t>IF NOT, ANY CONSEQUENCES?</w:t>
            </w:r>
          </w:p>
        </w:tc>
        <w:tc>
          <w:tcPr>
            <w:tcW w:w="2462" w:type="pct"/>
          </w:tcPr>
          <w:p w:rsidR="00390F53" w:rsidRPr="00B37C60" w:rsidRDefault="00390F53" w:rsidP="00390F53">
            <w:pPr>
              <w:pStyle w:val="ListParagraph"/>
              <w:ind w:left="0"/>
              <w:jc w:val="both"/>
              <w:rPr>
                <w:color w:val="000000" w:themeColor="text1"/>
                <w:sz w:val="20"/>
                <w:szCs w:val="20"/>
              </w:rPr>
            </w:pPr>
            <w:r w:rsidRPr="00B37C60">
              <w:rPr>
                <w:color w:val="000000" w:themeColor="text1"/>
                <w:sz w:val="20"/>
                <w:szCs w:val="20"/>
              </w:rPr>
              <w:t>A policyholder has a direct civil cause of action lies against an insurer who fails to fulfil its obligations in these respects.  A third party has no direct right against an insurer in common law, but a third party does now enjoy certain direct rights of action against insurers. A direct right of action</w:t>
            </w:r>
            <w:r w:rsidRPr="00B37C60">
              <w:rPr>
                <w:rStyle w:val="FootnoteReference"/>
                <w:color w:val="000000" w:themeColor="text1"/>
                <w:sz w:val="20"/>
                <w:szCs w:val="20"/>
              </w:rPr>
              <w:footnoteReference w:id="16"/>
            </w:r>
            <w:r w:rsidRPr="00B37C60">
              <w:rPr>
                <w:color w:val="000000" w:themeColor="text1"/>
                <w:sz w:val="20"/>
                <w:szCs w:val="20"/>
              </w:rPr>
              <w:t xml:space="preserve"> (to the extent of the insured’s own claims) has for a long time been enjoyed against insurers if the insured becomes insolvent, (further protected as it is by the effect of certain policy compliance conditions being rendered ineffective). More recently, pursuant to the EC (Rights against Insurers) Regulations 2002, a third party will in most cases have the option of suing th</w:t>
            </w:r>
            <w:r w:rsidR="00770CA3" w:rsidRPr="00B37C60">
              <w:rPr>
                <w:color w:val="000000" w:themeColor="text1"/>
                <w:sz w:val="20"/>
                <w:szCs w:val="20"/>
              </w:rPr>
              <w:t>e insurer directly, the insurer being</w:t>
            </w:r>
            <w:r w:rsidRPr="00B37C60">
              <w:rPr>
                <w:color w:val="000000" w:themeColor="text1"/>
                <w:sz w:val="20"/>
                <w:szCs w:val="20"/>
              </w:rPr>
              <w:t xml:space="preserve"> directly liable to the entitled party. </w:t>
            </w:r>
          </w:p>
          <w:p w:rsidR="00390F53" w:rsidRPr="00B37C60" w:rsidRDefault="00390F53" w:rsidP="00390F53">
            <w:pPr>
              <w:pStyle w:val="ListParagraph"/>
              <w:ind w:left="0"/>
              <w:jc w:val="both"/>
              <w:rPr>
                <w:color w:val="000000" w:themeColor="text1"/>
                <w:sz w:val="20"/>
                <w:szCs w:val="20"/>
              </w:rPr>
            </w:pPr>
          </w:p>
          <w:p w:rsidR="00390F53" w:rsidRPr="00B37C60" w:rsidRDefault="00390F53" w:rsidP="00390F53">
            <w:pPr>
              <w:pStyle w:val="ListParagraph"/>
              <w:ind w:left="0"/>
              <w:jc w:val="both"/>
              <w:rPr>
                <w:color w:val="000000" w:themeColor="text1"/>
                <w:sz w:val="20"/>
                <w:szCs w:val="20"/>
              </w:rPr>
            </w:pPr>
            <w:r w:rsidRPr="00B37C60">
              <w:rPr>
                <w:color w:val="000000" w:themeColor="text1"/>
                <w:sz w:val="20"/>
                <w:szCs w:val="20"/>
              </w:rPr>
              <w:t xml:space="preserve">It is also an offence punishable on summary conviction with a fine not exceeding level 4 (£2,500) to issue a certificate known in any material way to be false. </w:t>
            </w:r>
          </w:p>
        </w:tc>
      </w:tr>
      <w:tr w:rsidR="00390F53" w:rsidRPr="00B37C60" w:rsidTr="00390F53">
        <w:tc>
          <w:tcPr>
            <w:tcW w:w="2538" w:type="pct"/>
          </w:tcPr>
          <w:p w:rsidR="00390F53" w:rsidRPr="00B37C60" w:rsidRDefault="00390F53" w:rsidP="00390F53">
            <w:pPr>
              <w:pStyle w:val="ListParagraph"/>
              <w:ind w:left="0"/>
              <w:rPr>
                <w:b/>
                <w:color w:val="00B050"/>
                <w:sz w:val="20"/>
                <w:szCs w:val="20"/>
              </w:rPr>
            </w:pPr>
            <w:r w:rsidRPr="00B37C60">
              <w:rPr>
                <w:b/>
                <w:color w:val="00B050"/>
                <w:sz w:val="20"/>
                <w:szCs w:val="20"/>
              </w:rPr>
              <w:t>2.2  COVERAGE AUTOMATICALLY INCLUDED IN VOLUNTARY CONTRACT?</w:t>
            </w:r>
          </w:p>
        </w:tc>
        <w:tc>
          <w:tcPr>
            <w:tcW w:w="2462" w:type="pct"/>
          </w:tcPr>
          <w:p w:rsidR="00390F53" w:rsidRPr="00B37C60" w:rsidRDefault="00531775" w:rsidP="00390F53">
            <w:pPr>
              <w:pStyle w:val="ListParagraph"/>
              <w:ind w:left="0"/>
              <w:jc w:val="both"/>
              <w:rPr>
                <w:color w:val="000000" w:themeColor="text1"/>
                <w:sz w:val="20"/>
                <w:szCs w:val="20"/>
              </w:rPr>
            </w:pPr>
            <w:r w:rsidRPr="00B37C60">
              <w:rPr>
                <w:color w:val="000000" w:themeColor="text1"/>
                <w:sz w:val="20"/>
                <w:szCs w:val="20"/>
              </w:rPr>
              <w:t xml:space="preserve">As stated, </w:t>
            </w:r>
            <w:r w:rsidR="00390F53" w:rsidRPr="00B37C60">
              <w:rPr>
                <w:color w:val="000000" w:themeColor="text1"/>
                <w:sz w:val="20"/>
                <w:szCs w:val="20"/>
              </w:rPr>
              <w:t xml:space="preserve">motor policies </w:t>
            </w:r>
            <w:r w:rsidRPr="00B37C60">
              <w:rPr>
                <w:color w:val="000000" w:themeColor="text1"/>
                <w:sz w:val="20"/>
                <w:szCs w:val="20"/>
              </w:rPr>
              <w:t>must be issued by authorised insurers to</w:t>
            </w:r>
            <w:r w:rsidR="00770CA3" w:rsidRPr="00B37C60">
              <w:rPr>
                <w:color w:val="000000" w:themeColor="text1"/>
                <w:sz w:val="20"/>
                <w:szCs w:val="20"/>
              </w:rPr>
              <w:t xml:space="preserve"> meet </w:t>
            </w:r>
            <w:r w:rsidR="00390F53" w:rsidRPr="00B37C60">
              <w:rPr>
                <w:color w:val="000000" w:themeColor="text1"/>
                <w:sz w:val="20"/>
                <w:szCs w:val="20"/>
              </w:rPr>
              <w:t>the requirements of the compulsory third party liability legislation, but may additionally cover a vehicle against compreh</w:t>
            </w:r>
            <w:r w:rsidR="006C6EAF" w:rsidRPr="00B37C60">
              <w:rPr>
                <w:color w:val="000000" w:themeColor="text1"/>
                <w:sz w:val="20"/>
                <w:szCs w:val="20"/>
              </w:rPr>
              <w:t>ensive, including first-party,</w:t>
            </w:r>
            <w:r w:rsidR="00390F53" w:rsidRPr="00B37C60">
              <w:rPr>
                <w:color w:val="000000" w:themeColor="text1"/>
                <w:sz w:val="20"/>
                <w:szCs w:val="20"/>
              </w:rPr>
              <w:t xml:space="preserve"> risks.</w:t>
            </w:r>
          </w:p>
        </w:tc>
      </w:tr>
    </w:tbl>
    <w:p w:rsidR="00390F53" w:rsidRPr="00B37C60" w:rsidRDefault="00390F53" w:rsidP="00390F53">
      <w:pPr>
        <w:pStyle w:val="ListParagraph"/>
        <w:rPr>
          <w:b/>
          <w:sz w:val="20"/>
          <w:szCs w:val="20"/>
          <w:u w:val="single"/>
        </w:rPr>
      </w:pPr>
    </w:p>
    <w:p w:rsidR="005364BB" w:rsidRPr="00B37C60" w:rsidRDefault="005364BB" w:rsidP="005364BB">
      <w:pPr>
        <w:ind w:left="720"/>
        <w:rPr>
          <w:b/>
          <w:color w:val="00B050"/>
          <w:sz w:val="20"/>
          <w:szCs w:val="20"/>
          <w:u w:val="single"/>
        </w:rPr>
      </w:pPr>
    </w:p>
    <w:p w:rsidR="005364BB" w:rsidRPr="00B37C60" w:rsidRDefault="00500678" w:rsidP="00770CA3">
      <w:pPr>
        <w:ind w:left="720"/>
        <w:rPr>
          <w:sz w:val="20"/>
          <w:szCs w:val="20"/>
        </w:rPr>
      </w:pPr>
      <w:r w:rsidRPr="00B37C60">
        <w:rPr>
          <w:b/>
          <w:sz w:val="20"/>
          <w:szCs w:val="20"/>
          <w:u w:val="single"/>
        </w:rPr>
        <w:t xml:space="preserve">  2.   </w:t>
      </w:r>
      <w:r w:rsidR="005364BB" w:rsidRPr="00B37C60">
        <w:rPr>
          <w:b/>
          <w:sz w:val="20"/>
          <w:szCs w:val="20"/>
          <w:u w:val="single"/>
        </w:rPr>
        <w:t>Employers’ Liability Compulsory Insurance</w:t>
      </w:r>
      <w:r w:rsidR="005364BB" w:rsidRPr="00B37C60">
        <w:rPr>
          <w:b/>
          <w:sz w:val="20"/>
          <w:szCs w:val="20"/>
        </w:rPr>
        <w:t xml:space="preserve"> (ELCI)</w:t>
      </w:r>
    </w:p>
    <w:p w:rsidR="005364BB" w:rsidRPr="00B37C60" w:rsidRDefault="005364BB" w:rsidP="005364BB">
      <w:pPr>
        <w:pStyle w:val="ListParagraph"/>
        <w:rPr>
          <w:b/>
          <w:sz w:val="20"/>
          <w:szCs w:val="20"/>
          <w:u w:val="single"/>
        </w:rPr>
      </w:pPr>
    </w:p>
    <w:tbl>
      <w:tblPr>
        <w:tblStyle w:val="TableGrid"/>
        <w:tblW w:w="5000" w:type="pct"/>
        <w:tblLook w:val="04A0"/>
      </w:tblPr>
      <w:tblGrid>
        <w:gridCol w:w="7195"/>
        <w:gridCol w:w="6979"/>
      </w:tblGrid>
      <w:tr w:rsidR="005364BB" w:rsidRPr="00B37C60" w:rsidTr="00770CA3">
        <w:tc>
          <w:tcPr>
            <w:tcW w:w="2538" w:type="pct"/>
          </w:tcPr>
          <w:p w:rsidR="005364BB" w:rsidRPr="00B37C60" w:rsidRDefault="005364BB" w:rsidP="00770CA3">
            <w:pPr>
              <w:pStyle w:val="ListParagraph"/>
              <w:ind w:left="0"/>
              <w:rPr>
                <w:b/>
                <w:color w:val="00B050"/>
                <w:sz w:val="20"/>
                <w:szCs w:val="20"/>
              </w:rPr>
            </w:pPr>
            <w:r w:rsidRPr="00B37C60">
              <w:rPr>
                <w:b/>
                <w:color w:val="00B050"/>
                <w:sz w:val="20"/>
                <w:szCs w:val="20"/>
              </w:rPr>
              <w:t>2.1  CONTRACT FOR COVER TAKEN OUT?</w:t>
            </w:r>
          </w:p>
        </w:tc>
        <w:tc>
          <w:tcPr>
            <w:tcW w:w="2462" w:type="pct"/>
          </w:tcPr>
          <w:p w:rsidR="005364BB" w:rsidRPr="00B37C60" w:rsidRDefault="005364BB" w:rsidP="00770CA3">
            <w:pPr>
              <w:pStyle w:val="ListParagraph"/>
              <w:ind w:left="0"/>
              <w:jc w:val="both"/>
              <w:rPr>
                <w:sz w:val="20"/>
                <w:szCs w:val="20"/>
              </w:rPr>
            </w:pPr>
            <w:r w:rsidRPr="00B37C60">
              <w:rPr>
                <w:sz w:val="20"/>
                <w:szCs w:val="20"/>
              </w:rPr>
              <w:t>Yes. Legislation does not specify that insurance must be in writing, but makes reference to “policies” and requires that a certificate of insurance be supplied.</w:t>
            </w:r>
          </w:p>
        </w:tc>
      </w:tr>
      <w:tr w:rsidR="005364BB" w:rsidRPr="00B37C60" w:rsidTr="00770CA3">
        <w:tc>
          <w:tcPr>
            <w:tcW w:w="2538" w:type="pct"/>
          </w:tcPr>
          <w:p w:rsidR="005364BB" w:rsidRPr="00B37C60" w:rsidRDefault="005364BB" w:rsidP="00770CA3">
            <w:pPr>
              <w:pStyle w:val="ListParagraph"/>
              <w:rPr>
                <w:b/>
                <w:color w:val="00B050"/>
                <w:sz w:val="20"/>
                <w:szCs w:val="20"/>
              </w:rPr>
            </w:pPr>
            <w:r w:rsidRPr="00B37C60">
              <w:rPr>
                <w:b/>
                <w:color w:val="00B050"/>
                <w:sz w:val="20"/>
                <w:szCs w:val="20"/>
              </w:rPr>
              <w:t>2.1.2  IF YES, BY INDIVIDUAL OR GROUP CONTRACT?</w:t>
            </w:r>
          </w:p>
        </w:tc>
        <w:tc>
          <w:tcPr>
            <w:tcW w:w="2462" w:type="pct"/>
          </w:tcPr>
          <w:p w:rsidR="005364BB" w:rsidRPr="00B37C60" w:rsidRDefault="005364BB" w:rsidP="00770CA3">
            <w:pPr>
              <w:pStyle w:val="ListParagraph"/>
              <w:ind w:left="0"/>
              <w:jc w:val="both"/>
              <w:rPr>
                <w:sz w:val="20"/>
                <w:szCs w:val="20"/>
              </w:rPr>
            </w:pPr>
            <w:r w:rsidRPr="00B37C60">
              <w:rPr>
                <w:sz w:val="20"/>
                <w:szCs w:val="20"/>
              </w:rPr>
              <w:t>A policy of ELCI usually provides that if any person under a contract of service or apprenticeship with the insured sustains any personal injury by accident or disease caused during the period of insurance and arising out of and in the course of employment the insurers are to indemnify the insured against all sums for which the insured is so liable.</w:t>
            </w:r>
          </w:p>
        </w:tc>
      </w:tr>
      <w:tr w:rsidR="005364BB" w:rsidRPr="00B37C60" w:rsidTr="00770CA3">
        <w:tc>
          <w:tcPr>
            <w:tcW w:w="2538" w:type="pct"/>
          </w:tcPr>
          <w:p w:rsidR="005364BB" w:rsidRPr="00B37C60" w:rsidRDefault="005364BB" w:rsidP="00770CA3">
            <w:pPr>
              <w:pStyle w:val="ListParagraph"/>
              <w:rPr>
                <w:b/>
                <w:color w:val="00B050"/>
                <w:sz w:val="20"/>
                <w:szCs w:val="20"/>
              </w:rPr>
            </w:pPr>
            <w:r w:rsidRPr="00B37C60">
              <w:rPr>
                <w:b/>
                <w:color w:val="00B050"/>
                <w:sz w:val="20"/>
                <w:szCs w:val="20"/>
              </w:rPr>
              <w:t xml:space="preserve">2.1.3  IS INSURER BOUND TO COVER? </w:t>
            </w:r>
          </w:p>
        </w:tc>
        <w:tc>
          <w:tcPr>
            <w:tcW w:w="2462" w:type="pct"/>
          </w:tcPr>
          <w:p w:rsidR="005364BB" w:rsidRPr="00B37C60" w:rsidRDefault="005364BB" w:rsidP="00770CA3">
            <w:pPr>
              <w:pStyle w:val="ListParagraph"/>
              <w:ind w:left="0"/>
              <w:rPr>
                <w:sz w:val="20"/>
                <w:szCs w:val="20"/>
              </w:rPr>
            </w:pPr>
            <w:r w:rsidRPr="00B37C60">
              <w:rPr>
                <w:sz w:val="20"/>
                <w:szCs w:val="20"/>
              </w:rPr>
              <w:t>Yes.</w:t>
            </w:r>
          </w:p>
        </w:tc>
      </w:tr>
      <w:tr w:rsidR="005364BB" w:rsidRPr="00B37C60" w:rsidTr="00770CA3">
        <w:tc>
          <w:tcPr>
            <w:tcW w:w="2538" w:type="pct"/>
          </w:tcPr>
          <w:p w:rsidR="005364BB" w:rsidRPr="00B37C60" w:rsidRDefault="005364BB" w:rsidP="00770CA3">
            <w:pPr>
              <w:ind w:left="1440"/>
              <w:rPr>
                <w:b/>
                <w:color w:val="00B050"/>
                <w:sz w:val="20"/>
                <w:szCs w:val="20"/>
              </w:rPr>
            </w:pPr>
            <w:r w:rsidRPr="00B37C60">
              <w:rPr>
                <w:b/>
                <w:color w:val="00B050"/>
                <w:sz w:val="20"/>
                <w:szCs w:val="20"/>
              </w:rPr>
              <w:t>IF NOT, ANY CONSEQUENCES?</w:t>
            </w:r>
          </w:p>
        </w:tc>
        <w:tc>
          <w:tcPr>
            <w:tcW w:w="2462" w:type="pct"/>
          </w:tcPr>
          <w:p w:rsidR="005364BB" w:rsidRPr="00B37C60" w:rsidRDefault="005364BB" w:rsidP="00770CA3">
            <w:pPr>
              <w:pStyle w:val="ListParagraph"/>
              <w:ind w:left="0"/>
              <w:rPr>
                <w:b/>
                <w:sz w:val="20"/>
                <w:szCs w:val="20"/>
                <w:u w:val="single"/>
              </w:rPr>
            </w:pPr>
          </w:p>
        </w:tc>
      </w:tr>
      <w:tr w:rsidR="005364BB" w:rsidRPr="00B37C60" w:rsidTr="00770CA3">
        <w:tc>
          <w:tcPr>
            <w:tcW w:w="2538" w:type="pct"/>
          </w:tcPr>
          <w:p w:rsidR="005364BB" w:rsidRPr="00B37C60" w:rsidRDefault="005364BB" w:rsidP="00770CA3">
            <w:pPr>
              <w:pStyle w:val="ListParagraph"/>
              <w:ind w:left="0"/>
              <w:rPr>
                <w:b/>
                <w:color w:val="00B050"/>
                <w:sz w:val="20"/>
                <w:szCs w:val="20"/>
              </w:rPr>
            </w:pPr>
            <w:r w:rsidRPr="00B37C60">
              <w:rPr>
                <w:b/>
                <w:color w:val="00B050"/>
                <w:sz w:val="20"/>
                <w:szCs w:val="20"/>
              </w:rPr>
              <w:t>2.2  COVERAGE AUTOMATICALLY INCLUDED IN VOLUNTARY CONTRACT?</w:t>
            </w:r>
          </w:p>
        </w:tc>
        <w:tc>
          <w:tcPr>
            <w:tcW w:w="2462" w:type="pct"/>
          </w:tcPr>
          <w:p w:rsidR="005364BB" w:rsidRPr="00B37C60" w:rsidRDefault="005364BB" w:rsidP="00770CA3">
            <w:pPr>
              <w:pStyle w:val="ListParagraph"/>
              <w:ind w:left="0"/>
              <w:rPr>
                <w:b/>
                <w:sz w:val="20"/>
                <w:szCs w:val="20"/>
                <w:u w:val="single"/>
              </w:rPr>
            </w:pPr>
          </w:p>
        </w:tc>
      </w:tr>
    </w:tbl>
    <w:p w:rsidR="0067777D" w:rsidRPr="00B37C60" w:rsidRDefault="0067777D" w:rsidP="005334C0">
      <w:pPr>
        <w:rPr>
          <w:b/>
          <w:color w:val="00B050"/>
          <w:sz w:val="20"/>
          <w:szCs w:val="20"/>
          <w:u w:val="single"/>
        </w:rPr>
      </w:pPr>
    </w:p>
    <w:p w:rsidR="0067777D" w:rsidRPr="00B37C60" w:rsidRDefault="0067777D" w:rsidP="005334C0">
      <w:pPr>
        <w:rPr>
          <w:b/>
          <w:color w:val="00B050"/>
          <w:sz w:val="20"/>
          <w:szCs w:val="20"/>
          <w:u w:val="single"/>
        </w:rPr>
      </w:pPr>
    </w:p>
    <w:p w:rsidR="0067777D" w:rsidRPr="00B37C60" w:rsidRDefault="0067777D" w:rsidP="00770CA3">
      <w:pPr>
        <w:ind w:left="720"/>
        <w:rPr>
          <w:b/>
          <w:color w:val="00B050"/>
          <w:sz w:val="20"/>
          <w:szCs w:val="20"/>
          <w:u w:val="single"/>
        </w:rPr>
      </w:pPr>
    </w:p>
    <w:p w:rsidR="00390F53" w:rsidRPr="00B37C60" w:rsidRDefault="00770CA3" w:rsidP="00770CA3">
      <w:pPr>
        <w:ind w:left="720"/>
        <w:rPr>
          <w:b/>
          <w:color w:val="00B050"/>
          <w:sz w:val="20"/>
          <w:szCs w:val="20"/>
          <w:u w:val="single"/>
        </w:rPr>
      </w:pPr>
      <w:r w:rsidRPr="00B37C60">
        <w:rPr>
          <w:b/>
          <w:color w:val="00B050"/>
          <w:sz w:val="20"/>
          <w:szCs w:val="20"/>
          <w:u w:val="single"/>
        </w:rPr>
        <w:t xml:space="preserve">SECTION THREE: </w:t>
      </w:r>
      <w:r w:rsidR="00390F53" w:rsidRPr="00B37C60">
        <w:rPr>
          <w:b/>
          <w:color w:val="00B050"/>
          <w:sz w:val="20"/>
          <w:szCs w:val="20"/>
          <w:u w:val="single"/>
        </w:rPr>
        <w:t>FINANCIAL ASPECTS</w:t>
      </w:r>
    </w:p>
    <w:p w:rsidR="00500678" w:rsidRPr="00B37C60" w:rsidRDefault="00500678" w:rsidP="00500678">
      <w:pPr>
        <w:rPr>
          <w:b/>
          <w:color w:val="00B050"/>
          <w:sz w:val="20"/>
          <w:szCs w:val="20"/>
          <w:u w:val="single"/>
        </w:rPr>
      </w:pPr>
    </w:p>
    <w:p w:rsidR="00770CA3" w:rsidRPr="00B37C60" w:rsidRDefault="00770CA3" w:rsidP="00500678">
      <w:pPr>
        <w:ind w:left="720"/>
        <w:rPr>
          <w:b/>
          <w:color w:val="000000" w:themeColor="text1"/>
          <w:sz w:val="20"/>
          <w:szCs w:val="20"/>
          <w:u w:val="single"/>
        </w:rPr>
      </w:pPr>
      <w:r w:rsidRPr="00B37C60">
        <w:rPr>
          <w:b/>
          <w:color w:val="000000" w:themeColor="text1"/>
          <w:sz w:val="20"/>
          <w:szCs w:val="20"/>
          <w:u w:val="single"/>
        </w:rPr>
        <w:t>Specific e</w:t>
      </w:r>
      <w:r w:rsidR="00500678" w:rsidRPr="00B37C60">
        <w:rPr>
          <w:b/>
          <w:color w:val="000000" w:themeColor="text1"/>
          <w:sz w:val="20"/>
          <w:szCs w:val="20"/>
          <w:u w:val="single"/>
        </w:rPr>
        <w:t>xample</w:t>
      </w:r>
      <w:r w:rsidRPr="00B37C60">
        <w:rPr>
          <w:b/>
          <w:color w:val="000000" w:themeColor="text1"/>
          <w:sz w:val="20"/>
          <w:szCs w:val="20"/>
          <w:u w:val="single"/>
        </w:rPr>
        <w:t>s:</w:t>
      </w:r>
    </w:p>
    <w:p w:rsidR="00770CA3" w:rsidRPr="00B37C60" w:rsidRDefault="00770CA3" w:rsidP="00500678">
      <w:pPr>
        <w:ind w:left="720"/>
        <w:rPr>
          <w:b/>
          <w:color w:val="000000" w:themeColor="text1"/>
          <w:sz w:val="20"/>
          <w:szCs w:val="20"/>
          <w:u w:val="single"/>
        </w:rPr>
      </w:pPr>
    </w:p>
    <w:p w:rsidR="00500678" w:rsidRPr="00B37C60" w:rsidRDefault="00500678" w:rsidP="00500678">
      <w:pPr>
        <w:ind w:left="720"/>
        <w:rPr>
          <w:b/>
          <w:color w:val="000000" w:themeColor="text1"/>
          <w:sz w:val="20"/>
          <w:szCs w:val="20"/>
          <w:u w:val="single"/>
        </w:rPr>
      </w:pPr>
      <w:r w:rsidRPr="00B37C60">
        <w:rPr>
          <w:b/>
          <w:color w:val="000000" w:themeColor="text1"/>
          <w:sz w:val="20"/>
          <w:szCs w:val="20"/>
          <w:u w:val="single"/>
        </w:rPr>
        <w:t xml:space="preserve"> 1    Motor Third Party Liability </w:t>
      </w:r>
    </w:p>
    <w:p w:rsidR="00390F53" w:rsidRPr="00B37C60" w:rsidRDefault="00390F53" w:rsidP="00390F53">
      <w:pPr>
        <w:pStyle w:val="ListParagraph"/>
        <w:rPr>
          <w:b/>
          <w:sz w:val="20"/>
          <w:szCs w:val="20"/>
          <w:u w:val="single"/>
        </w:rPr>
      </w:pPr>
    </w:p>
    <w:tbl>
      <w:tblPr>
        <w:tblStyle w:val="TableGrid"/>
        <w:tblW w:w="5000" w:type="pct"/>
        <w:tblLook w:val="04A0"/>
      </w:tblPr>
      <w:tblGrid>
        <w:gridCol w:w="7087"/>
        <w:gridCol w:w="7087"/>
      </w:tblGrid>
      <w:tr w:rsidR="00390F53" w:rsidRPr="00B37C60" w:rsidTr="00390F53">
        <w:tc>
          <w:tcPr>
            <w:tcW w:w="2500" w:type="pct"/>
          </w:tcPr>
          <w:p w:rsidR="00390F53" w:rsidRPr="00B37C60" w:rsidRDefault="00390F53" w:rsidP="00390F53">
            <w:pPr>
              <w:pStyle w:val="ListParagraph"/>
              <w:ind w:left="0"/>
              <w:rPr>
                <w:b/>
                <w:color w:val="00B050"/>
                <w:sz w:val="20"/>
                <w:szCs w:val="20"/>
              </w:rPr>
            </w:pPr>
            <w:r w:rsidRPr="00B37C60">
              <w:rPr>
                <w:b/>
                <w:color w:val="00B050"/>
                <w:sz w:val="20"/>
                <w:szCs w:val="20"/>
              </w:rPr>
              <w:t xml:space="preserve">3.1 AMOUNT OF COVER:     </w:t>
            </w:r>
          </w:p>
        </w:tc>
        <w:tc>
          <w:tcPr>
            <w:tcW w:w="2500" w:type="pct"/>
          </w:tcPr>
          <w:p w:rsidR="00390F53" w:rsidRPr="00B37C60" w:rsidRDefault="00390F53" w:rsidP="00390F53">
            <w:pPr>
              <w:pStyle w:val="ListParagraph"/>
              <w:ind w:left="0"/>
              <w:rPr>
                <w:b/>
                <w:sz w:val="20"/>
                <w:szCs w:val="20"/>
                <w:u w:val="single"/>
              </w:rPr>
            </w:pPr>
          </w:p>
        </w:tc>
      </w:tr>
      <w:tr w:rsidR="00390F53" w:rsidRPr="00B37C60" w:rsidTr="00390F53">
        <w:tc>
          <w:tcPr>
            <w:tcW w:w="2500" w:type="pct"/>
          </w:tcPr>
          <w:p w:rsidR="00390F53" w:rsidRPr="00B37C60" w:rsidRDefault="00390F53" w:rsidP="00390F53">
            <w:pPr>
              <w:pStyle w:val="ListParagraph"/>
              <w:rPr>
                <w:b/>
                <w:color w:val="00B050"/>
                <w:sz w:val="20"/>
                <w:szCs w:val="20"/>
              </w:rPr>
            </w:pPr>
            <w:r w:rsidRPr="00B37C60">
              <w:rPr>
                <w:b/>
                <w:color w:val="00B050"/>
                <w:sz w:val="20"/>
                <w:szCs w:val="20"/>
              </w:rPr>
              <w:t>3.1.1 UNLIMITED OR LEGALLY REQUIRED MINIMUM?</w:t>
            </w:r>
          </w:p>
        </w:tc>
        <w:tc>
          <w:tcPr>
            <w:tcW w:w="2500" w:type="pct"/>
          </w:tcPr>
          <w:p w:rsidR="00390F53" w:rsidRPr="00B37C60" w:rsidRDefault="00390F53" w:rsidP="00390F53">
            <w:pPr>
              <w:pStyle w:val="ListParagraph"/>
              <w:ind w:left="0"/>
              <w:jc w:val="both"/>
              <w:rPr>
                <w:color w:val="000000" w:themeColor="text1"/>
                <w:sz w:val="20"/>
                <w:szCs w:val="20"/>
              </w:rPr>
            </w:pPr>
            <w:r w:rsidRPr="00B37C60">
              <w:rPr>
                <w:color w:val="000000" w:themeColor="text1"/>
                <w:sz w:val="20"/>
                <w:szCs w:val="20"/>
              </w:rPr>
              <w:t xml:space="preserve">Unlimited in respect of death/personal injury and compulsory element is for at least £1m in respect of property damage inflicted upon third parties. </w:t>
            </w:r>
          </w:p>
        </w:tc>
      </w:tr>
      <w:tr w:rsidR="00390F53" w:rsidRPr="00B37C60" w:rsidTr="00390F53">
        <w:tc>
          <w:tcPr>
            <w:tcW w:w="2500" w:type="pct"/>
          </w:tcPr>
          <w:p w:rsidR="00390F53" w:rsidRPr="00B37C60" w:rsidRDefault="00C11A0C" w:rsidP="00390F53">
            <w:pPr>
              <w:pStyle w:val="ListParagraph"/>
              <w:rPr>
                <w:b/>
                <w:color w:val="00B050"/>
                <w:sz w:val="20"/>
                <w:szCs w:val="20"/>
              </w:rPr>
            </w:pPr>
            <w:r w:rsidRPr="00B37C60">
              <w:rPr>
                <w:b/>
                <w:color w:val="00B050"/>
                <w:sz w:val="20"/>
                <w:szCs w:val="20"/>
              </w:rPr>
              <w:t>3.1.2 DEDUCTIBLE</w:t>
            </w:r>
            <w:r w:rsidR="00390F53" w:rsidRPr="00B37C60">
              <w:rPr>
                <w:b/>
                <w:color w:val="00B050"/>
                <w:sz w:val="20"/>
                <w:szCs w:val="20"/>
              </w:rPr>
              <w:t>: PROHIBITED/MANDATORY/OPTIONAL?</w:t>
            </w:r>
          </w:p>
        </w:tc>
        <w:tc>
          <w:tcPr>
            <w:tcW w:w="2500" w:type="pct"/>
          </w:tcPr>
          <w:p w:rsidR="00390F53" w:rsidRPr="00B37C60" w:rsidRDefault="00390F53" w:rsidP="00390F53">
            <w:pPr>
              <w:pStyle w:val="ListParagraph"/>
              <w:ind w:left="0"/>
              <w:jc w:val="both"/>
              <w:rPr>
                <w:color w:val="000000" w:themeColor="text1"/>
                <w:sz w:val="20"/>
                <w:szCs w:val="20"/>
              </w:rPr>
            </w:pPr>
            <w:r w:rsidRPr="00B37C60">
              <w:rPr>
                <w:color w:val="000000" w:themeColor="text1"/>
                <w:sz w:val="20"/>
                <w:szCs w:val="20"/>
              </w:rPr>
              <w:t>An excess will almost invariably be imposed by insurers. It is neither prohibited, nor mandatory. Commonly younger/inexperienced motorists, those with poor driving records and/or those driving high risk or expensive vehicles may be expected to pay a higher compulsory excess figure per claim. A voluntary excess figure (of a greater sum than that imposed by an insurer) may be negotiated by a policyholder to reduce the cost of their insurance.</w:t>
            </w:r>
          </w:p>
        </w:tc>
      </w:tr>
      <w:tr w:rsidR="00390F53" w:rsidRPr="00B37C60" w:rsidTr="00390F53">
        <w:tc>
          <w:tcPr>
            <w:tcW w:w="2500" w:type="pct"/>
          </w:tcPr>
          <w:p w:rsidR="00390F53" w:rsidRPr="00B37C60" w:rsidRDefault="00390F53" w:rsidP="00390F53">
            <w:pPr>
              <w:pStyle w:val="ListParagraph"/>
              <w:ind w:left="0"/>
              <w:rPr>
                <w:b/>
                <w:color w:val="00B050"/>
                <w:sz w:val="20"/>
                <w:szCs w:val="20"/>
              </w:rPr>
            </w:pPr>
            <w:r w:rsidRPr="00B37C60">
              <w:rPr>
                <w:b/>
                <w:color w:val="00B050"/>
                <w:sz w:val="20"/>
                <w:szCs w:val="20"/>
              </w:rPr>
              <w:t>3.2 PREMIUM AMOUNT:</w:t>
            </w:r>
          </w:p>
        </w:tc>
        <w:tc>
          <w:tcPr>
            <w:tcW w:w="2500" w:type="pct"/>
          </w:tcPr>
          <w:p w:rsidR="00390F53" w:rsidRPr="00B37C60" w:rsidRDefault="00390F53" w:rsidP="00390F53">
            <w:pPr>
              <w:pStyle w:val="ListParagraph"/>
              <w:ind w:left="0"/>
              <w:rPr>
                <w:b/>
                <w:color w:val="000000" w:themeColor="text1"/>
                <w:sz w:val="20"/>
                <w:szCs w:val="20"/>
                <w:u w:val="single"/>
              </w:rPr>
            </w:pPr>
          </w:p>
        </w:tc>
      </w:tr>
      <w:tr w:rsidR="00390F53" w:rsidRPr="00B37C60" w:rsidTr="00390F53">
        <w:tc>
          <w:tcPr>
            <w:tcW w:w="2500" w:type="pct"/>
          </w:tcPr>
          <w:p w:rsidR="00390F53" w:rsidRPr="00B37C60" w:rsidRDefault="00390F53" w:rsidP="00390F53">
            <w:pPr>
              <w:pStyle w:val="ListParagraph"/>
              <w:rPr>
                <w:b/>
                <w:color w:val="00B050"/>
                <w:sz w:val="20"/>
                <w:szCs w:val="20"/>
              </w:rPr>
            </w:pPr>
            <w:r w:rsidRPr="00B37C60">
              <w:rPr>
                <w:b/>
                <w:color w:val="00B050"/>
                <w:sz w:val="20"/>
                <w:szCs w:val="20"/>
              </w:rPr>
              <w:t>3.2.1  FIXED BY STATE? NO/IF YES - % OF PREMIUM OR FLAT RATE?</w:t>
            </w:r>
          </w:p>
        </w:tc>
        <w:tc>
          <w:tcPr>
            <w:tcW w:w="2500" w:type="pct"/>
          </w:tcPr>
          <w:p w:rsidR="00390F53" w:rsidRPr="00B37C60" w:rsidRDefault="00390F53" w:rsidP="00390F53">
            <w:pPr>
              <w:pStyle w:val="ListParagraph"/>
              <w:ind w:left="0"/>
              <w:jc w:val="both"/>
              <w:rPr>
                <w:color w:val="000000" w:themeColor="text1"/>
                <w:sz w:val="20"/>
                <w:szCs w:val="20"/>
              </w:rPr>
            </w:pPr>
            <w:r w:rsidRPr="00B37C60">
              <w:rPr>
                <w:color w:val="000000" w:themeColor="text1"/>
                <w:sz w:val="20"/>
                <w:szCs w:val="20"/>
              </w:rPr>
              <w:t>No</w:t>
            </w:r>
          </w:p>
        </w:tc>
      </w:tr>
      <w:tr w:rsidR="00390F53" w:rsidRPr="00B37C60" w:rsidTr="00390F53">
        <w:tc>
          <w:tcPr>
            <w:tcW w:w="2500" w:type="pct"/>
          </w:tcPr>
          <w:p w:rsidR="00390F53" w:rsidRPr="00B37C60" w:rsidRDefault="00390F53" w:rsidP="00390F53">
            <w:pPr>
              <w:pStyle w:val="ListParagraph"/>
              <w:rPr>
                <w:b/>
                <w:color w:val="00B050"/>
                <w:sz w:val="20"/>
                <w:szCs w:val="20"/>
              </w:rPr>
            </w:pPr>
            <w:r w:rsidRPr="00B37C60">
              <w:rPr>
                <w:b/>
                <w:color w:val="00B050"/>
                <w:sz w:val="20"/>
                <w:szCs w:val="20"/>
              </w:rPr>
              <w:t>3.2.2  FIXED BY PARTIES?</w:t>
            </w:r>
          </w:p>
        </w:tc>
        <w:tc>
          <w:tcPr>
            <w:tcW w:w="2500" w:type="pct"/>
          </w:tcPr>
          <w:p w:rsidR="00390F53" w:rsidRPr="00B37C60" w:rsidRDefault="00390F53" w:rsidP="00390F53">
            <w:pPr>
              <w:pStyle w:val="ListParagraph"/>
              <w:ind w:left="0"/>
              <w:jc w:val="both"/>
              <w:rPr>
                <w:color w:val="000000" w:themeColor="text1"/>
                <w:sz w:val="20"/>
                <w:szCs w:val="20"/>
              </w:rPr>
            </w:pPr>
            <w:r w:rsidRPr="00B37C60">
              <w:rPr>
                <w:color w:val="000000" w:themeColor="text1"/>
                <w:sz w:val="20"/>
                <w:szCs w:val="20"/>
              </w:rPr>
              <w:t xml:space="preserve">Normally fixed directly by private insurers. </w:t>
            </w:r>
          </w:p>
        </w:tc>
      </w:tr>
      <w:tr w:rsidR="00390F53" w:rsidRPr="00B37C60" w:rsidTr="00390F53">
        <w:tc>
          <w:tcPr>
            <w:tcW w:w="2500" w:type="pct"/>
          </w:tcPr>
          <w:p w:rsidR="00390F53" w:rsidRPr="00B37C60" w:rsidRDefault="00390F53" w:rsidP="00390F53">
            <w:pPr>
              <w:pStyle w:val="ListParagraph"/>
              <w:rPr>
                <w:b/>
                <w:color w:val="00B050"/>
                <w:sz w:val="20"/>
                <w:szCs w:val="20"/>
              </w:rPr>
            </w:pPr>
            <w:r w:rsidRPr="00B37C60">
              <w:rPr>
                <w:b/>
                <w:color w:val="00B050"/>
                <w:sz w:val="20"/>
                <w:szCs w:val="20"/>
              </w:rPr>
              <w:t xml:space="preserve">3.2.3  BONUS-MALUS PER CLAIMS HISTORY? </w:t>
            </w:r>
          </w:p>
        </w:tc>
        <w:tc>
          <w:tcPr>
            <w:tcW w:w="2500" w:type="pct"/>
          </w:tcPr>
          <w:p w:rsidR="00390F53" w:rsidRPr="00B37C60" w:rsidRDefault="00390F53" w:rsidP="00390F53">
            <w:pPr>
              <w:pStyle w:val="ListParagraph"/>
              <w:ind w:left="0"/>
              <w:jc w:val="both"/>
              <w:rPr>
                <w:color w:val="000000" w:themeColor="text1"/>
                <w:sz w:val="20"/>
                <w:szCs w:val="20"/>
              </w:rPr>
            </w:pPr>
            <w:r w:rsidRPr="00B37C60">
              <w:rPr>
                <w:color w:val="000000" w:themeColor="text1"/>
                <w:sz w:val="20"/>
                <w:szCs w:val="20"/>
              </w:rPr>
              <w:t xml:space="preserve">Yes – one of factors taken into account along with : age/category of driver and/or permitted driver, vehicle type (now subject to emissions loadings) etc. </w:t>
            </w:r>
          </w:p>
        </w:tc>
      </w:tr>
      <w:tr w:rsidR="00390F53" w:rsidRPr="00B37C60" w:rsidTr="00390F53">
        <w:tc>
          <w:tcPr>
            <w:tcW w:w="2500" w:type="pct"/>
          </w:tcPr>
          <w:p w:rsidR="00390F53" w:rsidRPr="00B37C60" w:rsidRDefault="00390F53" w:rsidP="00390F53">
            <w:pPr>
              <w:pStyle w:val="ListParagraph"/>
              <w:ind w:left="1440"/>
              <w:rPr>
                <w:b/>
                <w:color w:val="00B050"/>
                <w:sz w:val="20"/>
                <w:szCs w:val="20"/>
              </w:rPr>
            </w:pPr>
            <w:r w:rsidRPr="00B37C60">
              <w:rPr>
                <w:b/>
                <w:color w:val="00B050"/>
                <w:sz w:val="20"/>
                <w:szCs w:val="20"/>
              </w:rPr>
              <w:t>REGULATED OR UNREGULATED?</w:t>
            </w:r>
          </w:p>
        </w:tc>
        <w:tc>
          <w:tcPr>
            <w:tcW w:w="2500" w:type="pct"/>
          </w:tcPr>
          <w:p w:rsidR="00390F53" w:rsidRPr="00B37C60" w:rsidRDefault="00390F53" w:rsidP="00390F53">
            <w:pPr>
              <w:pStyle w:val="ListParagraph"/>
              <w:ind w:left="0"/>
              <w:jc w:val="both"/>
              <w:rPr>
                <w:color w:val="000000" w:themeColor="text1"/>
                <w:sz w:val="20"/>
                <w:szCs w:val="20"/>
              </w:rPr>
            </w:pPr>
            <w:r w:rsidRPr="00B37C60">
              <w:rPr>
                <w:color w:val="000000" w:themeColor="text1"/>
                <w:sz w:val="20"/>
                <w:szCs w:val="20"/>
              </w:rPr>
              <w:t xml:space="preserve">No </w:t>
            </w:r>
          </w:p>
        </w:tc>
      </w:tr>
      <w:tr w:rsidR="00390F53" w:rsidRPr="00B37C60" w:rsidTr="00390F53">
        <w:tc>
          <w:tcPr>
            <w:tcW w:w="2500" w:type="pct"/>
          </w:tcPr>
          <w:p w:rsidR="00390F53" w:rsidRPr="00B37C60" w:rsidRDefault="00390F53" w:rsidP="00390F53">
            <w:pPr>
              <w:pStyle w:val="ListParagraph"/>
              <w:rPr>
                <w:b/>
                <w:color w:val="00B050"/>
                <w:sz w:val="20"/>
                <w:szCs w:val="20"/>
              </w:rPr>
            </w:pPr>
            <w:r w:rsidRPr="00B37C60">
              <w:rPr>
                <w:b/>
                <w:color w:val="00B050"/>
                <w:sz w:val="20"/>
                <w:szCs w:val="20"/>
              </w:rPr>
              <w:t>3.2.4  POLICYHOLDER REACTION TO RATES – (UN)ACCEPTABLE?</w:t>
            </w:r>
          </w:p>
        </w:tc>
        <w:tc>
          <w:tcPr>
            <w:tcW w:w="2500" w:type="pct"/>
          </w:tcPr>
          <w:p w:rsidR="00390F53" w:rsidRPr="00B37C60" w:rsidRDefault="00390F53" w:rsidP="00390F53">
            <w:pPr>
              <w:pStyle w:val="ListParagraph"/>
              <w:ind w:left="0"/>
              <w:jc w:val="both"/>
              <w:rPr>
                <w:color w:val="000000" w:themeColor="text1"/>
                <w:sz w:val="20"/>
                <w:szCs w:val="20"/>
              </w:rPr>
            </w:pPr>
            <w:r w:rsidRPr="00B37C60">
              <w:rPr>
                <w:color w:val="000000" w:themeColor="text1"/>
                <w:sz w:val="20"/>
                <w:szCs w:val="20"/>
              </w:rPr>
              <w:t xml:space="preserve">There is considerable sensitivity among policyholders about rates and a growing use of aggregator sites in search of the cheapest deal (see 3.3. below) which keeps rates competitive. </w:t>
            </w:r>
          </w:p>
        </w:tc>
      </w:tr>
      <w:tr w:rsidR="00390F53" w:rsidRPr="00B37C60" w:rsidTr="00390F53">
        <w:trPr>
          <w:trHeight w:val="1146"/>
        </w:trPr>
        <w:tc>
          <w:tcPr>
            <w:tcW w:w="2500" w:type="pct"/>
          </w:tcPr>
          <w:p w:rsidR="00390F53" w:rsidRPr="00B37C60" w:rsidRDefault="00390F53" w:rsidP="00390F53">
            <w:pPr>
              <w:pStyle w:val="ListParagraph"/>
              <w:rPr>
                <w:b/>
                <w:color w:val="00B050"/>
                <w:sz w:val="20"/>
                <w:szCs w:val="20"/>
              </w:rPr>
            </w:pPr>
            <w:r w:rsidRPr="00B37C60">
              <w:rPr>
                <w:b/>
                <w:color w:val="00B050"/>
                <w:sz w:val="20"/>
                <w:szCs w:val="20"/>
              </w:rPr>
              <w:t>3.2.5 IF NOT COMPULSORY: WOULD PREMIUM BE SAME/MORE?</w:t>
            </w:r>
          </w:p>
        </w:tc>
        <w:tc>
          <w:tcPr>
            <w:tcW w:w="2500" w:type="pct"/>
          </w:tcPr>
          <w:p w:rsidR="00390F53" w:rsidRPr="00B37C60" w:rsidRDefault="00390F53" w:rsidP="00390F53">
            <w:pPr>
              <w:pStyle w:val="ListParagraph"/>
              <w:ind w:left="0"/>
              <w:jc w:val="both"/>
              <w:rPr>
                <w:color w:val="000000" w:themeColor="text1"/>
                <w:sz w:val="20"/>
                <w:szCs w:val="20"/>
              </w:rPr>
            </w:pPr>
            <w:r w:rsidRPr="00B37C60">
              <w:rPr>
                <w:color w:val="000000" w:themeColor="text1"/>
                <w:sz w:val="20"/>
                <w:szCs w:val="20"/>
              </w:rPr>
              <w:t>Many insurers regularly complain that it remains very difficult to underwrite UK motor business profitably, partly on account of the compulsory element, which at least</w:t>
            </w:r>
            <w:r w:rsidR="004569C7" w:rsidRPr="00B37C60">
              <w:rPr>
                <w:color w:val="000000" w:themeColor="text1"/>
                <w:sz w:val="20"/>
                <w:szCs w:val="20"/>
              </w:rPr>
              <w:t xml:space="preserve"> ensures a volume of business, </w:t>
            </w:r>
            <w:r w:rsidRPr="00B37C60">
              <w:rPr>
                <w:color w:val="000000" w:themeColor="text1"/>
                <w:sz w:val="20"/>
                <w:szCs w:val="20"/>
              </w:rPr>
              <w:t xml:space="preserve">but carries with it the burden of the cost of uninsured/untraced drivers (which is being tackled) needing to be factored into premiums, but also the pressure on rates brought about by competition. </w:t>
            </w:r>
          </w:p>
        </w:tc>
      </w:tr>
      <w:tr w:rsidR="00390F53" w:rsidRPr="00B37C60" w:rsidTr="00390F53">
        <w:tc>
          <w:tcPr>
            <w:tcW w:w="2500" w:type="pct"/>
          </w:tcPr>
          <w:p w:rsidR="00390F53" w:rsidRPr="00B37C60" w:rsidRDefault="00390F53" w:rsidP="00390F53">
            <w:pPr>
              <w:pStyle w:val="ListParagraph"/>
              <w:ind w:left="0"/>
              <w:rPr>
                <w:b/>
                <w:color w:val="00B050"/>
                <w:sz w:val="20"/>
                <w:szCs w:val="20"/>
              </w:rPr>
            </w:pPr>
            <w:r w:rsidRPr="00B37C60">
              <w:rPr>
                <w:b/>
                <w:color w:val="00B050"/>
                <w:sz w:val="20"/>
                <w:szCs w:val="20"/>
              </w:rPr>
              <w:t>3.3  FINANCIAL DATA:</w:t>
            </w:r>
          </w:p>
        </w:tc>
        <w:tc>
          <w:tcPr>
            <w:tcW w:w="2500" w:type="pct"/>
          </w:tcPr>
          <w:p w:rsidR="00390F53" w:rsidRPr="00B37C60" w:rsidRDefault="00390F53" w:rsidP="00390F53">
            <w:pPr>
              <w:pStyle w:val="ListParagraph"/>
              <w:ind w:left="0"/>
              <w:rPr>
                <w:b/>
                <w:color w:val="000000" w:themeColor="text1"/>
                <w:sz w:val="20"/>
                <w:szCs w:val="20"/>
                <w:u w:val="single"/>
              </w:rPr>
            </w:pPr>
          </w:p>
        </w:tc>
      </w:tr>
      <w:tr w:rsidR="00390F53" w:rsidRPr="00B37C60" w:rsidTr="00390F53">
        <w:tc>
          <w:tcPr>
            <w:tcW w:w="2500" w:type="pct"/>
          </w:tcPr>
          <w:p w:rsidR="00390F53" w:rsidRPr="00B37C60" w:rsidRDefault="00390F53" w:rsidP="00390F53">
            <w:pPr>
              <w:pStyle w:val="ListParagraph"/>
              <w:rPr>
                <w:b/>
                <w:color w:val="00B050"/>
                <w:sz w:val="20"/>
                <w:szCs w:val="20"/>
              </w:rPr>
            </w:pPr>
            <w:r w:rsidRPr="00B37C60">
              <w:rPr>
                <w:b/>
                <w:color w:val="00B050"/>
                <w:sz w:val="20"/>
                <w:szCs w:val="20"/>
              </w:rPr>
              <w:t xml:space="preserve">3.3.1  DETERMINING IF PROFITABLE OR LOSS-MAKING? </w:t>
            </w:r>
          </w:p>
        </w:tc>
        <w:tc>
          <w:tcPr>
            <w:tcW w:w="2500" w:type="pct"/>
          </w:tcPr>
          <w:p w:rsidR="00390F53" w:rsidRPr="00B37C60" w:rsidRDefault="00390F53" w:rsidP="003523CC">
            <w:pPr>
              <w:pStyle w:val="ListParagraph"/>
              <w:ind w:left="0"/>
              <w:rPr>
                <w:rFonts w:cs="Arial"/>
                <w:color w:val="000000" w:themeColor="text1"/>
                <w:sz w:val="20"/>
                <w:szCs w:val="20"/>
              </w:rPr>
            </w:pPr>
            <w:r w:rsidRPr="00B37C60">
              <w:rPr>
                <w:rFonts w:cs="Arial"/>
                <w:color w:val="000000" w:themeColor="text1"/>
                <w:sz w:val="20"/>
                <w:szCs w:val="20"/>
              </w:rPr>
              <w:t>According to market research conducted in 2009</w:t>
            </w:r>
            <w:r w:rsidRPr="00B37C60">
              <w:rPr>
                <w:rStyle w:val="FootnoteReference"/>
                <w:rFonts w:cs="Arial"/>
                <w:color w:val="000000" w:themeColor="text1"/>
                <w:sz w:val="20"/>
                <w:szCs w:val="20"/>
              </w:rPr>
              <w:footnoteReference w:id="17"/>
            </w:r>
            <w:r w:rsidRPr="00B37C60">
              <w:rPr>
                <w:rFonts w:cs="Arial"/>
                <w:color w:val="000000" w:themeColor="text1"/>
                <w:sz w:val="20"/>
                <w:szCs w:val="20"/>
              </w:rPr>
              <w:t>: “The UK motor insurance market has been suffering from an underwriting loss for a number of years now. Fuelled by the growth of price comparison sites, the market is highly price sensitive and suffers from a distinct lack of customer loyalty. On the plus side, however, the motor insurance sector is well-insulated against the economic downturn due to the fact that motor insurance is a legal requirement. As the number of cars in the UK has continued to grow</w:t>
            </w:r>
            <w:r w:rsidRPr="00B37C60">
              <w:rPr>
                <w:rStyle w:val="FootnoteReference"/>
                <w:rFonts w:cs="Arial"/>
                <w:color w:val="000000" w:themeColor="text1"/>
                <w:sz w:val="20"/>
                <w:szCs w:val="20"/>
              </w:rPr>
              <w:footnoteReference w:id="18"/>
            </w:r>
            <w:r w:rsidRPr="00B37C60">
              <w:rPr>
                <w:rFonts w:cs="Arial"/>
                <w:color w:val="000000" w:themeColor="text1"/>
                <w:sz w:val="20"/>
                <w:szCs w:val="20"/>
              </w:rPr>
              <w:t>, the sector should prosper, giving motor insurers time to foc</w:t>
            </w:r>
            <w:r w:rsidR="00F15EA3" w:rsidRPr="00B37C60">
              <w:rPr>
                <w:rFonts w:cs="Arial"/>
                <w:color w:val="000000" w:themeColor="text1"/>
                <w:sz w:val="20"/>
                <w:szCs w:val="20"/>
              </w:rPr>
              <w:t xml:space="preserve">us on of the issues of pricing, </w:t>
            </w:r>
            <w:r w:rsidRPr="00B37C60">
              <w:rPr>
                <w:rFonts w:cs="Arial"/>
                <w:color w:val="000000" w:themeColor="text1"/>
                <w:sz w:val="20"/>
                <w:szCs w:val="20"/>
              </w:rPr>
              <w:t xml:space="preserve">customer retention and distribution. </w:t>
            </w:r>
            <w:r w:rsidRPr="00B37C60">
              <w:rPr>
                <w:rFonts w:cs="Arial"/>
                <w:color w:val="000000" w:themeColor="text1"/>
                <w:sz w:val="20"/>
                <w:szCs w:val="20"/>
              </w:rPr>
              <w:br/>
            </w:r>
            <w:r w:rsidRPr="00B37C60">
              <w:rPr>
                <w:rFonts w:cs="Arial"/>
                <w:color w:val="000000" w:themeColor="text1"/>
                <w:sz w:val="20"/>
                <w:szCs w:val="20"/>
              </w:rPr>
              <w:br/>
              <w:t>Some 19% of motorists used an aggregator to arrange their last car insurance policy (compared to 12% in 2008). Clearly, price comparison sites present a big challenge for providers. Either a new pricing structure is needed in relation to the aggregator model, or a longer-term focus is required in their relationship. In addition, the rising cost of personal injury claims is a big issue for insurers, adding to the need to increase premiums. The problem is that while big premium rises are needed to increase profitability, in such a fiercely competitive and price-led industry, no one wants to be the first mover for fear of the business they will lose as a result.”</w:t>
            </w:r>
          </w:p>
          <w:p w:rsidR="00390F53" w:rsidRPr="00B37C60" w:rsidRDefault="00390F53" w:rsidP="003523CC">
            <w:pPr>
              <w:pStyle w:val="ListParagraph"/>
              <w:ind w:left="0"/>
              <w:rPr>
                <w:rFonts w:cs="Arial"/>
                <w:color w:val="000000" w:themeColor="text1"/>
                <w:sz w:val="20"/>
                <w:szCs w:val="20"/>
              </w:rPr>
            </w:pPr>
            <w:r w:rsidRPr="00B37C60">
              <w:rPr>
                <w:rFonts w:cs="Arial"/>
                <w:color w:val="000000" w:themeColor="text1"/>
                <w:sz w:val="20"/>
                <w:szCs w:val="20"/>
              </w:rPr>
              <w:t>Entering 2010, however, reports are that premiums are being made subject to major increases by most carriers.</w:t>
            </w:r>
          </w:p>
          <w:p w:rsidR="00390F53" w:rsidRPr="00B37C60" w:rsidRDefault="00390F53" w:rsidP="00390F53">
            <w:pPr>
              <w:pStyle w:val="ListParagraph"/>
              <w:ind w:left="0"/>
              <w:rPr>
                <w:b/>
                <w:color w:val="000000" w:themeColor="text1"/>
                <w:sz w:val="20"/>
                <w:szCs w:val="20"/>
                <w:u w:val="single"/>
              </w:rPr>
            </w:pPr>
          </w:p>
        </w:tc>
      </w:tr>
      <w:tr w:rsidR="00390F53" w:rsidRPr="00B37C60" w:rsidTr="00390F53">
        <w:tc>
          <w:tcPr>
            <w:tcW w:w="2500" w:type="pct"/>
          </w:tcPr>
          <w:p w:rsidR="00390F53" w:rsidRPr="00B37C60" w:rsidRDefault="00390F53" w:rsidP="00390F53">
            <w:pPr>
              <w:pStyle w:val="ListParagraph"/>
              <w:rPr>
                <w:b/>
                <w:color w:val="00B050"/>
                <w:sz w:val="20"/>
                <w:szCs w:val="20"/>
              </w:rPr>
            </w:pPr>
            <w:r w:rsidRPr="00B37C60">
              <w:rPr>
                <w:b/>
                <w:color w:val="00B050"/>
                <w:sz w:val="20"/>
                <w:szCs w:val="20"/>
              </w:rPr>
              <w:t xml:space="preserve">3.3.2  (IF NOT COMPULSORY) OTHERWISE INSURABLE, UNINSURABLE OR ONLY AT HIGHER PREMIUM/LESS COVER? </w:t>
            </w:r>
          </w:p>
        </w:tc>
        <w:tc>
          <w:tcPr>
            <w:tcW w:w="2500" w:type="pct"/>
          </w:tcPr>
          <w:p w:rsidR="00390F53" w:rsidRPr="00B37C60" w:rsidRDefault="00390F53" w:rsidP="00390F53">
            <w:pPr>
              <w:pStyle w:val="ListParagraph"/>
              <w:ind w:left="0"/>
              <w:jc w:val="both"/>
              <w:rPr>
                <w:color w:val="000000" w:themeColor="text1"/>
                <w:sz w:val="20"/>
                <w:szCs w:val="20"/>
              </w:rPr>
            </w:pPr>
            <w:r w:rsidRPr="00B37C60">
              <w:rPr>
                <w:color w:val="000000" w:themeColor="text1"/>
                <w:sz w:val="20"/>
                <w:szCs w:val="20"/>
              </w:rPr>
              <w:t>Little doubt that if such insurance were not compulsory, a few categories of driver would be insurable more cheaply if insurers were freed of wider burdens regarding them and others, but in the main many drivers would find cover more expensive and a sizeable number would find cover was prohibitively expensive and/or unavailable.</w:t>
            </w:r>
          </w:p>
        </w:tc>
      </w:tr>
      <w:tr w:rsidR="00390F53" w:rsidRPr="00B37C60" w:rsidTr="00390F53">
        <w:tc>
          <w:tcPr>
            <w:tcW w:w="2500" w:type="pct"/>
          </w:tcPr>
          <w:p w:rsidR="00390F53" w:rsidRPr="00B37C60" w:rsidRDefault="00390F53" w:rsidP="00390F53">
            <w:pPr>
              <w:pStyle w:val="ListParagraph"/>
              <w:rPr>
                <w:b/>
                <w:color w:val="00B050"/>
                <w:sz w:val="20"/>
                <w:szCs w:val="20"/>
                <w:u w:val="single"/>
              </w:rPr>
            </w:pPr>
            <w:r w:rsidRPr="00B37C60">
              <w:rPr>
                <w:b/>
                <w:color w:val="00B050"/>
                <w:sz w:val="20"/>
                <w:szCs w:val="20"/>
              </w:rPr>
              <w:t xml:space="preserve">3.3.3   FEW/MANY EXPOSED WOULD OTHERWISE INSURE? </w:t>
            </w:r>
            <w:r w:rsidRPr="00B37C60">
              <w:rPr>
                <w:b/>
                <w:color w:val="00B050"/>
                <w:sz w:val="20"/>
                <w:szCs w:val="20"/>
                <w:u w:val="single"/>
              </w:rPr>
              <w:t xml:space="preserve">            </w:t>
            </w:r>
          </w:p>
        </w:tc>
        <w:tc>
          <w:tcPr>
            <w:tcW w:w="2500" w:type="pct"/>
          </w:tcPr>
          <w:p w:rsidR="00390F53" w:rsidRPr="00B37C60" w:rsidRDefault="00390F53" w:rsidP="00390F53">
            <w:pPr>
              <w:pStyle w:val="ListParagraph"/>
              <w:ind w:left="0"/>
              <w:rPr>
                <w:color w:val="000000" w:themeColor="text1"/>
                <w:sz w:val="20"/>
                <w:szCs w:val="20"/>
              </w:rPr>
            </w:pPr>
            <w:r w:rsidRPr="00B37C60">
              <w:rPr>
                <w:color w:val="000000" w:themeColor="text1"/>
                <w:sz w:val="20"/>
                <w:szCs w:val="20"/>
              </w:rPr>
              <w:t xml:space="preserve">Any increase in cost or reduction in availability of cover would be bound to result in many more driving without cover at social/economic risk/cost to all. </w:t>
            </w:r>
          </w:p>
        </w:tc>
      </w:tr>
    </w:tbl>
    <w:p w:rsidR="00390F53" w:rsidRPr="00B37C60" w:rsidRDefault="00390F53" w:rsidP="00390F53">
      <w:pPr>
        <w:pStyle w:val="ListParagraph"/>
        <w:rPr>
          <w:b/>
          <w:sz w:val="20"/>
          <w:szCs w:val="20"/>
          <w:u w:val="single"/>
        </w:rPr>
      </w:pPr>
    </w:p>
    <w:p w:rsidR="00390F53" w:rsidRPr="00B37C60" w:rsidRDefault="00390F53" w:rsidP="00390F53">
      <w:pPr>
        <w:rPr>
          <w:b/>
          <w:sz w:val="20"/>
          <w:szCs w:val="20"/>
          <w:u w:val="single"/>
        </w:rPr>
      </w:pPr>
    </w:p>
    <w:p w:rsidR="00EF0660" w:rsidRPr="00B37C60" w:rsidRDefault="00500678" w:rsidP="00EF0660">
      <w:pPr>
        <w:pStyle w:val="ListParagraph"/>
        <w:rPr>
          <w:b/>
          <w:sz w:val="20"/>
          <w:szCs w:val="20"/>
          <w:u w:val="single"/>
        </w:rPr>
      </w:pPr>
      <w:r w:rsidRPr="00B37C60">
        <w:rPr>
          <w:b/>
          <w:sz w:val="20"/>
          <w:szCs w:val="20"/>
          <w:u w:val="single"/>
        </w:rPr>
        <w:t xml:space="preserve">  2.    Employers’ Liability Compulsory Insurance (ELCI) </w:t>
      </w:r>
    </w:p>
    <w:p w:rsidR="00500678" w:rsidRPr="00B37C60" w:rsidRDefault="00500678" w:rsidP="00EF0660">
      <w:pPr>
        <w:pStyle w:val="ListParagraph"/>
        <w:rPr>
          <w:b/>
          <w:sz w:val="20"/>
          <w:szCs w:val="20"/>
          <w:u w:val="single"/>
        </w:rPr>
      </w:pPr>
    </w:p>
    <w:tbl>
      <w:tblPr>
        <w:tblStyle w:val="TableGrid"/>
        <w:tblW w:w="5000" w:type="pct"/>
        <w:tblLook w:val="04A0"/>
      </w:tblPr>
      <w:tblGrid>
        <w:gridCol w:w="7087"/>
        <w:gridCol w:w="7087"/>
      </w:tblGrid>
      <w:tr w:rsidR="00EF0660" w:rsidRPr="00B37C60" w:rsidTr="00770CA3">
        <w:tc>
          <w:tcPr>
            <w:tcW w:w="2500" w:type="pct"/>
          </w:tcPr>
          <w:p w:rsidR="00EF0660" w:rsidRPr="00B37C60" w:rsidRDefault="00EF0660" w:rsidP="00770CA3">
            <w:pPr>
              <w:pStyle w:val="ListParagraph"/>
              <w:ind w:left="0"/>
              <w:rPr>
                <w:b/>
                <w:color w:val="00B050"/>
                <w:sz w:val="20"/>
                <w:szCs w:val="20"/>
              </w:rPr>
            </w:pPr>
            <w:r w:rsidRPr="00B37C60">
              <w:rPr>
                <w:b/>
                <w:color w:val="00B050"/>
                <w:sz w:val="20"/>
                <w:szCs w:val="20"/>
              </w:rPr>
              <w:t xml:space="preserve">3.1 AMOUNT OF COVER:     </w:t>
            </w:r>
          </w:p>
        </w:tc>
        <w:tc>
          <w:tcPr>
            <w:tcW w:w="2500" w:type="pct"/>
          </w:tcPr>
          <w:p w:rsidR="00EF0660" w:rsidRPr="00B37C60" w:rsidRDefault="00EF0660" w:rsidP="00770CA3">
            <w:pPr>
              <w:pStyle w:val="ListParagraph"/>
              <w:ind w:left="0"/>
              <w:rPr>
                <w:b/>
                <w:sz w:val="20"/>
                <w:szCs w:val="20"/>
                <w:u w:val="single"/>
              </w:rPr>
            </w:pPr>
          </w:p>
        </w:tc>
      </w:tr>
      <w:tr w:rsidR="00EF0660" w:rsidRPr="00B37C60" w:rsidTr="00770CA3">
        <w:tc>
          <w:tcPr>
            <w:tcW w:w="2500" w:type="pct"/>
          </w:tcPr>
          <w:p w:rsidR="00EF0660" w:rsidRPr="00B37C60" w:rsidRDefault="00EF0660" w:rsidP="00770CA3">
            <w:pPr>
              <w:pStyle w:val="ListParagraph"/>
              <w:rPr>
                <w:b/>
                <w:color w:val="00B050"/>
                <w:sz w:val="20"/>
                <w:szCs w:val="20"/>
              </w:rPr>
            </w:pPr>
            <w:r w:rsidRPr="00B37C60">
              <w:rPr>
                <w:b/>
                <w:color w:val="00B050"/>
                <w:sz w:val="20"/>
                <w:szCs w:val="20"/>
              </w:rPr>
              <w:t>3.1.1  UNLIMITED OR LEGALLY REQUIRED MINIMUM?</w:t>
            </w:r>
          </w:p>
        </w:tc>
        <w:tc>
          <w:tcPr>
            <w:tcW w:w="2500" w:type="pct"/>
          </w:tcPr>
          <w:p w:rsidR="00EF0660" w:rsidRPr="00B37C60" w:rsidRDefault="00EF0660" w:rsidP="00770CA3">
            <w:pPr>
              <w:jc w:val="both"/>
              <w:rPr>
                <w:sz w:val="20"/>
                <w:szCs w:val="20"/>
              </w:rPr>
            </w:pPr>
            <w:r w:rsidRPr="00B37C60">
              <w:rPr>
                <w:sz w:val="20"/>
                <w:szCs w:val="20"/>
              </w:rPr>
              <w:t>Required to be of a minimum of £5m only “in respect of claims relating to any one or more of his employees arising out of any one occurrence”</w:t>
            </w:r>
            <w:r w:rsidRPr="00B37C60">
              <w:rPr>
                <w:rStyle w:val="FootnoteReference"/>
                <w:sz w:val="20"/>
                <w:szCs w:val="20"/>
              </w:rPr>
              <w:footnoteReference w:id="19"/>
            </w:r>
            <w:r w:rsidRPr="00B37C60">
              <w:rPr>
                <w:sz w:val="20"/>
                <w:szCs w:val="20"/>
              </w:rPr>
              <w:t xml:space="preserve"> (but most policies provide cover for at least £10m). </w:t>
            </w:r>
          </w:p>
        </w:tc>
      </w:tr>
      <w:tr w:rsidR="00EF0660" w:rsidRPr="00B37C60" w:rsidTr="00770CA3">
        <w:tc>
          <w:tcPr>
            <w:tcW w:w="2500" w:type="pct"/>
          </w:tcPr>
          <w:p w:rsidR="00EF0660" w:rsidRPr="00B37C60" w:rsidRDefault="00EF0660" w:rsidP="00770CA3">
            <w:pPr>
              <w:pStyle w:val="ListParagraph"/>
              <w:rPr>
                <w:b/>
                <w:color w:val="00B050"/>
                <w:sz w:val="20"/>
                <w:szCs w:val="20"/>
              </w:rPr>
            </w:pPr>
            <w:r w:rsidRPr="00B37C60">
              <w:rPr>
                <w:b/>
                <w:color w:val="00B050"/>
                <w:sz w:val="20"/>
                <w:szCs w:val="20"/>
              </w:rPr>
              <w:t>3.1.2 DEDUCTIBLE : PROHIBITED/MANDATORY/OPTIONAL?</w:t>
            </w:r>
          </w:p>
        </w:tc>
        <w:tc>
          <w:tcPr>
            <w:tcW w:w="2500" w:type="pct"/>
          </w:tcPr>
          <w:p w:rsidR="00EF0660" w:rsidRPr="00B37C60" w:rsidRDefault="00EF0660" w:rsidP="00770CA3">
            <w:pPr>
              <w:pStyle w:val="ListParagraph"/>
              <w:ind w:left="0"/>
              <w:rPr>
                <w:b/>
                <w:sz w:val="20"/>
                <w:szCs w:val="20"/>
                <w:u w:val="single"/>
              </w:rPr>
            </w:pPr>
          </w:p>
        </w:tc>
      </w:tr>
      <w:tr w:rsidR="00EF0660" w:rsidRPr="00B37C60" w:rsidTr="00770CA3">
        <w:tc>
          <w:tcPr>
            <w:tcW w:w="2500" w:type="pct"/>
          </w:tcPr>
          <w:p w:rsidR="00EF0660" w:rsidRPr="00B37C60" w:rsidRDefault="00EF0660" w:rsidP="00770CA3">
            <w:pPr>
              <w:pStyle w:val="ListParagraph"/>
              <w:ind w:left="0"/>
              <w:rPr>
                <w:b/>
                <w:color w:val="00B050"/>
                <w:sz w:val="20"/>
                <w:szCs w:val="20"/>
              </w:rPr>
            </w:pPr>
            <w:r w:rsidRPr="00B37C60">
              <w:rPr>
                <w:b/>
                <w:color w:val="00B050"/>
                <w:sz w:val="20"/>
                <w:szCs w:val="20"/>
              </w:rPr>
              <w:t>3.2 PREMIUM AMOUNT:</w:t>
            </w:r>
          </w:p>
        </w:tc>
        <w:tc>
          <w:tcPr>
            <w:tcW w:w="2500" w:type="pct"/>
          </w:tcPr>
          <w:p w:rsidR="00EF0660" w:rsidRPr="00B37C60" w:rsidRDefault="00EF0660" w:rsidP="00770CA3">
            <w:pPr>
              <w:pStyle w:val="ListParagraph"/>
              <w:ind w:left="0"/>
              <w:rPr>
                <w:b/>
                <w:sz w:val="20"/>
                <w:szCs w:val="20"/>
                <w:u w:val="single"/>
              </w:rPr>
            </w:pPr>
          </w:p>
        </w:tc>
      </w:tr>
      <w:tr w:rsidR="00EF0660" w:rsidRPr="00B37C60" w:rsidTr="00770CA3">
        <w:tc>
          <w:tcPr>
            <w:tcW w:w="2500" w:type="pct"/>
          </w:tcPr>
          <w:p w:rsidR="00EF0660" w:rsidRPr="00B37C60" w:rsidRDefault="00EF0660" w:rsidP="00770CA3">
            <w:pPr>
              <w:pStyle w:val="ListParagraph"/>
              <w:rPr>
                <w:b/>
                <w:color w:val="00B050"/>
                <w:sz w:val="20"/>
                <w:szCs w:val="20"/>
              </w:rPr>
            </w:pPr>
            <w:r w:rsidRPr="00B37C60">
              <w:rPr>
                <w:b/>
                <w:color w:val="00B050"/>
                <w:sz w:val="20"/>
                <w:szCs w:val="20"/>
              </w:rPr>
              <w:t>3.2.1  FIXED BY STATE? NO/IF YES - % OF PREMIUM OR FLAT RATE?</w:t>
            </w:r>
          </w:p>
        </w:tc>
        <w:tc>
          <w:tcPr>
            <w:tcW w:w="2500" w:type="pct"/>
          </w:tcPr>
          <w:p w:rsidR="00EF0660" w:rsidRPr="00B37C60" w:rsidRDefault="00EF0660" w:rsidP="00770CA3">
            <w:pPr>
              <w:pStyle w:val="ListParagraph"/>
              <w:ind w:left="0"/>
              <w:rPr>
                <w:b/>
                <w:sz w:val="20"/>
                <w:szCs w:val="20"/>
                <w:u w:val="single"/>
              </w:rPr>
            </w:pPr>
          </w:p>
        </w:tc>
      </w:tr>
      <w:tr w:rsidR="00EF0660" w:rsidRPr="00B37C60" w:rsidTr="00770CA3">
        <w:tc>
          <w:tcPr>
            <w:tcW w:w="2500" w:type="pct"/>
          </w:tcPr>
          <w:p w:rsidR="00EF0660" w:rsidRPr="00B37C60" w:rsidRDefault="00EF0660" w:rsidP="00770CA3">
            <w:pPr>
              <w:pStyle w:val="ListParagraph"/>
              <w:rPr>
                <w:b/>
                <w:color w:val="00B050"/>
                <w:sz w:val="20"/>
                <w:szCs w:val="20"/>
              </w:rPr>
            </w:pPr>
            <w:r w:rsidRPr="00B37C60">
              <w:rPr>
                <w:b/>
                <w:color w:val="00B050"/>
                <w:sz w:val="20"/>
                <w:szCs w:val="20"/>
              </w:rPr>
              <w:t>3.2.2  FIXED BY PARTIES?</w:t>
            </w:r>
          </w:p>
        </w:tc>
        <w:tc>
          <w:tcPr>
            <w:tcW w:w="2500" w:type="pct"/>
          </w:tcPr>
          <w:p w:rsidR="00EF0660" w:rsidRPr="00B37C60" w:rsidRDefault="00EF0660" w:rsidP="00770CA3">
            <w:pPr>
              <w:pStyle w:val="ListParagraph"/>
              <w:ind w:left="0"/>
              <w:jc w:val="both"/>
              <w:rPr>
                <w:sz w:val="20"/>
                <w:szCs w:val="20"/>
              </w:rPr>
            </w:pPr>
            <w:r w:rsidRPr="00B37C60">
              <w:rPr>
                <w:sz w:val="20"/>
                <w:szCs w:val="20"/>
              </w:rPr>
              <w:t xml:space="preserve">Usually fixed by the parties with an insured at liberty to select its favoured carrier on an open market basis. </w:t>
            </w:r>
          </w:p>
        </w:tc>
      </w:tr>
      <w:tr w:rsidR="00EF0660" w:rsidRPr="00B37C60" w:rsidTr="00770CA3">
        <w:tc>
          <w:tcPr>
            <w:tcW w:w="2500" w:type="pct"/>
          </w:tcPr>
          <w:p w:rsidR="00EF0660" w:rsidRPr="00B37C60" w:rsidRDefault="00EF0660" w:rsidP="00770CA3">
            <w:pPr>
              <w:pStyle w:val="ListParagraph"/>
              <w:rPr>
                <w:b/>
                <w:color w:val="00B050"/>
                <w:sz w:val="20"/>
                <w:szCs w:val="20"/>
              </w:rPr>
            </w:pPr>
            <w:r w:rsidRPr="00B37C60">
              <w:rPr>
                <w:b/>
                <w:color w:val="00B050"/>
                <w:sz w:val="20"/>
                <w:szCs w:val="20"/>
              </w:rPr>
              <w:t xml:space="preserve">3.2.3   BONUS-MALUS PER CLAIMS HISTORY? </w:t>
            </w:r>
          </w:p>
        </w:tc>
        <w:tc>
          <w:tcPr>
            <w:tcW w:w="2500" w:type="pct"/>
          </w:tcPr>
          <w:p w:rsidR="00EF0660" w:rsidRPr="00B37C60" w:rsidRDefault="00EF0660" w:rsidP="00770CA3">
            <w:pPr>
              <w:pStyle w:val="ListParagraph"/>
              <w:ind w:left="0"/>
              <w:jc w:val="both"/>
              <w:rPr>
                <w:b/>
                <w:sz w:val="20"/>
                <w:szCs w:val="20"/>
                <w:u w:val="single"/>
              </w:rPr>
            </w:pPr>
            <w:r w:rsidRPr="00B37C60">
              <w:rPr>
                <w:sz w:val="20"/>
                <w:szCs w:val="20"/>
              </w:rPr>
              <w:t>Usual to relate the premium to the amount paid in wages by the employer to the employees during each period of insurance and to insert a provision for adjusting the premium at the end of the period when the figures can be accurately determined.</w:t>
            </w:r>
          </w:p>
        </w:tc>
      </w:tr>
      <w:tr w:rsidR="00EF0660" w:rsidRPr="00B37C60" w:rsidTr="00770CA3">
        <w:tc>
          <w:tcPr>
            <w:tcW w:w="2500" w:type="pct"/>
          </w:tcPr>
          <w:p w:rsidR="00EF0660" w:rsidRPr="00B37C60" w:rsidRDefault="00EF0660" w:rsidP="00770CA3">
            <w:pPr>
              <w:pStyle w:val="ListParagraph"/>
              <w:ind w:left="1440"/>
              <w:rPr>
                <w:b/>
                <w:color w:val="00B050"/>
                <w:sz w:val="20"/>
                <w:szCs w:val="20"/>
              </w:rPr>
            </w:pPr>
            <w:r w:rsidRPr="00B37C60">
              <w:rPr>
                <w:b/>
                <w:color w:val="00B050"/>
                <w:sz w:val="20"/>
                <w:szCs w:val="20"/>
              </w:rPr>
              <w:t>REGULATED OR UNREGULATED?</w:t>
            </w:r>
          </w:p>
        </w:tc>
        <w:tc>
          <w:tcPr>
            <w:tcW w:w="2500" w:type="pct"/>
          </w:tcPr>
          <w:p w:rsidR="00EF0660" w:rsidRPr="00B37C60" w:rsidRDefault="00EF0660" w:rsidP="00770CA3">
            <w:pPr>
              <w:pStyle w:val="ListParagraph"/>
              <w:ind w:left="0"/>
              <w:rPr>
                <w:b/>
                <w:sz w:val="20"/>
                <w:szCs w:val="20"/>
                <w:u w:val="single"/>
              </w:rPr>
            </w:pPr>
          </w:p>
        </w:tc>
      </w:tr>
      <w:tr w:rsidR="00EF0660" w:rsidRPr="00B37C60" w:rsidTr="00770CA3">
        <w:tc>
          <w:tcPr>
            <w:tcW w:w="2500" w:type="pct"/>
          </w:tcPr>
          <w:p w:rsidR="00EF0660" w:rsidRPr="00B37C60" w:rsidRDefault="00EF0660" w:rsidP="00770CA3">
            <w:pPr>
              <w:pStyle w:val="ListParagraph"/>
              <w:rPr>
                <w:b/>
                <w:color w:val="00B050"/>
                <w:sz w:val="20"/>
                <w:szCs w:val="20"/>
              </w:rPr>
            </w:pPr>
            <w:r w:rsidRPr="00B37C60">
              <w:rPr>
                <w:b/>
                <w:color w:val="00B050"/>
                <w:sz w:val="20"/>
                <w:szCs w:val="20"/>
              </w:rPr>
              <w:t>3.2.4   POLICYHOLDER REACTION TO RATES – (UN)ACCEPTABLE?</w:t>
            </w:r>
          </w:p>
        </w:tc>
        <w:tc>
          <w:tcPr>
            <w:tcW w:w="2500" w:type="pct"/>
          </w:tcPr>
          <w:p w:rsidR="00EF0660" w:rsidRPr="00B37C60" w:rsidRDefault="00EF0660" w:rsidP="00770CA3">
            <w:pPr>
              <w:pStyle w:val="ListParagraph"/>
              <w:ind w:left="0"/>
              <w:rPr>
                <w:b/>
                <w:sz w:val="20"/>
                <w:szCs w:val="20"/>
                <w:u w:val="single"/>
              </w:rPr>
            </w:pPr>
          </w:p>
        </w:tc>
      </w:tr>
      <w:tr w:rsidR="00EF0660" w:rsidRPr="00B37C60" w:rsidTr="00770CA3">
        <w:tc>
          <w:tcPr>
            <w:tcW w:w="2500" w:type="pct"/>
          </w:tcPr>
          <w:p w:rsidR="00EF0660" w:rsidRPr="00B37C60" w:rsidRDefault="00EF0660" w:rsidP="00770CA3">
            <w:pPr>
              <w:pStyle w:val="ListParagraph"/>
              <w:rPr>
                <w:b/>
                <w:color w:val="00B050"/>
                <w:sz w:val="20"/>
                <w:szCs w:val="20"/>
              </w:rPr>
            </w:pPr>
            <w:r w:rsidRPr="00B37C60">
              <w:rPr>
                <w:b/>
                <w:color w:val="00B050"/>
                <w:sz w:val="20"/>
                <w:szCs w:val="20"/>
              </w:rPr>
              <w:t>3.2.5   IF NOT COMPULSORY: WOULD PREMIUM BE SAME/MORE?</w:t>
            </w:r>
          </w:p>
        </w:tc>
        <w:tc>
          <w:tcPr>
            <w:tcW w:w="2500" w:type="pct"/>
          </w:tcPr>
          <w:p w:rsidR="00EF0660" w:rsidRPr="00B37C60" w:rsidRDefault="00EF0660" w:rsidP="00770CA3">
            <w:pPr>
              <w:pStyle w:val="ListParagraph"/>
              <w:ind w:left="0"/>
              <w:rPr>
                <w:b/>
                <w:sz w:val="20"/>
                <w:szCs w:val="20"/>
                <w:u w:val="single"/>
              </w:rPr>
            </w:pPr>
          </w:p>
        </w:tc>
      </w:tr>
      <w:tr w:rsidR="00EF0660" w:rsidRPr="00B37C60" w:rsidTr="00770CA3">
        <w:tc>
          <w:tcPr>
            <w:tcW w:w="2500" w:type="pct"/>
          </w:tcPr>
          <w:p w:rsidR="00EF0660" w:rsidRPr="00B37C60" w:rsidRDefault="00EF0660" w:rsidP="00770CA3">
            <w:pPr>
              <w:pStyle w:val="ListParagraph"/>
              <w:ind w:left="0"/>
              <w:rPr>
                <w:b/>
                <w:color w:val="00B050"/>
                <w:sz w:val="20"/>
                <w:szCs w:val="20"/>
              </w:rPr>
            </w:pPr>
            <w:r w:rsidRPr="00B37C60">
              <w:rPr>
                <w:b/>
                <w:color w:val="00B050"/>
                <w:sz w:val="20"/>
                <w:szCs w:val="20"/>
              </w:rPr>
              <w:t>3.3  FINANCIAL DATA:</w:t>
            </w:r>
          </w:p>
        </w:tc>
        <w:tc>
          <w:tcPr>
            <w:tcW w:w="2500" w:type="pct"/>
          </w:tcPr>
          <w:p w:rsidR="00EF0660" w:rsidRPr="00B37C60" w:rsidRDefault="00EF0660" w:rsidP="00770CA3">
            <w:pPr>
              <w:pStyle w:val="ListParagraph"/>
              <w:ind w:left="0"/>
              <w:rPr>
                <w:b/>
                <w:sz w:val="20"/>
                <w:szCs w:val="20"/>
                <w:u w:val="single"/>
              </w:rPr>
            </w:pPr>
          </w:p>
        </w:tc>
      </w:tr>
      <w:tr w:rsidR="00EF0660" w:rsidRPr="005334C0" w:rsidTr="00770CA3">
        <w:tc>
          <w:tcPr>
            <w:tcW w:w="2500" w:type="pct"/>
          </w:tcPr>
          <w:p w:rsidR="00EF0660" w:rsidRPr="00B37C60" w:rsidRDefault="00EF0660" w:rsidP="00770CA3">
            <w:pPr>
              <w:pStyle w:val="ListParagraph"/>
              <w:rPr>
                <w:b/>
                <w:color w:val="00B050"/>
                <w:sz w:val="20"/>
                <w:szCs w:val="20"/>
              </w:rPr>
            </w:pPr>
            <w:r w:rsidRPr="00B37C60">
              <w:rPr>
                <w:b/>
                <w:color w:val="00B050"/>
                <w:sz w:val="20"/>
                <w:szCs w:val="20"/>
              </w:rPr>
              <w:t xml:space="preserve">3.3.1   DETERMINING IF PROFITABLE OR LOSS-MAKING? </w:t>
            </w:r>
          </w:p>
        </w:tc>
        <w:tc>
          <w:tcPr>
            <w:tcW w:w="2500" w:type="pct"/>
          </w:tcPr>
          <w:p w:rsidR="00EF0660" w:rsidRPr="005334C0" w:rsidRDefault="00EF0660" w:rsidP="00770CA3">
            <w:pPr>
              <w:pStyle w:val="ListParagraph"/>
              <w:ind w:left="0"/>
              <w:jc w:val="both"/>
              <w:rPr>
                <w:color w:val="202020"/>
                <w:sz w:val="20"/>
                <w:szCs w:val="20"/>
              </w:rPr>
            </w:pPr>
            <w:r w:rsidRPr="005334C0">
              <w:rPr>
                <w:color w:val="202020"/>
                <w:sz w:val="20"/>
                <w:szCs w:val="20"/>
              </w:rPr>
              <w:t>The UK employers’ liability market saw profitability deteriorate in 2007 as the soft cycle took its toll on many competitors. Premium income fell by a further 6.9% to £1.8 billion in 2007 as insurers continued to decrease their prices amidst strong competitive elements remaining in the market. The employers liability market remained dominated by competitive pricing in 2006 and 2007, leading to unprofitable market conditions.</w:t>
            </w:r>
            <w:r w:rsidRPr="005334C0">
              <w:rPr>
                <w:rStyle w:val="FootnoteReference"/>
                <w:color w:val="202020"/>
                <w:sz w:val="20"/>
                <w:szCs w:val="20"/>
              </w:rPr>
              <w:footnoteReference w:id="20"/>
            </w:r>
          </w:p>
          <w:p w:rsidR="00EF0660" w:rsidRPr="005334C0" w:rsidRDefault="00EF0660" w:rsidP="00770CA3">
            <w:pPr>
              <w:pStyle w:val="ListParagraph"/>
              <w:ind w:left="0"/>
              <w:jc w:val="both"/>
              <w:rPr>
                <w:color w:val="202020"/>
                <w:sz w:val="20"/>
                <w:szCs w:val="20"/>
              </w:rPr>
            </w:pPr>
          </w:p>
          <w:p w:rsidR="00EF0660" w:rsidRPr="005334C0" w:rsidRDefault="00EF0660" w:rsidP="00770CA3">
            <w:pPr>
              <w:pStyle w:val="ListParagraph"/>
              <w:ind w:left="0"/>
              <w:jc w:val="both"/>
              <w:rPr>
                <w:color w:val="202020"/>
                <w:sz w:val="20"/>
                <w:szCs w:val="20"/>
              </w:rPr>
            </w:pPr>
            <w:r w:rsidRPr="005334C0">
              <w:rPr>
                <w:color w:val="202020"/>
                <w:sz w:val="20"/>
                <w:szCs w:val="20"/>
              </w:rPr>
              <w:t>2003 saw the last potential crisis in the EL sector in the UK. Spiralling claims inflation between 2001-3, principally triggered by the growing cost of asbestos-related disease claims, saw withdrawals from the market and dramatic increases in premium rates, required by primary insurers as most EL UK reinsurance treaties had deductibles higher than most likely single person claims.  ABI claimed at that time that between 1997 and 2001 EL insurer losses had reached £761m or the equivalent of £1.50 loss for every £1 premium earned. Also, that unless checked, the 25% proportion paid by EL insurers of all compensation claims would escalate to 60% by 2015. They sought a division in how EL risks were to be covered between short-tail and long-tail risks.</w:t>
            </w:r>
          </w:p>
          <w:p w:rsidR="00EF0660" w:rsidRPr="005334C0" w:rsidRDefault="00EF0660" w:rsidP="00770CA3">
            <w:pPr>
              <w:pStyle w:val="ListParagraph"/>
              <w:ind w:left="0"/>
              <w:jc w:val="both"/>
              <w:rPr>
                <w:color w:val="202020"/>
                <w:sz w:val="20"/>
                <w:szCs w:val="20"/>
              </w:rPr>
            </w:pPr>
          </w:p>
          <w:p w:rsidR="00EF0660" w:rsidRPr="005334C0" w:rsidRDefault="00EF0660" w:rsidP="00770CA3">
            <w:pPr>
              <w:pStyle w:val="ListParagraph"/>
              <w:ind w:left="0"/>
              <w:jc w:val="both"/>
              <w:rPr>
                <w:b/>
                <w:sz w:val="20"/>
                <w:szCs w:val="20"/>
                <w:u w:val="single"/>
              </w:rPr>
            </w:pPr>
            <w:r w:rsidRPr="005334C0">
              <w:rPr>
                <w:color w:val="202020"/>
                <w:sz w:val="20"/>
                <w:szCs w:val="20"/>
              </w:rPr>
              <w:t xml:space="preserve">Government and Office of Fair Trading (OFT) investigations into the sector, encouraged by employers’ organisations and the ABI alike, saw no challenge to the compulsory nature of ELCI. Conclusions were to the effect that no radical change was required. The sharp increases in premium had been it was found largely justified, without improper collusion, by a private market which had sufficient capital to continue to provide EL in a cyclical climate, but with the need to address some facets of cover, such as how to alleviate pressures on very small businesses; with regard to occupational diseases; to reduce costs and claims and to improve risk assessment such as to benefit those making significant health and safety efforts (which remained successful in continuing to allow ELCI to be provided at costs lower than in most international competitor countries).    </w:t>
            </w:r>
          </w:p>
        </w:tc>
      </w:tr>
      <w:tr w:rsidR="00EF0660" w:rsidRPr="00B37C60" w:rsidTr="00770CA3">
        <w:tc>
          <w:tcPr>
            <w:tcW w:w="2500" w:type="pct"/>
          </w:tcPr>
          <w:p w:rsidR="00EF0660" w:rsidRPr="00B37C60" w:rsidRDefault="00EF0660" w:rsidP="00770CA3">
            <w:pPr>
              <w:pStyle w:val="ListParagraph"/>
              <w:rPr>
                <w:b/>
                <w:color w:val="00B050"/>
                <w:sz w:val="20"/>
                <w:szCs w:val="20"/>
              </w:rPr>
            </w:pPr>
            <w:r w:rsidRPr="00B37C60">
              <w:rPr>
                <w:b/>
                <w:color w:val="00B050"/>
                <w:sz w:val="20"/>
                <w:szCs w:val="20"/>
              </w:rPr>
              <w:t xml:space="preserve">3.3.2   (IF NOT COMPULSORY) OTHERWISE INSURABLE, UNINSURABLE OR ONLY AT HIGHER PREMIUM/LESS COVER? </w:t>
            </w:r>
          </w:p>
        </w:tc>
        <w:tc>
          <w:tcPr>
            <w:tcW w:w="2500" w:type="pct"/>
          </w:tcPr>
          <w:p w:rsidR="00EF0660" w:rsidRPr="00B37C60" w:rsidRDefault="00EF0660" w:rsidP="00770CA3">
            <w:pPr>
              <w:pStyle w:val="ListParagraph"/>
              <w:ind w:left="0"/>
              <w:jc w:val="both"/>
              <w:rPr>
                <w:sz w:val="20"/>
                <w:szCs w:val="20"/>
              </w:rPr>
            </w:pPr>
            <w:r w:rsidRPr="00B37C60">
              <w:rPr>
                <w:sz w:val="20"/>
                <w:szCs w:val="20"/>
              </w:rPr>
              <w:t xml:space="preserve">Not all employers’ risks would be insurable by the private market either at economic rates or upon wide enough terms to meet longstanding and continuing social concerns regarding the meeting of the cost of injuries or accidents sustained by employees while at work. </w:t>
            </w:r>
          </w:p>
        </w:tc>
      </w:tr>
      <w:tr w:rsidR="00EF0660" w:rsidRPr="00B37C60" w:rsidTr="00770CA3">
        <w:tc>
          <w:tcPr>
            <w:tcW w:w="2500" w:type="pct"/>
          </w:tcPr>
          <w:p w:rsidR="00EF0660" w:rsidRPr="00B37C60" w:rsidRDefault="00EF0660" w:rsidP="00770CA3">
            <w:pPr>
              <w:pStyle w:val="ListParagraph"/>
              <w:rPr>
                <w:b/>
                <w:color w:val="00B050"/>
                <w:sz w:val="20"/>
                <w:szCs w:val="20"/>
                <w:u w:val="single"/>
              </w:rPr>
            </w:pPr>
            <w:r w:rsidRPr="00B37C60">
              <w:rPr>
                <w:b/>
                <w:color w:val="00B050"/>
                <w:sz w:val="20"/>
                <w:szCs w:val="20"/>
              </w:rPr>
              <w:t xml:space="preserve">3.3.3   FEW/MANY EXPOSED WOULD OTHERWISE INSURE? </w:t>
            </w:r>
            <w:r w:rsidRPr="00B37C60">
              <w:rPr>
                <w:b/>
                <w:color w:val="00B050"/>
                <w:sz w:val="20"/>
                <w:szCs w:val="20"/>
                <w:u w:val="single"/>
              </w:rPr>
              <w:t xml:space="preserve">            </w:t>
            </w:r>
          </w:p>
        </w:tc>
        <w:tc>
          <w:tcPr>
            <w:tcW w:w="2500" w:type="pct"/>
          </w:tcPr>
          <w:p w:rsidR="00EF0660" w:rsidRPr="00B37C60" w:rsidRDefault="00EF0660" w:rsidP="00770CA3">
            <w:pPr>
              <w:pStyle w:val="ListParagraph"/>
              <w:ind w:left="0"/>
              <w:jc w:val="both"/>
              <w:rPr>
                <w:sz w:val="20"/>
                <w:szCs w:val="20"/>
              </w:rPr>
            </w:pPr>
            <w:r w:rsidRPr="00B37C60">
              <w:rPr>
                <w:sz w:val="20"/>
                <w:szCs w:val="20"/>
              </w:rPr>
              <w:t>Reasonable to assume that the (relatively low) proportion of employers who presently fail to insure notwithstanding the legal obligation to do so would rise in the event of the compulsory element being removed.</w:t>
            </w:r>
          </w:p>
        </w:tc>
      </w:tr>
    </w:tbl>
    <w:p w:rsidR="00EF0660" w:rsidRPr="00B37C60" w:rsidRDefault="00EF0660" w:rsidP="00EF0660">
      <w:pPr>
        <w:pStyle w:val="ListParagraph"/>
        <w:rPr>
          <w:b/>
          <w:sz w:val="20"/>
          <w:szCs w:val="20"/>
          <w:u w:val="single"/>
        </w:rPr>
      </w:pPr>
    </w:p>
    <w:p w:rsidR="00285E80" w:rsidRPr="00B37C60" w:rsidRDefault="00285E80" w:rsidP="00500678">
      <w:pPr>
        <w:rPr>
          <w:b/>
          <w:sz w:val="20"/>
          <w:szCs w:val="20"/>
          <w:u w:val="single"/>
        </w:rPr>
      </w:pPr>
    </w:p>
    <w:p w:rsidR="00285E80" w:rsidRPr="00B37C60" w:rsidRDefault="00285E80" w:rsidP="00285E80">
      <w:pPr>
        <w:rPr>
          <w:b/>
          <w:sz w:val="20"/>
          <w:szCs w:val="20"/>
          <w:u w:val="single"/>
        </w:rPr>
      </w:pPr>
    </w:p>
    <w:p w:rsidR="00285E80" w:rsidRPr="00B37C60" w:rsidRDefault="00500678" w:rsidP="001660AC">
      <w:pPr>
        <w:ind w:left="360"/>
        <w:rPr>
          <w:b/>
          <w:sz w:val="20"/>
          <w:szCs w:val="20"/>
          <w:u w:val="single"/>
        </w:rPr>
      </w:pPr>
      <w:r w:rsidRPr="00B37C60">
        <w:rPr>
          <w:b/>
          <w:sz w:val="20"/>
          <w:szCs w:val="20"/>
          <w:u w:val="single"/>
        </w:rPr>
        <w:t>Examples of c</w:t>
      </w:r>
      <w:r w:rsidR="00285E80" w:rsidRPr="00B37C60">
        <w:rPr>
          <w:b/>
          <w:sz w:val="20"/>
          <w:szCs w:val="20"/>
          <w:u w:val="single"/>
        </w:rPr>
        <w:t xml:space="preserve">ircumstances where an obligation to take out insurance is presently </w:t>
      </w:r>
      <w:r w:rsidR="001660AC" w:rsidRPr="00B37C60">
        <w:rPr>
          <w:b/>
          <w:sz w:val="20"/>
          <w:szCs w:val="20"/>
          <w:u w:val="single"/>
        </w:rPr>
        <w:t xml:space="preserve">often </w:t>
      </w:r>
      <w:r w:rsidR="00285E80" w:rsidRPr="00B37C60">
        <w:rPr>
          <w:b/>
          <w:sz w:val="20"/>
          <w:szCs w:val="20"/>
          <w:u w:val="single"/>
        </w:rPr>
        <w:t xml:space="preserve">imposed </w:t>
      </w:r>
      <w:r w:rsidR="001660AC" w:rsidRPr="00B37C60">
        <w:rPr>
          <w:b/>
          <w:sz w:val="20"/>
          <w:szCs w:val="20"/>
          <w:u w:val="single"/>
        </w:rPr>
        <w:t xml:space="preserve">in the UK </w:t>
      </w:r>
      <w:r w:rsidR="00285E80" w:rsidRPr="00B37C60">
        <w:rPr>
          <w:b/>
          <w:sz w:val="20"/>
          <w:szCs w:val="20"/>
          <w:u w:val="single"/>
        </w:rPr>
        <w:t>by one contracting party upon another:</w:t>
      </w:r>
    </w:p>
    <w:p w:rsidR="00285E80" w:rsidRPr="00B37C60" w:rsidRDefault="00285E80" w:rsidP="00285E80">
      <w:pPr>
        <w:rPr>
          <w:b/>
          <w:sz w:val="20"/>
          <w:szCs w:val="20"/>
          <w:u w:val="single"/>
        </w:rPr>
      </w:pPr>
    </w:p>
    <w:p w:rsidR="00285E80" w:rsidRPr="00B37C60" w:rsidRDefault="00285E80" w:rsidP="005646E8">
      <w:pPr>
        <w:pStyle w:val="ListParagraph"/>
        <w:numPr>
          <w:ilvl w:val="0"/>
          <w:numId w:val="15"/>
        </w:numPr>
        <w:rPr>
          <w:sz w:val="20"/>
          <w:szCs w:val="20"/>
        </w:rPr>
      </w:pPr>
      <w:r w:rsidRPr="00B37C60">
        <w:rPr>
          <w:sz w:val="20"/>
          <w:szCs w:val="20"/>
        </w:rPr>
        <w:t xml:space="preserve">Landlord and Tenant  </w:t>
      </w:r>
    </w:p>
    <w:p w:rsidR="00285E80" w:rsidRPr="00B37C60" w:rsidRDefault="00285E80" w:rsidP="005646E8">
      <w:pPr>
        <w:pStyle w:val="ListParagraph"/>
        <w:numPr>
          <w:ilvl w:val="0"/>
          <w:numId w:val="15"/>
        </w:numPr>
        <w:rPr>
          <w:sz w:val="20"/>
          <w:szCs w:val="20"/>
        </w:rPr>
      </w:pPr>
      <w:r w:rsidRPr="00B37C60">
        <w:rPr>
          <w:sz w:val="20"/>
          <w:szCs w:val="20"/>
        </w:rPr>
        <w:t>Loans upon properties (mortgage/income protection)</w:t>
      </w:r>
    </w:p>
    <w:p w:rsidR="00285E80" w:rsidRPr="00B37C60" w:rsidRDefault="00285E80" w:rsidP="005646E8">
      <w:pPr>
        <w:pStyle w:val="ListParagraph"/>
        <w:numPr>
          <w:ilvl w:val="0"/>
          <w:numId w:val="15"/>
        </w:numPr>
        <w:rPr>
          <w:sz w:val="20"/>
          <w:szCs w:val="20"/>
        </w:rPr>
      </w:pPr>
      <w:r w:rsidRPr="00B37C60">
        <w:rPr>
          <w:sz w:val="20"/>
          <w:szCs w:val="20"/>
        </w:rPr>
        <w:t>Consumer credit</w:t>
      </w:r>
    </w:p>
    <w:p w:rsidR="00285E80" w:rsidRPr="00B37C60" w:rsidRDefault="00285E80" w:rsidP="005646E8">
      <w:pPr>
        <w:pStyle w:val="ListParagraph"/>
        <w:numPr>
          <w:ilvl w:val="0"/>
          <w:numId w:val="15"/>
        </w:numPr>
        <w:rPr>
          <w:sz w:val="20"/>
          <w:szCs w:val="20"/>
        </w:rPr>
      </w:pPr>
      <w:r w:rsidRPr="00B37C60">
        <w:rPr>
          <w:sz w:val="20"/>
          <w:szCs w:val="20"/>
        </w:rPr>
        <w:t>Design and build contracts</w:t>
      </w:r>
    </w:p>
    <w:p w:rsidR="00285E80" w:rsidRPr="00B37C60" w:rsidRDefault="00285E80" w:rsidP="005646E8">
      <w:pPr>
        <w:pStyle w:val="ListParagraph"/>
        <w:numPr>
          <w:ilvl w:val="0"/>
          <w:numId w:val="15"/>
        </w:numPr>
        <w:rPr>
          <w:sz w:val="20"/>
          <w:szCs w:val="20"/>
        </w:rPr>
      </w:pPr>
      <w:r w:rsidRPr="00B37C60">
        <w:rPr>
          <w:sz w:val="20"/>
          <w:szCs w:val="20"/>
        </w:rPr>
        <w:t>Marine / transport contracts</w:t>
      </w:r>
    </w:p>
    <w:p w:rsidR="00285E80" w:rsidRPr="00B37C60" w:rsidRDefault="00285E80" w:rsidP="005646E8">
      <w:pPr>
        <w:pStyle w:val="ListParagraph"/>
        <w:numPr>
          <w:ilvl w:val="0"/>
          <w:numId w:val="15"/>
        </w:numPr>
        <w:rPr>
          <w:sz w:val="20"/>
          <w:szCs w:val="20"/>
        </w:rPr>
      </w:pPr>
      <w:r w:rsidRPr="00B37C60">
        <w:rPr>
          <w:sz w:val="20"/>
          <w:szCs w:val="20"/>
        </w:rPr>
        <w:t>Sports ground/activity hire</w:t>
      </w:r>
    </w:p>
    <w:p w:rsidR="00285E80" w:rsidRPr="00B37C60" w:rsidRDefault="00285E80" w:rsidP="005646E8">
      <w:pPr>
        <w:pStyle w:val="ListParagraph"/>
        <w:numPr>
          <w:ilvl w:val="0"/>
          <w:numId w:val="15"/>
        </w:numPr>
        <w:rPr>
          <w:sz w:val="20"/>
          <w:szCs w:val="20"/>
        </w:rPr>
      </w:pPr>
      <w:r w:rsidRPr="00B37C60">
        <w:rPr>
          <w:sz w:val="20"/>
          <w:szCs w:val="20"/>
        </w:rPr>
        <w:t xml:space="preserve">Others  </w:t>
      </w:r>
    </w:p>
    <w:p w:rsidR="001660AC" w:rsidRPr="00B37C60" w:rsidRDefault="001660AC" w:rsidP="001660AC">
      <w:pPr>
        <w:rPr>
          <w:b/>
          <w:sz w:val="20"/>
          <w:szCs w:val="20"/>
          <w:u w:val="single"/>
        </w:rPr>
      </w:pPr>
    </w:p>
    <w:p w:rsidR="001660AC" w:rsidRPr="00B37C60" w:rsidRDefault="001660AC" w:rsidP="001660AC">
      <w:pPr>
        <w:ind w:left="720"/>
        <w:jc w:val="both"/>
        <w:rPr>
          <w:color w:val="000000" w:themeColor="text1"/>
          <w:sz w:val="20"/>
          <w:szCs w:val="20"/>
        </w:rPr>
      </w:pPr>
      <w:r w:rsidRPr="00B37C60">
        <w:rPr>
          <w:color w:val="000000" w:themeColor="text1"/>
          <w:sz w:val="20"/>
          <w:szCs w:val="20"/>
        </w:rPr>
        <w:t xml:space="preserve">We </w:t>
      </w:r>
      <w:r w:rsidR="005334C0">
        <w:rPr>
          <w:color w:val="000000" w:themeColor="text1"/>
          <w:sz w:val="20"/>
          <w:szCs w:val="20"/>
        </w:rPr>
        <w:t>have already commented upon the</w:t>
      </w:r>
      <w:r w:rsidRPr="00B37C60">
        <w:rPr>
          <w:color w:val="000000" w:themeColor="text1"/>
          <w:sz w:val="20"/>
          <w:szCs w:val="20"/>
        </w:rPr>
        <w:t xml:space="preserve"> practice of landlords imposing upon tenants contractual obligations to insure against loss or damage to the property or their own possessions or of lenders insisting that borrowers take out some form of protection against the risk of their not being able in future to meet repayments. Sales of goods or services by way of consumer credit often involve insurance protection being required.  </w:t>
      </w:r>
    </w:p>
    <w:p w:rsidR="001660AC" w:rsidRPr="00B37C60" w:rsidRDefault="001660AC" w:rsidP="001660AC">
      <w:pPr>
        <w:ind w:left="720"/>
        <w:jc w:val="both"/>
        <w:rPr>
          <w:color w:val="000000" w:themeColor="text1"/>
          <w:sz w:val="20"/>
          <w:szCs w:val="20"/>
        </w:rPr>
      </w:pPr>
    </w:p>
    <w:p w:rsidR="00867117" w:rsidRPr="00B37C60" w:rsidRDefault="001660AC" w:rsidP="001660AC">
      <w:pPr>
        <w:ind w:left="720"/>
        <w:jc w:val="both"/>
        <w:rPr>
          <w:color w:val="000000" w:themeColor="text1"/>
          <w:sz w:val="20"/>
          <w:szCs w:val="20"/>
        </w:rPr>
      </w:pPr>
      <w:r w:rsidRPr="00B37C60">
        <w:rPr>
          <w:color w:val="000000" w:themeColor="text1"/>
          <w:sz w:val="20"/>
          <w:szCs w:val="20"/>
        </w:rPr>
        <w:t>In many other instances one sees that commercial adv</w:t>
      </w:r>
      <w:r w:rsidR="00B00D80" w:rsidRPr="00B37C60">
        <w:rPr>
          <w:color w:val="000000" w:themeColor="text1"/>
          <w:sz w:val="20"/>
          <w:szCs w:val="20"/>
        </w:rPr>
        <w:t>antage is sometimes simply</w:t>
      </w:r>
      <w:r w:rsidRPr="00B37C60">
        <w:rPr>
          <w:color w:val="000000" w:themeColor="text1"/>
          <w:sz w:val="20"/>
          <w:szCs w:val="20"/>
        </w:rPr>
        <w:t xml:space="preserve"> applied by the s</w:t>
      </w:r>
      <w:r w:rsidR="00B00D80" w:rsidRPr="00B37C60">
        <w:rPr>
          <w:color w:val="000000" w:themeColor="text1"/>
          <w:sz w:val="20"/>
          <w:szCs w:val="20"/>
        </w:rPr>
        <w:t>tronger contracting party</w:t>
      </w:r>
      <w:r w:rsidRPr="00B37C60">
        <w:rPr>
          <w:color w:val="000000" w:themeColor="text1"/>
          <w:sz w:val="20"/>
          <w:szCs w:val="20"/>
        </w:rPr>
        <w:t xml:space="preserve"> </w:t>
      </w:r>
      <w:r w:rsidR="00B00D80" w:rsidRPr="00B37C60">
        <w:rPr>
          <w:color w:val="000000" w:themeColor="text1"/>
          <w:sz w:val="20"/>
          <w:szCs w:val="20"/>
        </w:rPr>
        <w:t xml:space="preserve">either to reinforce with whom any contractual risks rests and/or </w:t>
      </w:r>
      <w:r w:rsidRPr="00B37C60">
        <w:rPr>
          <w:color w:val="000000" w:themeColor="text1"/>
          <w:sz w:val="20"/>
          <w:szCs w:val="20"/>
        </w:rPr>
        <w:t xml:space="preserve">to </w:t>
      </w:r>
      <w:r w:rsidR="00B00D80" w:rsidRPr="00B37C60">
        <w:rPr>
          <w:color w:val="000000" w:themeColor="text1"/>
          <w:sz w:val="20"/>
          <w:szCs w:val="20"/>
        </w:rPr>
        <w:t>discourage either the insured party or any third party seeking redress or recovery from itself in the event of any insured peril occurring (such as may be seen in many instances from construction projects to the carriage of goods or people</w:t>
      </w:r>
      <w:r w:rsidR="00CA08B0">
        <w:rPr>
          <w:color w:val="000000" w:themeColor="text1"/>
          <w:sz w:val="20"/>
          <w:szCs w:val="20"/>
        </w:rPr>
        <w:t>)</w:t>
      </w:r>
      <w:r w:rsidR="00B00D80" w:rsidRPr="00B37C60">
        <w:rPr>
          <w:color w:val="000000" w:themeColor="text1"/>
          <w:sz w:val="20"/>
          <w:szCs w:val="20"/>
        </w:rPr>
        <w:t>.  Sometimes the motive may more obviously simply be to help effect</w:t>
      </w:r>
      <w:r w:rsidRPr="00B37C60">
        <w:rPr>
          <w:color w:val="000000" w:themeColor="text1"/>
          <w:sz w:val="20"/>
          <w:szCs w:val="20"/>
        </w:rPr>
        <w:t xml:space="preserve"> a further sale (e.g. tied insurance or </w:t>
      </w:r>
      <w:r w:rsidR="00B00D80" w:rsidRPr="00B37C60">
        <w:rPr>
          <w:color w:val="000000" w:themeColor="text1"/>
          <w:sz w:val="20"/>
          <w:szCs w:val="20"/>
        </w:rPr>
        <w:t xml:space="preserve">extended </w:t>
      </w:r>
      <w:r w:rsidRPr="00B37C60">
        <w:rPr>
          <w:color w:val="000000" w:themeColor="text1"/>
          <w:sz w:val="20"/>
          <w:szCs w:val="20"/>
        </w:rPr>
        <w:t xml:space="preserve">warranty products when selling a product or service – </w:t>
      </w:r>
      <w:r w:rsidR="00B00D80" w:rsidRPr="00B37C60">
        <w:rPr>
          <w:color w:val="000000" w:themeColor="text1"/>
          <w:sz w:val="20"/>
          <w:szCs w:val="20"/>
        </w:rPr>
        <w:t xml:space="preserve">in the latter case </w:t>
      </w:r>
      <w:r w:rsidRPr="00B37C60">
        <w:rPr>
          <w:color w:val="000000" w:themeColor="text1"/>
          <w:sz w:val="20"/>
          <w:szCs w:val="20"/>
        </w:rPr>
        <w:t xml:space="preserve">such as obligatory travel insurance </w:t>
      </w:r>
      <w:r w:rsidR="00B00D80" w:rsidRPr="00B37C60">
        <w:rPr>
          <w:color w:val="000000" w:themeColor="text1"/>
          <w:sz w:val="20"/>
          <w:szCs w:val="20"/>
        </w:rPr>
        <w:t xml:space="preserve">which was specified </w:t>
      </w:r>
      <w:r w:rsidR="008853C1" w:rsidRPr="00B37C60">
        <w:rPr>
          <w:color w:val="000000" w:themeColor="text1"/>
          <w:sz w:val="20"/>
          <w:szCs w:val="20"/>
        </w:rPr>
        <w:t xml:space="preserve">in recent times </w:t>
      </w:r>
      <w:r w:rsidR="00B00D80" w:rsidRPr="00B37C60">
        <w:rPr>
          <w:color w:val="000000" w:themeColor="text1"/>
          <w:sz w:val="20"/>
          <w:szCs w:val="20"/>
        </w:rPr>
        <w:t>by one airline (Ryanair) to have to be taken out with its own insurance provider</w:t>
      </w:r>
      <w:r w:rsidR="00D34061" w:rsidRPr="00B37C60">
        <w:rPr>
          <w:color w:val="000000" w:themeColor="text1"/>
          <w:sz w:val="20"/>
          <w:szCs w:val="20"/>
        </w:rPr>
        <w:t>)</w:t>
      </w:r>
      <w:r w:rsidR="00B00D80" w:rsidRPr="00B37C60">
        <w:rPr>
          <w:color w:val="000000" w:themeColor="text1"/>
          <w:sz w:val="20"/>
          <w:szCs w:val="20"/>
        </w:rPr>
        <w:t>. Where such contractual obligations have been imposed as a</w:t>
      </w:r>
      <w:r w:rsidR="008853C1" w:rsidRPr="00B37C60">
        <w:rPr>
          <w:color w:val="000000" w:themeColor="text1"/>
          <w:sz w:val="20"/>
          <w:szCs w:val="20"/>
        </w:rPr>
        <w:t>n enforced</w:t>
      </w:r>
      <w:r w:rsidR="00B00D80" w:rsidRPr="00B37C60">
        <w:rPr>
          <w:color w:val="000000" w:themeColor="text1"/>
          <w:sz w:val="20"/>
          <w:szCs w:val="20"/>
        </w:rPr>
        <w:t xml:space="preserve"> condition of sale or service they have often attracted criticism and /or</w:t>
      </w:r>
      <w:r w:rsidR="00547A88" w:rsidRPr="00B37C60">
        <w:rPr>
          <w:color w:val="000000" w:themeColor="text1"/>
          <w:sz w:val="20"/>
          <w:szCs w:val="20"/>
        </w:rPr>
        <w:t xml:space="preserve"> intervention from consumer bod</w:t>
      </w:r>
      <w:r w:rsidR="00B00D80" w:rsidRPr="00B37C60">
        <w:rPr>
          <w:color w:val="000000" w:themeColor="text1"/>
          <w:sz w:val="20"/>
          <w:szCs w:val="20"/>
        </w:rPr>
        <w:t xml:space="preserve">ies </w:t>
      </w:r>
      <w:r w:rsidR="00547A88" w:rsidRPr="00B37C60">
        <w:rPr>
          <w:color w:val="000000" w:themeColor="text1"/>
          <w:sz w:val="20"/>
          <w:szCs w:val="20"/>
        </w:rPr>
        <w:t>and trading organisations.</w:t>
      </w:r>
      <w:r w:rsidR="00B00D80" w:rsidRPr="00B37C60">
        <w:rPr>
          <w:color w:val="000000" w:themeColor="text1"/>
          <w:sz w:val="20"/>
          <w:szCs w:val="20"/>
        </w:rPr>
        <w:t xml:space="preserve"> </w:t>
      </w:r>
    </w:p>
    <w:p w:rsidR="00867117" w:rsidRPr="00B37C60" w:rsidRDefault="00867117" w:rsidP="001660AC">
      <w:pPr>
        <w:ind w:left="720"/>
        <w:jc w:val="both"/>
        <w:rPr>
          <w:color w:val="000000" w:themeColor="text1"/>
          <w:sz w:val="20"/>
          <w:szCs w:val="20"/>
        </w:rPr>
      </w:pPr>
    </w:p>
    <w:p w:rsidR="00867117" w:rsidRPr="00B37C60" w:rsidRDefault="00867117" w:rsidP="00272C75">
      <w:pPr>
        <w:ind w:left="720"/>
        <w:jc w:val="both"/>
        <w:rPr>
          <w:color w:val="000000" w:themeColor="text1"/>
          <w:sz w:val="20"/>
          <w:szCs w:val="20"/>
        </w:rPr>
      </w:pPr>
      <w:r w:rsidRPr="00B37C60">
        <w:rPr>
          <w:color w:val="000000" w:themeColor="text1"/>
          <w:sz w:val="20"/>
          <w:szCs w:val="20"/>
        </w:rPr>
        <w:t xml:space="preserve">In the ever-growing world of diverse leisure pursuits many anomalies </w:t>
      </w:r>
      <w:r w:rsidR="00272C75" w:rsidRPr="00B37C60">
        <w:rPr>
          <w:color w:val="000000" w:themeColor="text1"/>
          <w:sz w:val="20"/>
          <w:szCs w:val="20"/>
        </w:rPr>
        <w:t xml:space="preserve">have been noted, such as </w:t>
      </w:r>
      <w:r w:rsidRPr="00B37C60">
        <w:rPr>
          <w:color w:val="000000" w:themeColor="text1"/>
          <w:sz w:val="20"/>
          <w:szCs w:val="20"/>
        </w:rPr>
        <w:t xml:space="preserve">it may be made necessary for hirers of sports facilities in public places in the UK to be </w:t>
      </w:r>
      <w:r w:rsidR="009F0FB3" w:rsidRPr="00B37C60">
        <w:rPr>
          <w:color w:val="000000" w:themeColor="text1"/>
          <w:sz w:val="20"/>
          <w:szCs w:val="20"/>
        </w:rPr>
        <w:t>contractually</w:t>
      </w:r>
      <w:r w:rsidR="009F0FB3" w:rsidRPr="00B37C60">
        <w:rPr>
          <w:rStyle w:val="FootnoteReference"/>
          <w:color w:val="000000" w:themeColor="text1"/>
          <w:sz w:val="20"/>
          <w:szCs w:val="20"/>
        </w:rPr>
        <w:footnoteReference w:id="21"/>
      </w:r>
      <w:r w:rsidR="009F0FB3" w:rsidRPr="00B37C60">
        <w:rPr>
          <w:color w:val="000000" w:themeColor="text1"/>
          <w:sz w:val="20"/>
          <w:szCs w:val="20"/>
        </w:rPr>
        <w:t xml:space="preserve"> </w:t>
      </w:r>
      <w:r w:rsidRPr="00B37C60">
        <w:rPr>
          <w:color w:val="000000" w:themeColor="text1"/>
          <w:sz w:val="20"/>
          <w:szCs w:val="20"/>
        </w:rPr>
        <w:t xml:space="preserve">compelled to take out public liability insurance to play a very low-key social game of mixed </w:t>
      </w:r>
      <w:r w:rsidR="00272C75" w:rsidRPr="00B37C60">
        <w:rPr>
          <w:color w:val="000000" w:themeColor="text1"/>
          <w:sz w:val="20"/>
          <w:szCs w:val="20"/>
        </w:rPr>
        <w:t xml:space="preserve">after-office </w:t>
      </w:r>
      <w:r w:rsidRPr="00B37C60">
        <w:rPr>
          <w:color w:val="000000" w:themeColor="text1"/>
          <w:sz w:val="20"/>
          <w:szCs w:val="20"/>
        </w:rPr>
        <w:t xml:space="preserve">softball, yet </w:t>
      </w:r>
      <w:r w:rsidR="00272C75" w:rsidRPr="00B37C60">
        <w:rPr>
          <w:color w:val="000000" w:themeColor="text1"/>
          <w:sz w:val="20"/>
          <w:szCs w:val="20"/>
        </w:rPr>
        <w:t xml:space="preserve">when hiring powerful, fast-moving marine leisure craft, for example, </w:t>
      </w:r>
      <w:r w:rsidRPr="00B37C60">
        <w:rPr>
          <w:i/>
          <w:color w:val="000000" w:themeColor="text1"/>
          <w:sz w:val="20"/>
          <w:szCs w:val="20"/>
        </w:rPr>
        <w:t>not</w:t>
      </w:r>
      <w:r w:rsidRPr="00B37C60">
        <w:rPr>
          <w:color w:val="000000" w:themeColor="text1"/>
          <w:sz w:val="20"/>
          <w:szCs w:val="20"/>
        </w:rPr>
        <w:t xml:space="preserve"> </w:t>
      </w:r>
      <w:r w:rsidR="00272C75" w:rsidRPr="00B37C60">
        <w:rPr>
          <w:color w:val="000000" w:themeColor="text1"/>
          <w:sz w:val="20"/>
          <w:szCs w:val="20"/>
        </w:rPr>
        <w:t xml:space="preserve">to </w:t>
      </w:r>
      <w:r w:rsidRPr="00B37C60">
        <w:rPr>
          <w:color w:val="000000" w:themeColor="text1"/>
          <w:sz w:val="20"/>
          <w:szCs w:val="20"/>
        </w:rPr>
        <w:t>be required to have</w:t>
      </w:r>
      <w:r w:rsidR="00272C75" w:rsidRPr="00B37C60">
        <w:rPr>
          <w:color w:val="000000" w:themeColor="text1"/>
          <w:sz w:val="20"/>
          <w:szCs w:val="20"/>
        </w:rPr>
        <w:t>,</w:t>
      </w:r>
      <w:r w:rsidRPr="00B37C60">
        <w:rPr>
          <w:color w:val="000000" w:themeColor="text1"/>
          <w:sz w:val="20"/>
          <w:szCs w:val="20"/>
        </w:rPr>
        <w:t xml:space="preserve"> nor </w:t>
      </w:r>
      <w:r w:rsidR="00272C75" w:rsidRPr="00B37C60">
        <w:rPr>
          <w:color w:val="000000" w:themeColor="text1"/>
          <w:sz w:val="20"/>
          <w:szCs w:val="20"/>
        </w:rPr>
        <w:t xml:space="preserve">specifically to </w:t>
      </w:r>
      <w:r w:rsidRPr="00B37C60">
        <w:rPr>
          <w:color w:val="000000" w:themeColor="text1"/>
          <w:sz w:val="20"/>
          <w:szCs w:val="20"/>
        </w:rPr>
        <w:t>take out</w:t>
      </w:r>
      <w:r w:rsidR="00272C75" w:rsidRPr="00B37C60">
        <w:rPr>
          <w:color w:val="000000" w:themeColor="text1"/>
          <w:sz w:val="20"/>
          <w:szCs w:val="20"/>
        </w:rPr>
        <w:t>,</w:t>
      </w:r>
      <w:r w:rsidRPr="00B37C60">
        <w:rPr>
          <w:color w:val="000000" w:themeColor="text1"/>
          <w:sz w:val="20"/>
          <w:szCs w:val="20"/>
        </w:rPr>
        <w:t xml:space="preserve"> any first or third party insurance of any kind, still less to display any lev</w:t>
      </w:r>
      <w:r w:rsidR="003523CC" w:rsidRPr="00B37C60">
        <w:rPr>
          <w:color w:val="000000" w:themeColor="text1"/>
          <w:sz w:val="20"/>
          <w:szCs w:val="20"/>
        </w:rPr>
        <w:t>els of competence or experience.</w:t>
      </w:r>
      <w:r w:rsidRPr="00B37C60">
        <w:rPr>
          <w:color w:val="000000" w:themeColor="text1"/>
          <w:sz w:val="20"/>
          <w:szCs w:val="20"/>
        </w:rPr>
        <w:t xml:space="preserve"> </w:t>
      </w:r>
    </w:p>
    <w:p w:rsidR="00285E80" w:rsidRPr="00B37C60" w:rsidRDefault="00285E80" w:rsidP="00285E80">
      <w:pPr>
        <w:rPr>
          <w:b/>
          <w:sz w:val="20"/>
          <w:szCs w:val="20"/>
          <w:u w:val="single"/>
        </w:rPr>
      </w:pPr>
    </w:p>
    <w:p w:rsidR="00285E80" w:rsidRPr="00B37C60" w:rsidRDefault="00285E80" w:rsidP="00285E80">
      <w:pPr>
        <w:rPr>
          <w:b/>
          <w:sz w:val="20"/>
          <w:szCs w:val="20"/>
          <w:u w:val="single"/>
        </w:rPr>
      </w:pPr>
    </w:p>
    <w:p w:rsidR="00285E80" w:rsidRPr="00B37C60" w:rsidRDefault="00500678" w:rsidP="00500678">
      <w:pPr>
        <w:tabs>
          <w:tab w:val="left" w:pos="1418"/>
          <w:tab w:val="left" w:pos="2977"/>
        </w:tabs>
        <w:spacing w:line="240" w:lineRule="auto"/>
        <w:ind w:left="720"/>
        <w:jc w:val="both"/>
        <w:rPr>
          <w:b/>
          <w:bCs/>
          <w:color w:val="00B050"/>
          <w:sz w:val="20"/>
          <w:szCs w:val="20"/>
          <w:u w:val="single"/>
        </w:rPr>
      </w:pPr>
      <w:r w:rsidRPr="00B37C60">
        <w:rPr>
          <w:b/>
          <w:bCs/>
          <w:color w:val="00B050"/>
          <w:sz w:val="20"/>
          <w:szCs w:val="20"/>
          <w:u w:val="single"/>
        </w:rPr>
        <w:t xml:space="preserve">SECTION FOUR:   </w:t>
      </w:r>
      <w:r w:rsidR="003523CC" w:rsidRPr="00B37C60">
        <w:rPr>
          <w:b/>
          <w:bCs/>
          <w:color w:val="00B050"/>
          <w:sz w:val="20"/>
          <w:szCs w:val="20"/>
          <w:u w:val="single"/>
        </w:rPr>
        <w:t>REINSURANCE</w:t>
      </w:r>
    </w:p>
    <w:p w:rsidR="00285E80" w:rsidRPr="00B37C60" w:rsidRDefault="00285E80" w:rsidP="00285E80">
      <w:pPr>
        <w:tabs>
          <w:tab w:val="left" w:pos="709"/>
          <w:tab w:val="left" w:pos="1418"/>
          <w:tab w:val="left" w:pos="2977"/>
        </w:tabs>
        <w:rPr>
          <w:color w:val="00B050"/>
          <w:sz w:val="20"/>
          <w:szCs w:val="20"/>
        </w:rPr>
      </w:pPr>
    </w:p>
    <w:p w:rsidR="00285E80" w:rsidRPr="00B37C60" w:rsidRDefault="00285E80" w:rsidP="005646E8">
      <w:pPr>
        <w:numPr>
          <w:ilvl w:val="1"/>
          <w:numId w:val="18"/>
        </w:numPr>
        <w:tabs>
          <w:tab w:val="left" w:pos="709"/>
          <w:tab w:val="left" w:pos="2977"/>
        </w:tabs>
        <w:spacing w:line="360" w:lineRule="auto"/>
        <w:jc w:val="both"/>
        <w:rPr>
          <w:color w:val="00B050"/>
          <w:sz w:val="20"/>
          <w:szCs w:val="20"/>
        </w:rPr>
      </w:pPr>
      <w:r w:rsidRPr="00B37C60">
        <w:rPr>
          <w:color w:val="00B050"/>
          <w:sz w:val="20"/>
          <w:szCs w:val="20"/>
          <w:u w:val="single"/>
        </w:rPr>
        <w:t>Mandatory reinsurance</w:t>
      </w:r>
    </w:p>
    <w:p w:rsidR="00285E80" w:rsidRPr="00B37C60" w:rsidRDefault="00285E80" w:rsidP="005646E8">
      <w:pPr>
        <w:numPr>
          <w:ilvl w:val="2"/>
          <w:numId w:val="18"/>
        </w:numPr>
        <w:tabs>
          <w:tab w:val="left" w:pos="709"/>
          <w:tab w:val="left" w:pos="1418"/>
          <w:tab w:val="left" w:pos="2977"/>
        </w:tabs>
        <w:spacing w:line="360" w:lineRule="auto"/>
        <w:jc w:val="both"/>
        <w:rPr>
          <w:color w:val="00B050"/>
          <w:sz w:val="20"/>
          <w:szCs w:val="20"/>
        </w:rPr>
      </w:pPr>
      <w:r w:rsidRPr="00B37C60">
        <w:rPr>
          <w:color w:val="00B050"/>
          <w:sz w:val="20"/>
          <w:szCs w:val="20"/>
        </w:rPr>
        <w:t>Obligation for a private reinsurer</w:t>
      </w:r>
    </w:p>
    <w:p w:rsidR="009254F2" w:rsidRPr="00B37C60" w:rsidRDefault="00805C54" w:rsidP="009254F2">
      <w:pPr>
        <w:tabs>
          <w:tab w:val="left" w:pos="1418"/>
          <w:tab w:val="left" w:pos="2977"/>
        </w:tabs>
        <w:spacing w:line="240" w:lineRule="auto"/>
        <w:ind w:left="2138"/>
        <w:jc w:val="both"/>
        <w:rPr>
          <w:color w:val="000000" w:themeColor="text1"/>
          <w:sz w:val="20"/>
          <w:szCs w:val="20"/>
        </w:rPr>
      </w:pPr>
      <w:r w:rsidRPr="00B37C60">
        <w:rPr>
          <w:color w:val="000000" w:themeColor="text1"/>
          <w:sz w:val="20"/>
          <w:szCs w:val="20"/>
        </w:rPr>
        <w:t xml:space="preserve">The reinsurance of classes of compulsory insurance in the UK does </w:t>
      </w:r>
      <w:r w:rsidRPr="00B37C60">
        <w:rPr>
          <w:i/>
          <w:color w:val="000000" w:themeColor="text1"/>
          <w:sz w:val="20"/>
          <w:szCs w:val="20"/>
        </w:rPr>
        <w:t>not</w:t>
      </w:r>
      <w:r w:rsidRPr="00B37C60">
        <w:rPr>
          <w:color w:val="000000" w:themeColor="text1"/>
          <w:sz w:val="20"/>
          <w:szCs w:val="20"/>
        </w:rPr>
        <w:t xml:space="preserve"> involve any specific statutory obligations being imposed upon private reinsurers who must simply comply with </w:t>
      </w:r>
      <w:r w:rsidR="009254F2" w:rsidRPr="00B37C60">
        <w:rPr>
          <w:color w:val="000000" w:themeColor="text1"/>
          <w:sz w:val="20"/>
          <w:szCs w:val="20"/>
        </w:rPr>
        <w:t>rules</w:t>
      </w:r>
      <w:r w:rsidRPr="00B37C60">
        <w:rPr>
          <w:color w:val="000000" w:themeColor="text1"/>
          <w:sz w:val="20"/>
          <w:szCs w:val="20"/>
        </w:rPr>
        <w:t xml:space="preserve"> govern</w:t>
      </w:r>
      <w:r w:rsidR="009254F2" w:rsidRPr="00B37C60">
        <w:rPr>
          <w:color w:val="000000" w:themeColor="text1"/>
          <w:sz w:val="20"/>
          <w:szCs w:val="20"/>
        </w:rPr>
        <w:t>ing</w:t>
      </w:r>
      <w:r w:rsidRPr="00B37C60">
        <w:rPr>
          <w:color w:val="000000" w:themeColor="text1"/>
          <w:sz w:val="20"/>
          <w:szCs w:val="20"/>
        </w:rPr>
        <w:t xml:space="preserve"> the writing of reinsurance business more generally. Reinsurers may freely decide the terms upon which they underwrite or withdraw from such classes of</w:t>
      </w:r>
      <w:r w:rsidRPr="00B37C60">
        <w:rPr>
          <w:color w:val="0070C0"/>
          <w:sz w:val="20"/>
          <w:szCs w:val="20"/>
        </w:rPr>
        <w:t xml:space="preserve"> </w:t>
      </w:r>
      <w:r w:rsidRPr="00B37C60">
        <w:rPr>
          <w:color w:val="000000" w:themeColor="text1"/>
          <w:sz w:val="20"/>
          <w:szCs w:val="20"/>
        </w:rPr>
        <w:t xml:space="preserve">business. </w:t>
      </w:r>
      <w:r w:rsidR="009254F2" w:rsidRPr="00B37C60">
        <w:rPr>
          <w:color w:val="000000" w:themeColor="text1"/>
          <w:sz w:val="20"/>
          <w:szCs w:val="20"/>
        </w:rPr>
        <w:t xml:space="preserve">The stance adopted by private reinsurers at any one time does however have a major bearing upon the feasibility of the provision of compulsory insurance by direct insurers (described further below). </w:t>
      </w:r>
    </w:p>
    <w:p w:rsidR="00285E80" w:rsidRPr="00B37C60" w:rsidRDefault="00285E80" w:rsidP="009254F2">
      <w:pPr>
        <w:tabs>
          <w:tab w:val="left" w:pos="1418"/>
          <w:tab w:val="left" w:pos="2977"/>
        </w:tabs>
        <w:spacing w:line="240" w:lineRule="auto"/>
        <w:jc w:val="both"/>
        <w:rPr>
          <w:color w:val="0070C0"/>
          <w:sz w:val="20"/>
          <w:szCs w:val="20"/>
        </w:rPr>
      </w:pPr>
    </w:p>
    <w:p w:rsidR="00285E80" w:rsidRPr="00B37C60" w:rsidRDefault="00285E80" w:rsidP="005646E8">
      <w:pPr>
        <w:numPr>
          <w:ilvl w:val="2"/>
          <w:numId w:val="18"/>
        </w:numPr>
        <w:tabs>
          <w:tab w:val="clear" w:pos="2138"/>
          <w:tab w:val="left" w:pos="709"/>
          <w:tab w:val="left" w:pos="1418"/>
          <w:tab w:val="left" w:pos="2127"/>
          <w:tab w:val="left" w:pos="2977"/>
        </w:tabs>
        <w:spacing w:line="240" w:lineRule="auto"/>
        <w:jc w:val="both"/>
        <w:rPr>
          <w:color w:val="00B050"/>
          <w:sz w:val="20"/>
          <w:szCs w:val="20"/>
        </w:rPr>
      </w:pPr>
      <w:r w:rsidRPr="00B37C60">
        <w:rPr>
          <w:color w:val="00B050"/>
          <w:sz w:val="20"/>
          <w:szCs w:val="20"/>
        </w:rPr>
        <w:t>Obligation for a public reinsurer</w:t>
      </w:r>
    </w:p>
    <w:p w:rsidR="00285E80" w:rsidRPr="00B37C60" w:rsidRDefault="00285E80" w:rsidP="005646E8">
      <w:pPr>
        <w:numPr>
          <w:ilvl w:val="3"/>
          <w:numId w:val="18"/>
        </w:numPr>
        <w:tabs>
          <w:tab w:val="clear" w:pos="2847"/>
          <w:tab w:val="left" w:pos="709"/>
          <w:tab w:val="left" w:pos="1418"/>
          <w:tab w:val="left" w:pos="2127"/>
          <w:tab w:val="num" w:pos="2977"/>
        </w:tabs>
        <w:spacing w:line="240" w:lineRule="auto"/>
        <w:ind w:left="2977" w:hanging="851"/>
        <w:jc w:val="both"/>
        <w:rPr>
          <w:color w:val="00B050"/>
          <w:sz w:val="20"/>
          <w:szCs w:val="20"/>
        </w:rPr>
      </w:pPr>
      <w:r w:rsidRPr="00B37C60">
        <w:rPr>
          <w:color w:val="00B050"/>
          <w:sz w:val="20"/>
          <w:szCs w:val="20"/>
        </w:rPr>
        <w:t>In the form of classic reinsurance</w:t>
      </w:r>
    </w:p>
    <w:p w:rsidR="00285E80" w:rsidRPr="00B37C60" w:rsidRDefault="00285E80" w:rsidP="005646E8">
      <w:pPr>
        <w:numPr>
          <w:ilvl w:val="3"/>
          <w:numId w:val="18"/>
        </w:numPr>
        <w:tabs>
          <w:tab w:val="clear" w:pos="2847"/>
          <w:tab w:val="left" w:pos="709"/>
          <w:tab w:val="left" w:pos="1418"/>
          <w:tab w:val="left" w:pos="2127"/>
          <w:tab w:val="num" w:pos="2977"/>
        </w:tabs>
        <w:spacing w:line="240" w:lineRule="auto"/>
        <w:ind w:left="2977" w:hanging="851"/>
        <w:jc w:val="both"/>
        <w:rPr>
          <w:color w:val="00B050"/>
          <w:sz w:val="20"/>
          <w:szCs w:val="20"/>
        </w:rPr>
      </w:pPr>
      <w:r w:rsidRPr="00B37C60">
        <w:rPr>
          <w:color w:val="00B050"/>
          <w:sz w:val="20"/>
          <w:szCs w:val="20"/>
        </w:rPr>
        <w:t>In the form of a state guarantee fund</w:t>
      </w:r>
    </w:p>
    <w:p w:rsidR="00285E80" w:rsidRPr="00B37C60" w:rsidRDefault="00285E80" w:rsidP="00285E80">
      <w:pPr>
        <w:tabs>
          <w:tab w:val="left" w:pos="1418"/>
          <w:tab w:val="left" w:pos="2127"/>
        </w:tabs>
        <w:spacing w:line="240" w:lineRule="auto"/>
        <w:ind w:left="2126"/>
        <w:jc w:val="both"/>
        <w:rPr>
          <w:sz w:val="20"/>
          <w:szCs w:val="20"/>
        </w:rPr>
      </w:pPr>
    </w:p>
    <w:p w:rsidR="00285E80" w:rsidRPr="00B37C60" w:rsidRDefault="0066601D" w:rsidP="0066601D">
      <w:pPr>
        <w:tabs>
          <w:tab w:val="left" w:pos="1418"/>
          <w:tab w:val="left" w:pos="2127"/>
        </w:tabs>
        <w:spacing w:line="240" w:lineRule="auto"/>
        <w:ind w:left="2126"/>
        <w:jc w:val="both"/>
        <w:rPr>
          <w:i/>
          <w:color w:val="000000" w:themeColor="text1"/>
          <w:sz w:val="20"/>
          <w:szCs w:val="20"/>
        </w:rPr>
      </w:pPr>
      <w:r w:rsidRPr="00B37C60">
        <w:rPr>
          <w:color w:val="000000" w:themeColor="text1"/>
          <w:sz w:val="20"/>
          <w:szCs w:val="20"/>
        </w:rPr>
        <w:t>Reference is made in answer</w:t>
      </w:r>
      <w:r w:rsidR="002249D2" w:rsidRPr="00B37C60">
        <w:rPr>
          <w:color w:val="000000" w:themeColor="text1"/>
          <w:sz w:val="20"/>
          <w:szCs w:val="20"/>
        </w:rPr>
        <w:t>s</w:t>
      </w:r>
      <w:r w:rsidRPr="00B37C60">
        <w:rPr>
          <w:color w:val="000000" w:themeColor="text1"/>
          <w:sz w:val="20"/>
          <w:szCs w:val="20"/>
        </w:rPr>
        <w:t xml:space="preserve"> to </w:t>
      </w:r>
      <w:r w:rsidR="002249D2" w:rsidRPr="00B37C60">
        <w:rPr>
          <w:color w:val="000000" w:themeColor="text1"/>
          <w:sz w:val="20"/>
          <w:szCs w:val="20"/>
        </w:rPr>
        <w:t xml:space="preserve">6.1.2, </w:t>
      </w:r>
      <w:r w:rsidRPr="00B37C60">
        <w:rPr>
          <w:color w:val="000000" w:themeColor="text1"/>
          <w:sz w:val="20"/>
          <w:szCs w:val="20"/>
        </w:rPr>
        <w:t xml:space="preserve">6.5.8 and elsewhere about the role of public or Government-backed reinsurers (e.g. Pool Re in terrorism cases) and/or the provision of a state guarantee fund. </w:t>
      </w:r>
      <w:r w:rsidR="00285E80" w:rsidRPr="00B37C60">
        <w:rPr>
          <w:i/>
          <w:color w:val="000000" w:themeColor="text1"/>
          <w:sz w:val="20"/>
          <w:szCs w:val="20"/>
        </w:rPr>
        <w:t xml:space="preserve"> </w:t>
      </w:r>
    </w:p>
    <w:p w:rsidR="00285E80" w:rsidRPr="00B37C60" w:rsidRDefault="00285E80" w:rsidP="00285E80">
      <w:pPr>
        <w:tabs>
          <w:tab w:val="left" w:pos="1418"/>
          <w:tab w:val="left" w:pos="2127"/>
        </w:tabs>
        <w:ind w:left="2126"/>
        <w:rPr>
          <w:color w:val="000000" w:themeColor="text1"/>
          <w:sz w:val="20"/>
          <w:szCs w:val="20"/>
        </w:rPr>
      </w:pPr>
    </w:p>
    <w:p w:rsidR="00285E80" w:rsidRPr="00B37C60" w:rsidRDefault="00285E80" w:rsidP="005646E8">
      <w:pPr>
        <w:numPr>
          <w:ilvl w:val="1"/>
          <w:numId w:val="18"/>
        </w:numPr>
        <w:tabs>
          <w:tab w:val="left" w:pos="2127"/>
        </w:tabs>
        <w:spacing w:line="360" w:lineRule="auto"/>
        <w:jc w:val="both"/>
        <w:rPr>
          <w:color w:val="00B050"/>
          <w:sz w:val="20"/>
          <w:szCs w:val="20"/>
        </w:rPr>
      </w:pPr>
      <w:r w:rsidRPr="00B37C60">
        <w:rPr>
          <w:color w:val="00B050"/>
          <w:sz w:val="20"/>
          <w:szCs w:val="20"/>
          <w:u w:val="single"/>
        </w:rPr>
        <w:t>Attitude adopted by private insurers in your country</w:t>
      </w:r>
    </w:p>
    <w:p w:rsidR="00285E80" w:rsidRPr="00B37C60" w:rsidRDefault="00285E80" w:rsidP="005646E8">
      <w:pPr>
        <w:numPr>
          <w:ilvl w:val="2"/>
          <w:numId w:val="18"/>
        </w:numPr>
        <w:tabs>
          <w:tab w:val="left" w:pos="1418"/>
        </w:tabs>
        <w:spacing w:line="360" w:lineRule="auto"/>
        <w:jc w:val="both"/>
        <w:rPr>
          <w:color w:val="00B050"/>
          <w:sz w:val="20"/>
          <w:szCs w:val="20"/>
        </w:rPr>
      </w:pPr>
      <w:r w:rsidRPr="00B37C60">
        <w:rPr>
          <w:color w:val="00B050"/>
          <w:sz w:val="20"/>
          <w:szCs w:val="20"/>
        </w:rPr>
        <w:t>Refusal to reinsure mandatory insurance</w:t>
      </w:r>
    </w:p>
    <w:p w:rsidR="00285E80" w:rsidRPr="00B37C60" w:rsidRDefault="00285E80" w:rsidP="005646E8">
      <w:pPr>
        <w:numPr>
          <w:ilvl w:val="2"/>
          <w:numId w:val="18"/>
        </w:numPr>
        <w:tabs>
          <w:tab w:val="left" w:pos="709"/>
          <w:tab w:val="left" w:pos="1418"/>
        </w:tabs>
        <w:spacing w:line="240" w:lineRule="auto"/>
        <w:jc w:val="both"/>
        <w:rPr>
          <w:color w:val="00B050"/>
          <w:sz w:val="20"/>
          <w:szCs w:val="20"/>
        </w:rPr>
      </w:pPr>
      <w:r w:rsidRPr="00B37C60">
        <w:rPr>
          <w:color w:val="00B050"/>
          <w:sz w:val="20"/>
          <w:szCs w:val="20"/>
        </w:rPr>
        <w:t>Agreement to reinsure mandatory insurance</w:t>
      </w:r>
    </w:p>
    <w:p w:rsidR="00285E80" w:rsidRPr="00B37C60" w:rsidRDefault="00285E80" w:rsidP="005646E8">
      <w:pPr>
        <w:numPr>
          <w:ilvl w:val="3"/>
          <w:numId w:val="18"/>
        </w:numPr>
        <w:tabs>
          <w:tab w:val="clear" w:pos="2847"/>
          <w:tab w:val="left" w:pos="1418"/>
          <w:tab w:val="left" w:pos="2127"/>
          <w:tab w:val="num" w:pos="2977"/>
        </w:tabs>
        <w:spacing w:line="240" w:lineRule="auto"/>
        <w:ind w:left="2846"/>
        <w:jc w:val="both"/>
        <w:rPr>
          <w:color w:val="00B050"/>
          <w:sz w:val="20"/>
          <w:szCs w:val="20"/>
        </w:rPr>
      </w:pPr>
      <w:r w:rsidRPr="00B37C60">
        <w:rPr>
          <w:color w:val="00B050"/>
          <w:sz w:val="20"/>
          <w:szCs w:val="20"/>
        </w:rPr>
        <w:t>With domestic insurers</w:t>
      </w:r>
    </w:p>
    <w:p w:rsidR="00285E80" w:rsidRPr="00B37C60" w:rsidRDefault="00285E80" w:rsidP="005646E8">
      <w:pPr>
        <w:numPr>
          <w:ilvl w:val="3"/>
          <w:numId w:val="18"/>
        </w:numPr>
        <w:tabs>
          <w:tab w:val="clear" w:pos="2847"/>
          <w:tab w:val="left" w:pos="1418"/>
          <w:tab w:val="left" w:pos="2127"/>
          <w:tab w:val="num" w:pos="2977"/>
        </w:tabs>
        <w:spacing w:line="240" w:lineRule="auto"/>
        <w:ind w:left="2846"/>
        <w:jc w:val="both"/>
        <w:rPr>
          <w:color w:val="00B050"/>
          <w:sz w:val="20"/>
          <w:szCs w:val="20"/>
        </w:rPr>
      </w:pPr>
      <w:r w:rsidRPr="00B37C60">
        <w:rPr>
          <w:color w:val="00B050"/>
          <w:sz w:val="20"/>
          <w:szCs w:val="20"/>
        </w:rPr>
        <w:t>With foreign insurers</w:t>
      </w:r>
    </w:p>
    <w:p w:rsidR="009254F2" w:rsidRPr="00B37C60" w:rsidRDefault="009254F2" w:rsidP="009254F2">
      <w:pPr>
        <w:tabs>
          <w:tab w:val="left" w:pos="1418"/>
          <w:tab w:val="left" w:pos="2127"/>
        </w:tabs>
        <w:spacing w:line="240" w:lineRule="auto"/>
        <w:jc w:val="both"/>
        <w:rPr>
          <w:color w:val="00B050"/>
          <w:sz w:val="20"/>
          <w:szCs w:val="20"/>
        </w:rPr>
      </w:pPr>
    </w:p>
    <w:p w:rsidR="001D5616" w:rsidRPr="00B37C60" w:rsidRDefault="00B20719" w:rsidP="009254F2">
      <w:pPr>
        <w:tabs>
          <w:tab w:val="left" w:pos="1418"/>
        </w:tabs>
        <w:spacing w:line="240" w:lineRule="auto"/>
        <w:ind w:left="2138"/>
        <w:jc w:val="both"/>
        <w:rPr>
          <w:color w:val="000000" w:themeColor="text1"/>
          <w:sz w:val="20"/>
          <w:szCs w:val="20"/>
        </w:rPr>
      </w:pPr>
      <w:r w:rsidRPr="00B37C60">
        <w:rPr>
          <w:color w:val="000000" w:themeColor="text1"/>
          <w:sz w:val="20"/>
          <w:szCs w:val="20"/>
        </w:rPr>
        <w:t xml:space="preserve">The availability </w:t>
      </w:r>
      <w:r w:rsidR="002C7403" w:rsidRPr="00B37C60">
        <w:rPr>
          <w:color w:val="000000" w:themeColor="text1"/>
          <w:sz w:val="20"/>
          <w:szCs w:val="20"/>
        </w:rPr>
        <w:t xml:space="preserve">(or otherwise) </w:t>
      </w:r>
      <w:r w:rsidRPr="00B37C60">
        <w:rPr>
          <w:color w:val="000000" w:themeColor="text1"/>
          <w:sz w:val="20"/>
          <w:szCs w:val="20"/>
        </w:rPr>
        <w:t xml:space="preserve">of </w:t>
      </w:r>
      <w:r w:rsidR="002C7403" w:rsidRPr="00B37C60">
        <w:rPr>
          <w:color w:val="000000" w:themeColor="text1"/>
          <w:sz w:val="20"/>
          <w:szCs w:val="20"/>
        </w:rPr>
        <w:t xml:space="preserve">(usually excess of loss) </w:t>
      </w:r>
      <w:r w:rsidRPr="00B37C60">
        <w:rPr>
          <w:color w:val="000000" w:themeColor="text1"/>
          <w:sz w:val="20"/>
          <w:szCs w:val="20"/>
        </w:rPr>
        <w:t xml:space="preserve">reinsurance and reinsurers’ appetite for reinsuring compulsory classes, especially for elements of unlimited liability, has often left insurers faced with little choice about what they may </w:t>
      </w:r>
      <w:r w:rsidRPr="00B37C60">
        <w:rPr>
          <w:i/>
          <w:color w:val="000000" w:themeColor="text1"/>
          <w:sz w:val="20"/>
          <w:szCs w:val="20"/>
        </w:rPr>
        <w:t>choose</w:t>
      </w:r>
      <w:r w:rsidRPr="00B37C60">
        <w:rPr>
          <w:color w:val="000000" w:themeColor="text1"/>
          <w:sz w:val="20"/>
          <w:szCs w:val="20"/>
        </w:rPr>
        <w:t xml:space="preserve"> to reinsure.  Although often preferring to have back-to-back reinsurance for compulsory risks, direct carriers have found that with growing concerns among reinsurers, especially about latent damage claims impacting upon long-term ELCI exposures, since the mid-1990s very little </w:t>
      </w:r>
      <w:r w:rsidR="00270650" w:rsidRPr="00B37C60">
        <w:rPr>
          <w:color w:val="000000" w:themeColor="text1"/>
          <w:sz w:val="20"/>
          <w:szCs w:val="20"/>
        </w:rPr>
        <w:t>reinsurance h</w:t>
      </w:r>
      <w:r w:rsidRPr="00B37C60">
        <w:rPr>
          <w:color w:val="000000" w:themeColor="text1"/>
          <w:sz w:val="20"/>
          <w:szCs w:val="20"/>
        </w:rPr>
        <w:t xml:space="preserve">as </w:t>
      </w:r>
      <w:r w:rsidR="00270650" w:rsidRPr="00B37C60">
        <w:rPr>
          <w:color w:val="000000" w:themeColor="text1"/>
          <w:sz w:val="20"/>
          <w:szCs w:val="20"/>
        </w:rPr>
        <w:t xml:space="preserve">been </w:t>
      </w:r>
      <w:r w:rsidRPr="00B37C60">
        <w:rPr>
          <w:color w:val="000000" w:themeColor="text1"/>
          <w:sz w:val="20"/>
          <w:szCs w:val="20"/>
        </w:rPr>
        <w:t xml:space="preserve">available upon the basis of unlimited cover for non-motor classes.  </w:t>
      </w:r>
      <w:r w:rsidR="00270650" w:rsidRPr="00B37C60">
        <w:rPr>
          <w:color w:val="000000" w:themeColor="text1"/>
          <w:sz w:val="20"/>
          <w:szCs w:val="20"/>
        </w:rPr>
        <w:t xml:space="preserve">Reinsurance for unlimited compulsory motor cover was only made available, despite growing concerns about bodily injury claims outstripping wage inflation, while interest rates remained high, settlement periods slow and a ready general retrocession market could relieve reinsurers of concerns about unknown, unlimited liabilities. With the disappearance since 2001 of much of both the retrocession market and all but the four major reinsurance group carriers, the landscape has changed significantly. </w:t>
      </w:r>
    </w:p>
    <w:p w:rsidR="001D5616" w:rsidRPr="00B37C60" w:rsidRDefault="001D5616" w:rsidP="009254F2">
      <w:pPr>
        <w:tabs>
          <w:tab w:val="left" w:pos="1418"/>
        </w:tabs>
        <w:spacing w:line="240" w:lineRule="auto"/>
        <w:ind w:left="2138"/>
        <w:jc w:val="both"/>
        <w:rPr>
          <w:color w:val="000000" w:themeColor="text1"/>
          <w:sz w:val="20"/>
          <w:szCs w:val="20"/>
        </w:rPr>
      </w:pPr>
    </w:p>
    <w:p w:rsidR="009254F2" w:rsidRPr="00B37C60" w:rsidRDefault="00270650" w:rsidP="009254F2">
      <w:pPr>
        <w:tabs>
          <w:tab w:val="left" w:pos="1418"/>
        </w:tabs>
        <w:spacing w:line="240" w:lineRule="auto"/>
        <w:ind w:left="2138"/>
        <w:jc w:val="both"/>
        <w:rPr>
          <w:color w:val="000000" w:themeColor="text1"/>
          <w:sz w:val="20"/>
          <w:szCs w:val="20"/>
        </w:rPr>
      </w:pPr>
      <w:r w:rsidRPr="00B37C60">
        <w:rPr>
          <w:color w:val="000000" w:themeColor="text1"/>
          <w:sz w:val="20"/>
          <w:szCs w:val="20"/>
        </w:rPr>
        <w:t xml:space="preserve">With terrorism </w:t>
      </w:r>
      <w:r w:rsidR="00337A7B" w:rsidRPr="00B37C60">
        <w:rPr>
          <w:color w:val="000000" w:themeColor="text1"/>
          <w:sz w:val="20"/>
          <w:szCs w:val="20"/>
        </w:rPr>
        <w:t xml:space="preserve">and pollution </w:t>
      </w:r>
      <w:r w:rsidRPr="00B37C60">
        <w:rPr>
          <w:color w:val="000000" w:themeColor="text1"/>
          <w:sz w:val="20"/>
          <w:szCs w:val="20"/>
        </w:rPr>
        <w:t xml:space="preserve">exclusions and the imposition of limited exposures to statutory minima </w:t>
      </w:r>
      <w:r w:rsidR="001D5616" w:rsidRPr="00B37C60">
        <w:rPr>
          <w:color w:val="000000" w:themeColor="text1"/>
          <w:sz w:val="20"/>
          <w:szCs w:val="20"/>
        </w:rPr>
        <w:t xml:space="preserve">since </w:t>
      </w:r>
      <w:r w:rsidRPr="00B37C60">
        <w:rPr>
          <w:color w:val="000000" w:themeColor="text1"/>
          <w:sz w:val="20"/>
          <w:szCs w:val="20"/>
        </w:rPr>
        <w:t xml:space="preserve">becoming the norm, the large European reinsurers have principally led the way in threatening that </w:t>
      </w:r>
      <w:r w:rsidR="001D5616" w:rsidRPr="00B37C60">
        <w:rPr>
          <w:color w:val="000000" w:themeColor="text1"/>
          <w:sz w:val="20"/>
          <w:szCs w:val="20"/>
        </w:rPr>
        <w:t>the provision of</w:t>
      </w:r>
      <w:r w:rsidRPr="00B37C60">
        <w:rPr>
          <w:color w:val="000000" w:themeColor="text1"/>
          <w:sz w:val="20"/>
          <w:szCs w:val="20"/>
        </w:rPr>
        <w:t xml:space="preserve"> reinsurance </w:t>
      </w:r>
      <w:r w:rsidR="001D5616" w:rsidRPr="00B37C60">
        <w:rPr>
          <w:color w:val="000000" w:themeColor="text1"/>
          <w:sz w:val="20"/>
          <w:szCs w:val="20"/>
        </w:rPr>
        <w:t>of</w:t>
      </w:r>
      <w:r w:rsidR="001D5616" w:rsidRPr="00B37C60">
        <w:rPr>
          <w:color w:val="0070C0"/>
          <w:sz w:val="20"/>
          <w:szCs w:val="20"/>
        </w:rPr>
        <w:t xml:space="preserve"> </w:t>
      </w:r>
      <w:r w:rsidR="001D5616" w:rsidRPr="00B37C60">
        <w:rPr>
          <w:color w:val="000000" w:themeColor="text1"/>
          <w:sz w:val="20"/>
          <w:szCs w:val="20"/>
        </w:rPr>
        <w:t xml:space="preserve">unlimited compulsory motor insurance </w:t>
      </w:r>
      <w:r w:rsidR="00337A7B" w:rsidRPr="00B37C60">
        <w:rPr>
          <w:color w:val="000000" w:themeColor="text1"/>
          <w:sz w:val="20"/>
          <w:szCs w:val="20"/>
        </w:rPr>
        <w:t xml:space="preserve">in particular </w:t>
      </w:r>
      <w:r w:rsidR="001D5616" w:rsidRPr="00B37C60">
        <w:rPr>
          <w:color w:val="000000" w:themeColor="text1"/>
          <w:sz w:val="20"/>
          <w:szCs w:val="20"/>
        </w:rPr>
        <w:t xml:space="preserve">is unsustainable. With layers in excess of £5m seen by reinsurers as under-priced and the provision of unlimited liability by limited liability entities as contrary to their </w:t>
      </w:r>
      <w:r w:rsidR="004E3EE3" w:rsidRPr="00B37C60">
        <w:rPr>
          <w:color w:val="000000" w:themeColor="text1"/>
          <w:sz w:val="20"/>
          <w:szCs w:val="20"/>
        </w:rPr>
        <w:t xml:space="preserve">own </w:t>
      </w:r>
      <w:r w:rsidR="001D5616" w:rsidRPr="00B37C60">
        <w:rPr>
          <w:color w:val="000000" w:themeColor="text1"/>
          <w:sz w:val="20"/>
          <w:szCs w:val="20"/>
        </w:rPr>
        <w:t xml:space="preserve">trading philosophies and </w:t>
      </w:r>
      <w:r w:rsidR="004E3EE3" w:rsidRPr="00B37C60">
        <w:rPr>
          <w:color w:val="000000" w:themeColor="text1"/>
          <w:sz w:val="20"/>
          <w:szCs w:val="20"/>
        </w:rPr>
        <w:t xml:space="preserve">that of </w:t>
      </w:r>
      <w:r w:rsidR="001D5616" w:rsidRPr="00B37C60">
        <w:rPr>
          <w:color w:val="000000" w:themeColor="text1"/>
          <w:sz w:val="20"/>
          <w:szCs w:val="20"/>
        </w:rPr>
        <w:t>regulators</w:t>
      </w:r>
      <w:r w:rsidR="004E3EE3" w:rsidRPr="00B37C60">
        <w:rPr>
          <w:color w:val="000000" w:themeColor="text1"/>
          <w:sz w:val="20"/>
          <w:szCs w:val="20"/>
        </w:rPr>
        <w:t>’</w:t>
      </w:r>
      <w:r w:rsidR="001D5616" w:rsidRPr="00B37C60">
        <w:rPr>
          <w:color w:val="000000" w:themeColor="text1"/>
          <w:sz w:val="20"/>
          <w:szCs w:val="20"/>
        </w:rPr>
        <w:t xml:space="preserve"> and rating agencies’ </w:t>
      </w:r>
      <w:r w:rsidR="004E3EE3" w:rsidRPr="00B37C60">
        <w:rPr>
          <w:color w:val="000000" w:themeColor="text1"/>
          <w:sz w:val="20"/>
          <w:szCs w:val="20"/>
        </w:rPr>
        <w:t xml:space="preserve">own </w:t>
      </w:r>
      <w:r w:rsidR="001D5616" w:rsidRPr="00B37C60">
        <w:rPr>
          <w:color w:val="000000" w:themeColor="text1"/>
          <w:sz w:val="20"/>
          <w:szCs w:val="20"/>
        </w:rPr>
        <w:t xml:space="preserve">sense of prudent business, they have lobbied to have compulsory terms changed against the threat of withdrawal, with direct carriers often increasingly regarding themselves as “between a rock and a hard place”.  </w:t>
      </w:r>
      <w:r w:rsidRPr="00B37C60">
        <w:rPr>
          <w:color w:val="000000" w:themeColor="text1"/>
          <w:sz w:val="20"/>
          <w:szCs w:val="20"/>
        </w:rPr>
        <w:t xml:space="preserve">     </w:t>
      </w:r>
    </w:p>
    <w:p w:rsidR="009254F2" w:rsidRPr="00B37C60" w:rsidRDefault="009254F2" w:rsidP="009254F2">
      <w:pPr>
        <w:tabs>
          <w:tab w:val="left" w:pos="1418"/>
        </w:tabs>
        <w:spacing w:line="240" w:lineRule="auto"/>
        <w:ind w:left="2138"/>
        <w:jc w:val="both"/>
        <w:rPr>
          <w:i/>
          <w:color w:val="000000" w:themeColor="text1"/>
          <w:sz w:val="20"/>
          <w:szCs w:val="20"/>
        </w:rPr>
      </w:pPr>
    </w:p>
    <w:p w:rsidR="009254F2" w:rsidRPr="00B37C60" w:rsidRDefault="004E3EE3" w:rsidP="009254F2">
      <w:pPr>
        <w:tabs>
          <w:tab w:val="left" w:pos="1418"/>
        </w:tabs>
        <w:spacing w:line="240" w:lineRule="auto"/>
        <w:ind w:left="2138"/>
        <w:jc w:val="both"/>
        <w:rPr>
          <w:color w:val="000000" w:themeColor="text1"/>
          <w:sz w:val="20"/>
          <w:szCs w:val="20"/>
        </w:rPr>
      </w:pPr>
      <w:r w:rsidRPr="00B37C60">
        <w:rPr>
          <w:color w:val="000000" w:themeColor="text1"/>
          <w:sz w:val="20"/>
          <w:szCs w:val="20"/>
        </w:rPr>
        <w:t>P</w:t>
      </w:r>
      <w:r w:rsidR="009254F2" w:rsidRPr="00B37C60">
        <w:rPr>
          <w:color w:val="000000" w:themeColor="text1"/>
          <w:sz w:val="20"/>
          <w:szCs w:val="20"/>
        </w:rPr>
        <w:t xml:space="preserve">rivate </w:t>
      </w:r>
      <w:r w:rsidRPr="00B37C60">
        <w:rPr>
          <w:color w:val="000000" w:themeColor="text1"/>
          <w:sz w:val="20"/>
          <w:szCs w:val="20"/>
        </w:rPr>
        <w:t>reinsurers’ withdrawal</w:t>
      </w:r>
      <w:r w:rsidR="009254F2" w:rsidRPr="00B37C60">
        <w:rPr>
          <w:color w:val="000000" w:themeColor="text1"/>
          <w:sz w:val="20"/>
          <w:szCs w:val="20"/>
        </w:rPr>
        <w:t xml:space="preserve"> </w:t>
      </w:r>
      <w:r w:rsidRPr="00B37C60">
        <w:rPr>
          <w:color w:val="000000" w:themeColor="text1"/>
          <w:sz w:val="20"/>
          <w:szCs w:val="20"/>
        </w:rPr>
        <w:t>of support and/or the exclusion of</w:t>
      </w:r>
      <w:r w:rsidR="009254F2" w:rsidRPr="00B37C60">
        <w:rPr>
          <w:color w:val="000000" w:themeColor="text1"/>
          <w:sz w:val="20"/>
          <w:szCs w:val="20"/>
        </w:rPr>
        <w:t xml:space="preserve"> certain elements of mandatory risks, seen as imposing too heavy or unpredictable an exposure, e.g. exposure to asbestos-related risks in EL reinsurance treaties in 2002-3</w:t>
      </w:r>
      <w:r w:rsidR="000265DA" w:rsidRPr="00B37C60">
        <w:rPr>
          <w:color w:val="000000" w:themeColor="text1"/>
          <w:sz w:val="20"/>
          <w:szCs w:val="20"/>
        </w:rPr>
        <w:t>, has meant that</w:t>
      </w:r>
      <w:r w:rsidR="009254F2" w:rsidRPr="00B37C60">
        <w:rPr>
          <w:color w:val="000000" w:themeColor="text1"/>
          <w:sz w:val="20"/>
          <w:szCs w:val="20"/>
        </w:rPr>
        <w:t xml:space="preserve"> primary carriers </w:t>
      </w:r>
      <w:r w:rsidR="000265DA" w:rsidRPr="00B37C60">
        <w:rPr>
          <w:color w:val="000000" w:themeColor="text1"/>
          <w:sz w:val="20"/>
          <w:szCs w:val="20"/>
        </w:rPr>
        <w:t>have often</w:t>
      </w:r>
      <w:r w:rsidR="009254F2" w:rsidRPr="00B37C60">
        <w:rPr>
          <w:color w:val="000000" w:themeColor="text1"/>
          <w:sz w:val="20"/>
          <w:szCs w:val="20"/>
        </w:rPr>
        <w:t xml:space="preserve"> </w:t>
      </w:r>
      <w:r w:rsidR="000265DA" w:rsidRPr="00B37C60">
        <w:rPr>
          <w:color w:val="000000" w:themeColor="text1"/>
          <w:sz w:val="20"/>
          <w:szCs w:val="20"/>
        </w:rPr>
        <w:t xml:space="preserve">themselves tried to </w:t>
      </w:r>
      <w:r w:rsidR="009254F2" w:rsidRPr="00B37C60">
        <w:rPr>
          <w:color w:val="000000" w:themeColor="text1"/>
          <w:sz w:val="20"/>
          <w:szCs w:val="20"/>
        </w:rPr>
        <w:t>impose</w:t>
      </w:r>
      <w:r w:rsidR="000265DA" w:rsidRPr="00B37C60">
        <w:rPr>
          <w:color w:val="000000" w:themeColor="text1"/>
          <w:sz w:val="20"/>
          <w:szCs w:val="20"/>
        </w:rPr>
        <w:t xml:space="preserve"> </w:t>
      </w:r>
      <w:r w:rsidR="009254F2" w:rsidRPr="00B37C60">
        <w:rPr>
          <w:color w:val="000000" w:themeColor="text1"/>
          <w:sz w:val="20"/>
          <w:szCs w:val="20"/>
        </w:rPr>
        <w:t>similar exclusions themselves. Consequently, certain risks in this context, e.g. asbestos removal contractors, have often had to be insured by a specialist primary insurer willing to assume and able to price cover for such a sector.</w:t>
      </w:r>
    </w:p>
    <w:p w:rsidR="009254F2" w:rsidRPr="00B37C60" w:rsidRDefault="009254F2" w:rsidP="009254F2">
      <w:pPr>
        <w:tabs>
          <w:tab w:val="left" w:pos="1418"/>
        </w:tabs>
        <w:spacing w:line="240" w:lineRule="auto"/>
        <w:ind w:left="2138"/>
        <w:jc w:val="both"/>
        <w:rPr>
          <w:color w:val="000000" w:themeColor="text1"/>
          <w:sz w:val="20"/>
          <w:szCs w:val="20"/>
        </w:rPr>
      </w:pPr>
      <w:r w:rsidRPr="00B37C60">
        <w:rPr>
          <w:color w:val="000000" w:themeColor="text1"/>
          <w:sz w:val="20"/>
          <w:szCs w:val="20"/>
        </w:rPr>
        <w:t xml:space="preserve">  </w:t>
      </w:r>
    </w:p>
    <w:p w:rsidR="00285E80" w:rsidRPr="00B37C60" w:rsidRDefault="00285E80" w:rsidP="004E3EE3">
      <w:pPr>
        <w:tabs>
          <w:tab w:val="left" w:pos="1418"/>
          <w:tab w:val="left" w:pos="2127"/>
        </w:tabs>
        <w:spacing w:line="240" w:lineRule="auto"/>
        <w:ind w:left="2127"/>
        <w:jc w:val="both"/>
        <w:rPr>
          <w:color w:val="000000" w:themeColor="text1"/>
          <w:sz w:val="20"/>
          <w:szCs w:val="20"/>
        </w:rPr>
      </w:pPr>
      <w:r w:rsidRPr="00B37C60">
        <w:rPr>
          <w:color w:val="000000" w:themeColor="text1"/>
          <w:sz w:val="20"/>
          <w:szCs w:val="20"/>
        </w:rPr>
        <w:t xml:space="preserve">Agreement to reinsure mandatory insurance exposures may often be </w:t>
      </w:r>
      <w:r w:rsidR="000265DA" w:rsidRPr="00B37C60">
        <w:rPr>
          <w:color w:val="000000" w:themeColor="text1"/>
          <w:sz w:val="20"/>
          <w:szCs w:val="20"/>
        </w:rPr>
        <w:t>up</w:t>
      </w:r>
      <w:r w:rsidRPr="00B37C60">
        <w:rPr>
          <w:color w:val="000000" w:themeColor="text1"/>
          <w:sz w:val="20"/>
          <w:szCs w:val="20"/>
        </w:rPr>
        <w:t xml:space="preserve">on terms where, even apart from exclusions imposed by reinsurers, the principal burden of some element of risks </w:t>
      </w:r>
      <w:r w:rsidR="000265DA" w:rsidRPr="00B37C60">
        <w:rPr>
          <w:color w:val="000000" w:themeColor="text1"/>
          <w:sz w:val="20"/>
          <w:szCs w:val="20"/>
        </w:rPr>
        <w:t xml:space="preserve">assumed must </w:t>
      </w:r>
      <w:r w:rsidRPr="00B37C60">
        <w:rPr>
          <w:color w:val="000000" w:themeColor="text1"/>
          <w:sz w:val="20"/>
          <w:szCs w:val="20"/>
        </w:rPr>
        <w:t xml:space="preserve">remain with the primary carrier, e.g. most UK EL reinsurance treaties </w:t>
      </w:r>
      <w:r w:rsidR="000265DA" w:rsidRPr="00B37C60">
        <w:rPr>
          <w:color w:val="000000" w:themeColor="text1"/>
          <w:sz w:val="20"/>
          <w:szCs w:val="20"/>
        </w:rPr>
        <w:t>now commonly involve</w:t>
      </w:r>
      <w:r w:rsidRPr="00B37C60">
        <w:rPr>
          <w:color w:val="000000" w:themeColor="text1"/>
          <w:sz w:val="20"/>
          <w:szCs w:val="20"/>
        </w:rPr>
        <w:t xml:space="preserve"> deductibles which are greater than the most likely single person claim.   </w:t>
      </w:r>
    </w:p>
    <w:p w:rsidR="00285E80" w:rsidRPr="00B37C60" w:rsidRDefault="00285E80" w:rsidP="00285E80">
      <w:pPr>
        <w:tabs>
          <w:tab w:val="left" w:pos="1418"/>
          <w:tab w:val="left" w:pos="2127"/>
        </w:tabs>
        <w:spacing w:line="240" w:lineRule="auto"/>
        <w:ind w:left="709"/>
        <w:jc w:val="both"/>
        <w:rPr>
          <w:sz w:val="20"/>
          <w:szCs w:val="20"/>
        </w:rPr>
      </w:pPr>
    </w:p>
    <w:p w:rsidR="00285E80" w:rsidRPr="00B37C60" w:rsidRDefault="00285E80" w:rsidP="00285E80">
      <w:pPr>
        <w:tabs>
          <w:tab w:val="left" w:pos="1418"/>
          <w:tab w:val="left" w:pos="2127"/>
        </w:tabs>
        <w:spacing w:line="240" w:lineRule="auto"/>
        <w:ind w:left="709"/>
        <w:jc w:val="both"/>
        <w:rPr>
          <w:sz w:val="20"/>
          <w:szCs w:val="20"/>
        </w:rPr>
      </w:pPr>
      <w:r w:rsidRPr="00B37C60">
        <w:rPr>
          <w:sz w:val="20"/>
          <w:szCs w:val="20"/>
        </w:rPr>
        <w:tab/>
      </w:r>
      <w:r w:rsidRPr="00B37C60">
        <w:rPr>
          <w:sz w:val="20"/>
          <w:szCs w:val="20"/>
        </w:rPr>
        <w:tab/>
      </w:r>
    </w:p>
    <w:p w:rsidR="00285E80" w:rsidRPr="00B37C60" w:rsidRDefault="00285E80" w:rsidP="00285E80">
      <w:pPr>
        <w:tabs>
          <w:tab w:val="left" w:pos="1418"/>
          <w:tab w:val="left" w:pos="2127"/>
          <w:tab w:val="left" w:pos="2977"/>
        </w:tabs>
        <w:ind w:left="2126"/>
        <w:rPr>
          <w:sz w:val="20"/>
          <w:szCs w:val="20"/>
        </w:rPr>
      </w:pPr>
    </w:p>
    <w:p w:rsidR="00285E80" w:rsidRPr="00B37C60" w:rsidRDefault="00285E80" w:rsidP="005646E8">
      <w:pPr>
        <w:numPr>
          <w:ilvl w:val="1"/>
          <w:numId w:val="18"/>
        </w:numPr>
        <w:tabs>
          <w:tab w:val="left" w:pos="2127"/>
          <w:tab w:val="left" w:pos="2977"/>
        </w:tabs>
        <w:spacing w:line="240" w:lineRule="auto"/>
        <w:jc w:val="both"/>
        <w:rPr>
          <w:color w:val="00B050"/>
          <w:sz w:val="20"/>
          <w:szCs w:val="20"/>
        </w:rPr>
      </w:pPr>
      <w:r w:rsidRPr="00B37C60">
        <w:rPr>
          <w:color w:val="00B050"/>
          <w:sz w:val="20"/>
          <w:szCs w:val="20"/>
          <w:u w:val="single"/>
        </w:rPr>
        <w:t>Economic aspects</w:t>
      </w:r>
    </w:p>
    <w:p w:rsidR="00285E80" w:rsidRPr="00B37C60" w:rsidRDefault="00285E80" w:rsidP="00285E80">
      <w:pPr>
        <w:tabs>
          <w:tab w:val="left" w:pos="1418"/>
          <w:tab w:val="left" w:pos="2127"/>
          <w:tab w:val="left" w:pos="2977"/>
        </w:tabs>
        <w:ind w:left="709"/>
        <w:rPr>
          <w:sz w:val="20"/>
          <w:szCs w:val="20"/>
        </w:rPr>
      </w:pPr>
    </w:p>
    <w:p w:rsidR="008B5AE6" w:rsidRPr="00B37C60" w:rsidRDefault="008B5AE6" w:rsidP="001A75DA">
      <w:pPr>
        <w:tabs>
          <w:tab w:val="left" w:pos="1418"/>
          <w:tab w:val="left" w:pos="2127"/>
          <w:tab w:val="left" w:pos="2977"/>
        </w:tabs>
        <w:ind w:left="2127"/>
        <w:jc w:val="both"/>
        <w:rPr>
          <w:color w:val="000000" w:themeColor="text1"/>
          <w:sz w:val="20"/>
          <w:szCs w:val="20"/>
        </w:rPr>
      </w:pPr>
      <w:r w:rsidRPr="00B37C60">
        <w:rPr>
          <w:color w:val="000000" w:themeColor="text1"/>
          <w:sz w:val="20"/>
          <w:szCs w:val="20"/>
        </w:rPr>
        <w:t xml:space="preserve">With unlimited motor risk exposures no longer readily transferable to the reinsurance market and with factors already described making excess motor or ELCI cover either unprofitable or </w:t>
      </w:r>
      <w:r w:rsidR="00337A7B" w:rsidRPr="00B37C60">
        <w:rPr>
          <w:color w:val="000000" w:themeColor="text1"/>
          <w:sz w:val="20"/>
          <w:szCs w:val="20"/>
        </w:rPr>
        <w:t xml:space="preserve">potentially </w:t>
      </w:r>
      <w:r w:rsidRPr="00B37C60">
        <w:rPr>
          <w:color w:val="000000" w:themeColor="text1"/>
          <w:sz w:val="20"/>
          <w:szCs w:val="20"/>
        </w:rPr>
        <w:t xml:space="preserve">unaffordable, </w:t>
      </w:r>
      <w:r w:rsidR="00337A7B" w:rsidRPr="00B37C60">
        <w:rPr>
          <w:color w:val="000000" w:themeColor="text1"/>
          <w:sz w:val="20"/>
          <w:szCs w:val="20"/>
        </w:rPr>
        <w:t xml:space="preserve">even after making allowances for more temporary fluctuations in the hardening or softening of underwriting cycles, </w:t>
      </w:r>
      <w:r w:rsidRPr="00B37C60">
        <w:rPr>
          <w:color w:val="000000" w:themeColor="text1"/>
          <w:sz w:val="20"/>
          <w:szCs w:val="20"/>
        </w:rPr>
        <w:t xml:space="preserve">various efforts have been made to address business proving </w:t>
      </w:r>
      <w:r w:rsidR="00337A7B" w:rsidRPr="00B37C60">
        <w:rPr>
          <w:color w:val="000000" w:themeColor="text1"/>
          <w:sz w:val="20"/>
          <w:szCs w:val="20"/>
        </w:rPr>
        <w:t xml:space="preserve">potentially </w:t>
      </w:r>
      <w:r w:rsidRPr="00B37C60">
        <w:rPr>
          <w:color w:val="000000" w:themeColor="text1"/>
          <w:sz w:val="20"/>
          <w:szCs w:val="20"/>
        </w:rPr>
        <w:t xml:space="preserve">unsustainable by direct carriers (or reinsurers). </w:t>
      </w:r>
      <w:r w:rsidR="00337A7B" w:rsidRPr="00B37C60">
        <w:rPr>
          <w:color w:val="000000" w:themeColor="text1"/>
          <w:sz w:val="20"/>
          <w:szCs w:val="20"/>
        </w:rPr>
        <w:t xml:space="preserve">  </w:t>
      </w:r>
      <w:r w:rsidRPr="00B37C60">
        <w:rPr>
          <w:color w:val="000000" w:themeColor="text1"/>
          <w:sz w:val="20"/>
          <w:szCs w:val="20"/>
        </w:rPr>
        <w:t>These have included attempts to improve claims management,</w:t>
      </w:r>
      <w:r w:rsidR="00337A7B" w:rsidRPr="00B37C60">
        <w:rPr>
          <w:color w:val="000000" w:themeColor="text1"/>
          <w:sz w:val="20"/>
          <w:szCs w:val="20"/>
        </w:rPr>
        <w:t xml:space="preserve"> review methods and levels of compensation, </w:t>
      </w:r>
      <w:r w:rsidR="003C6EC3" w:rsidRPr="00B37C60">
        <w:rPr>
          <w:color w:val="000000" w:themeColor="text1"/>
          <w:sz w:val="20"/>
          <w:szCs w:val="20"/>
        </w:rPr>
        <w:t xml:space="preserve">increasing the provision for rehabilitation of injured parties, the improvement of employers’ health &amp; safety performances by linking this to premiums charged, </w:t>
      </w:r>
      <w:r w:rsidR="001A75DA" w:rsidRPr="00B37C60">
        <w:rPr>
          <w:color w:val="000000" w:themeColor="text1"/>
          <w:sz w:val="20"/>
          <w:szCs w:val="20"/>
        </w:rPr>
        <w:t>the reduction of legal costs and</w:t>
      </w:r>
      <w:r w:rsidRPr="00B37C60">
        <w:rPr>
          <w:color w:val="000000" w:themeColor="text1"/>
          <w:sz w:val="20"/>
          <w:szCs w:val="20"/>
        </w:rPr>
        <w:t xml:space="preserve"> the </w:t>
      </w:r>
      <w:r w:rsidR="0088188D" w:rsidRPr="00B37C60">
        <w:rPr>
          <w:color w:val="000000" w:themeColor="text1"/>
          <w:sz w:val="20"/>
          <w:szCs w:val="20"/>
        </w:rPr>
        <w:t xml:space="preserve">isolation </w:t>
      </w:r>
      <w:r w:rsidR="00337A7B" w:rsidRPr="00B37C60">
        <w:rPr>
          <w:color w:val="000000" w:themeColor="text1"/>
          <w:sz w:val="20"/>
          <w:szCs w:val="20"/>
        </w:rPr>
        <w:t>from other workplace injuries</w:t>
      </w:r>
      <w:r w:rsidR="001A75DA" w:rsidRPr="00B37C60">
        <w:rPr>
          <w:color w:val="000000" w:themeColor="text1"/>
          <w:sz w:val="20"/>
          <w:szCs w:val="20"/>
        </w:rPr>
        <w:t>,</w:t>
      </w:r>
      <w:r w:rsidR="00337A7B" w:rsidRPr="00B37C60">
        <w:rPr>
          <w:color w:val="000000" w:themeColor="text1"/>
          <w:sz w:val="20"/>
          <w:szCs w:val="20"/>
        </w:rPr>
        <w:t xml:space="preserve"> in </w:t>
      </w:r>
      <w:r w:rsidR="003C6EC3" w:rsidRPr="00B37C60">
        <w:rPr>
          <w:color w:val="000000" w:themeColor="text1"/>
          <w:sz w:val="20"/>
          <w:szCs w:val="20"/>
        </w:rPr>
        <w:t>terms of coverage</w:t>
      </w:r>
      <w:r w:rsidR="001A75DA" w:rsidRPr="00B37C60">
        <w:rPr>
          <w:color w:val="000000" w:themeColor="text1"/>
          <w:sz w:val="20"/>
          <w:szCs w:val="20"/>
        </w:rPr>
        <w:t>,</w:t>
      </w:r>
      <w:r w:rsidR="00337A7B" w:rsidRPr="00B37C60">
        <w:rPr>
          <w:color w:val="000000" w:themeColor="text1"/>
          <w:sz w:val="20"/>
          <w:szCs w:val="20"/>
        </w:rPr>
        <w:t xml:space="preserve"> </w:t>
      </w:r>
      <w:r w:rsidR="0088188D" w:rsidRPr="00B37C60">
        <w:rPr>
          <w:color w:val="000000" w:themeColor="text1"/>
          <w:sz w:val="20"/>
          <w:szCs w:val="20"/>
        </w:rPr>
        <w:t>of latent claim exposures</w:t>
      </w:r>
      <w:r w:rsidR="001A75DA" w:rsidRPr="00B37C60">
        <w:rPr>
          <w:color w:val="000000" w:themeColor="text1"/>
          <w:sz w:val="20"/>
          <w:szCs w:val="20"/>
        </w:rPr>
        <w:t>.</w:t>
      </w:r>
      <w:r w:rsidR="0088188D" w:rsidRPr="00B37C60">
        <w:rPr>
          <w:color w:val="000000" w:themeColor="text1"/>
          <w:sz w:val="20"/>
          <w:szCs w:val="20"/>
        </w:rPr>
        <w:t xml:space="preserve"> </w:t>
      </w:r>
    </w:p>
    <w:p w:rsidR="00285E80" w:rsidRPr="00B37C60" w:rsidRDefault="00285E80" w:rsidP="001A75DA">
      <w:pPr>
        <w:tabs>
          <w:tab w:val="left" w:pos="1418"/>
          <w:tab w:val="left" w:pos="2127"/>
          <w:tab w:val="left" w:pos="2977"/>
        </w:tabs>
        <w:ind w:left="709"/>
        <w:jc w:val="both"/>
        <w:rPr>
          <w:b/>
          <w:bCs/>
          <w:sz w:val="20"/>
          <w:szCs w:val="20"/>
        </w:rPr>
      </w:pPr>
      <w:r w:rsidRPr="00B37C60">
        <w:rPr>
          <w:b/>
          <w:bCs/>
          <w:sz w:val="20"/>
          <w:szCs w:val="20"/>
        </w:rPr>
        <w:tab/>
      </w:r>
    </w:p>
    <w:p w:rsidR="00285E80" w:rsidRPr="00B37C60" w:rsidRDefault="00285E80" w:rsidP="00285E80">
      <w:pPr>
        <w:tabs>
          <w:tab w:val="left" w:pos="1418"/>
          <w:tab w:val="left" w:pos="2127"/>
          <w:tab w:val="left" w:pos="2977"/>
        </w:tabs>
        <w:ind w:left="709"/>
        <w:rPr>
          <w:b/>
          <w:bCs/>
          <w:sz w:val="20"/>
          <w:szCs w:val="20"/>
        </w:rPr>
      </w:pPr>
    </w:p>
    <w:p w:rsidR="00285E80" w:rsidRPr="00B37C60" w:rsidRDefault="00500678" w:rsidP="003523CC">
      <w:pPr>
        <w:tabs>
          <w:tab w:val="left" w:pos="1418"/>
          <w:tab w:val="left" w:pos="2127"/>
          <w:tab w:val="left" w:pos="2977"/>
        </w:tabs>
        <w:spacing w:line="240" w:lineRule="auto"/>
        <w:ind w:left="720"/>
        <w:jc w:val="both"/>
        <w:rPr>
          <w:b/>
          <w:bCs/>
          <w:color w:val="00B050"/>
          <w:sz w:val="20"/>
          <w:szCs w:val="20"/>
        </w:rPr>
      </w:pPr>
      <w:r w:rsidRPr="00B37C60">
        <w:rPr>
          <w:b/>
          <w:bCs/>
          <w:color w:val="00B050"/>
          <w:sz w:val="20"/>
          <w:szCs w:val="20"/>
          <w:u w:val="single"/>
        </w:rPr>
        <w:t>SECTION FIVE</w:t>
      </w:r>
      <w:r w:rsidR="003523CC" w:rsidRPr="00B37C60">
        <w:rPr>
          <w:b/>
          <w:bCs/>
          <w:color w:val="00B050"/>
          <w:sz w:val="20"/>
          <w:szCs w:val="20"/>
          <w:u w:val="single"/>
        </w:rPr>
        <w:t>: INTERNATIONAL ASPECTS</w:t>
      </w:r>
    </w:p>
    <w:p w:rsidR="00285E80" w:rsidRPr="00B37C60" w:rsidRDefault="00285E80" w:rsidP="00285E80">
      <w:pPr>
        <w:tabs>
          <w:tab w:val="left" w:pos="1418"/>
          <w:tab w:val="left" w:pos="2127"/>
          <w:tab w:val="left" w:pos="2977"/>
        </w:tabs>
        <w:rPr>
          <w:b/>
          <w:bCs/>
          <w:color w:val="00B050"/>
          <w:sz w:val="20"/>
          <w:szCs w:val="20"/>
        </w:rPr>
      </w:pPr>
    </w:p>
    <w:p w:rsidR="00285E80" w:rsidRPr="00B37C60" w:rsidRDefault="00285E80" w:rsidP="00285E80">
      <w:pPr>
        <w:tabs>
          <w:tab w:val="left" w:pos="709"/>
          <w:tab w:val="left" w:pos="2127"/>
          <w:tab w:val="left" w:pos="2977"/>
        </w:tabs>
        <w:ind w:left="720"/>
        <w:rPr>
          <w:i/>
          <w:iCs/>
          <w:color w:val="00B050"/>
          <w:sz w:val="20"/>
          <w:szCs w:val="20"/>
        </w:rPr>
      </w:pPr>
      <w:r w:rsidRPr="00B37C60">
        <w:rPr>
          <w:i/>
          <w:iCs/>
          <w:color w:val="00B050"/>
          <w:sz w:val="20"/>
          <w:szCs w:val="20"/>
        </w:rPr>
        <w:t>In order to simplify an extremely complex issue, please find below a few practical questions.</w:t>
      </w:r>
    </w:p>
    <w:p w:rsidR="00285E80" w:rsidRPr="00B37C60" w:rsidRDefault="00285E80" w:rsidP="00285E80">
      <w:pPr>
        <w:tabs>
          <w:tab w:val="left" w:pos="709"/>
          <w:tab w:val="left" w:pos="2127"/>
          <w:tab w:val="left" w:pos="2977"/>
        </w:tabs>
        <w:ind w:left="720"/>
        <w:rPr>
          <w:color w:val="00B050"/>
          <w:sz w:val="20"/>
          <w:szCs w:val="20"/>
        </w:rPr>
      </w:pPr>
    </w:p>
    <w:p w:rsidR="00285E80" w:rsidRPr="00B37C60" w:rsidRDefault="00285E80" w:rsidP="005646E8">
      <w:pPr>
        <w:pStyle w:val="ListParagraph"/>
        <w:numPr>
          <w:ilvl w:val="1"/>
          <w:numId w:val="41"/>
        </w:numPr>
        <w:tabs>
          <w:tab w:val="left" w:pos="2127"/>
          <w:tab w:val="left" w:pos="2977"/>
        </w:tabs>
        <w:spacing w:line="240" w:lineRule="auto"/>
        <w:jc w:val="both"/>
        <w:rPr>
          <w:color w:val="00B050"/>
          <w:sz w:val="20"/>
          <w:szCs w:val="20"/>
        </w:rPr>
      </w:pPr>
      <w:r w:rsidRPr="00B37C60">
        <w:rPr>
          <w:color w:val="00B050"/>
          <w:sz w:val="20"/>
          <w:szCs w:val="20"/>
        </w:rPr>
        <w:t>Does your country have any law that deals with the issue of mandatory insurance in an international context?</w:t>
      </w:r>
    </w:p>
    <w:p w:rsidR="00F70D1F" w:rsidRPr="00B37C60" w:rsidRDefault="00F70D1F" w:rsidP="00F70D1F">
      <w:pPr>
        <w:tabs>
          <w:tab w:val="left" w:pos="2127"/>
          <w:tab w:val="left" w:pos="2977"/>
        </w:tabs>
        <w:spacing w:line="240" w:lineRule="auto"/>
        <w:jc w:val="both"/>
        <w:rPr>
          <w:color w:val="00B050"/>
          <w:sz w:val="20"/>
          <w:szCs w:val="20"/>
        </w:rPr>
      </w:pPr>
    </w:p>
    <w:p w:rsidR="00F70D1F" w:rsidRPr="00B37C60" w:rsidRDefault="00F70D1F" w:rsidP="005646E8">
      <w:pPr>
        <w:pStyle w:val="ListParagraph"/>
        <w:numPr>
          <w:ilvl w:val="2"/>
          <w:numId w:val="41"/>
        </w:numPr>
        <w:tabs>
          <w:tab w:val="left" w:pos="1418"/>
          <w:tab w:val="left" w:pos="2977"/>
        </w:tabs>
        <w:spacing w:before="120" w:line="360" w:lineRule="auto"/>
        <w:jc w:val="both"/>
        <w:rPr>
          <w:color w:val="00B050"/>
          <w:sz w:val="20"/>
          <w:szCs w:val="20"/>
        </w:rPr>
      </w:pPr>
      <w:r w:rsidRPr="00B37C60">
        <w:rPr>
          <w:color w:val="00B050"/>
          <w:sz w:val="20"/>
          <w:szCs w:val="20"/>
        </w:rPr>
        <w:t>National legislation</w:t>
      </w:r>
    </w:p>
    <w:p w:rsidR="00F70D1F" w:rsidRPr="00B37C60" w:rsidRDefault="00F70D1F" w:rsidP="005646E8">
      <w:pPr>
        <w:numPr>
          <w:ilvl w:val="2"/>
          <w:numId w:val="41"/>
        </w:numPr>
        <w:tabs>
          <w:tab w:val="left" w:pos="1418"/>
          <w:tab w:val="left" w:pos="2977"/>
        </w:tabs>
        <w:spacing w:line="240" w:lineRule="auto"/>
        <w:jc w:val="both"/>
        <w:rPr>
          <w:color w:val="00B050"/>
          <w:sz w:val="20"/>
          <w:szCs w:val="20"/>
        </w:rPr>
      </w:pPr>
      <w:r w:rsidRPr="00B37C60">
        <w:rPr>
          <w:color w:val="00B050"/>
          <w:sz w:val="20"/>
          <w:szCs w:val="20"/>
        </w:rPr>
        <w:t>International treaty</w:t>
      </w:r>
    </w:p>
    <w:p w:rsidR="00F70D1F" w:rsidRPr="00B37C60" w:rsidRDefault="00F70D1F" w:rsidP="00F70D1F">
      <w:pPr>
        <w:jc w:val="both"/>
        <w:rPr>
          <w:color w:val="00B050"/>
          <w:sz w:val="20"/>
          <w:szCs w:val="20"/>
        </w:rPr>
      </w:pPr>
    </w:p>
    <w:p w:rsidR="00F70D1F" w:rsidRPr="00B37C60" w:rsidRDefault="000E24D3" w:rsidP="00F70D1F">
      <w:pPr>
        <w:ind w:left="1418"/>
        <w:jc w:val="both"/>
        <w:rPr>
          <w:color w:val="000000" w:themeColor="text1"/>
          <w:sz w:val="20"/>
          <w:szCs w:val="20"/>
        </w:rPr>
      </w:pPr>
      <w:r w:rsidRPr="00B37C60">
        <w:rPr>
          <w:color w:val="000000" w:themeColor="text1"/>
          <w:sz w:val="20"/>
          <w:szCs w:val="20"/>
        </w:rPr>
        <w:t>In a numb</w:t>
      </w:r>
      <w:r w:rsidR="00F70D1F" w:rsidRPr="00B37C60">
        <w:rPr>
          <w:color w:val="000000" w:themeColor="text1"/>
          <w:sz w:val="20"/>
          <w:szCs w:val="20"/>
        </w:rPr>
        <w:t xml:space="preserve">er of the cases cited above, </w:t>
      </w:r>
      <w:r w:rsidRPr="00B37C60">
        <w:rPr>
          <w:color w:val="000000" w:themeColor="text1"/>
          <w:sz w:val="20"/>
          <w:szCs w:val="20"/>
        </w:rPr>
        <w:t xml:space="preserve"> national legislation was implemented or modified, either in compliance with or foreshadowing EU (or predecessor) Directives</w:t>
      </w:r>
      <w:r w:rsidR="00F70D1F" w:rsidRPr="00B37C60">
        <w:rPr>
          <w:color w:val="000000" w:themeColor="text1"/>
          <w:sz w:val="20"/>
          <w:szCs w:val="20"/>
        </w:rPr>
        <w:t xml:space="preserve"> to help address international aspects.</w:t>
      </w:r>
    </w:p>
    <w:p w:rsidR="00F70D1F" w:rsidRPr="00B37C60" w:rsidRDefault="00F70D1F" w:rsidP="00F70D1F">
      <w:pPr>
        <w:ind w:left="1418"/>
        <w:jc w:val="both"/>
        <w:rPr>
          <w:color w:val="000000" w:themeColor="text1"/>
          <w:sz w:val="20"/>
          <w:szCs w:val="20"/>
        </w:rPr>
      </w:pPr>
    </w:p>
    <w:p w:rsidR="0054483E" w:rsidRPr="00B37C60" w:rsidRDefault="0054483E" w:rsidP="00F70D1F">
      <w:pPr>
        <w:ind w:left="1418"/>
        <w:jc w:val="both"/>
        <w:rPr>
          <w:b/>
          <w:color w:val="000000" w:themeColor="text1"/>
          <w:sz w:val="20"/>
          <w:szCs w:val="20"/>
        </w:rPr>
      </w:pPr>
      <w:r w:rsidRPr="00B37C60">
        <w:rPr>
          <w:b/>
          <w:color w:val="000000" w:themeColor="text1"/>
          <w:sz w:val="20"/>
          <w:szCs w:val="20"/>
        </w:rPr>
        <w:t xml:space="preserve">Examples: </w:t>
      </w:r>
    </w:p>
    <w:p w:rsidR="0054483E" w:rsidRPr="00B37C60" w:rsidRDefault="0054483E" w:rsidP="00F70D1F">
      <w:pPr>
        <w:ind w:left="1418"/>
        <w:jc w:val="both"/>
        <w:rPr>
          <w:color w:val="000000" w:themeColor="text1"/>
          <w:sz w:val="20"/>
          <w:szCs w:val="20"/>
        </w:rPr>
      </w:pPr>
    </w:p>
    <w:p w:rsidR="00F70D1F" w:rsidRPr="00B37C60" w:rsidRDefault="00F70D1F" w:rsidP="0054483E">
      <w:pPr>
        <w:ind w:left="698" w:firstLine="720"/>
        <w:jc w:val="both"/>
        <w:rPr>
          <w:color w:val="000000" w:themeColor="text1"/>
          <w:sz w:val="20"/>
          <w:szCs w:val="20"/>
        </w:rPr>
      </w:pPr>
      <w:r w:rsidRPr="00B37C60">
        <w:rPr>
          <w:color w:val="000000" w:themeColor="text1"/>
          <w:sz w:val="20"/>
          <w:szCs w:val="20"/>
        </w:rPr>
        <w:t xml:space="preserve"> [</w:t>
      </w:r>
      <w:r w:rsidR="000E24D3" w:rsidRPr="00B37C60">
        <w:rPr>
          <w:color w:val="000000" w:themeColor="text1"/>
          <w:sz w:val="20"/>
          <w:szCs w:val="20"/>
        </w:rPr>
        <w:t>A-1</w:t>
      </w:r>
      <w:r w:rsidRPr="00B37C60">
        <w:rPr>
          <w:color w:val="000000" w:themeColor="text1"/>
          <w:sz w:val="20"/>
          <w:szCs w:val="20"/>
        </w:rPr>
        <w:t>]</w:t>
      </w:r>
      <w:r w:rsidR="000E24D3" w:rsidRPr="00B37C60">
        <w:rPr>
          <w:color w:val="000000" w:themeColor="text1"/>
          <w:sz w:val="20"/>
          <w:szCs w:val="20"/>
        </w:rPr>
        <w:t xml:space="preserve"> Motor Third Party Liability</w:t>
      </w:r>
      <w:r w:rsidRPr="00B37C60">
        <w:rPr>
          <w:color w:val="000000" w:themeColor="text1"/>
          <w:sz w:val="20"/>
          <w:szCs w:val="20"/>
        </w:rPr>
        <w:t>:</w:t>
      </w:r>
    </w:p>
    <w:p w:rsidR="00F70D1F" w:rsidRPr="00B37C60" w:rsidRDefault="00F70D1F" w:rsidP="00F70D1F">
      <w:pPr>
        <w:tabs>
          <w:tab w:val="left" w:pos="1418"/>
          <w:tab w:val="left" w:pos="2977"/>
        </w:tabs>
        <w:spacing w:before="120" w:line="360" w:lineRule="auto"/>
        <w:ind w:left="2160"/>
        <w:jc w:val="both"/>
        <w:rPr>
          <w:color w:val="000000" w:themeColor="text1"/>
          <w:sz w:val="20"/>
          <w:szCs w:val="20"/>
        </w:rPr>
      </w:pPr>
      <w:r w:rsidRPr="00B37C60">
        <w:rPr>
          <w:color w:val="000000" w:themeColor="text1"/>
          <w:sz w:val="20"/>
          <w:szCs w:val="20"/>
        </w:rPr>
        <w:t>First Act of 1972 replaced/modified the Green Card scheme and implementation of Uniform Agreement, then Multilateral Guarantee Agreement, to relieve the need to have border checks etc and reciprocal meeting of claims by host country bureaux etc. Second (1984) and Third (1990) extended the compulsory insurance requirement (as reflected by the RTA 1988). Fourth (2000) and Fifth (2005) Directives have been further implemented, in respect of facilitating direct causes of action against insurers and/or making provisions for vehicles taken without permission and/or providing</w:t>
      </w:r>
      <w:r w:rsidRPr="00B37C60">
        <w:rPr>
          <w:color w:val="FF0000"/>
          <w:sz w:val="20"/>
          <w:szCs w:val="20"/>
        </w:rPr>
        <w:t xml:space="preserve"> </w:t>
      </w:r>
      <w:r w:rsidRPr="00B37C60">
        <w:rPr>
          <w:color w:val="000000" w:themeColor="text1"/>
          <w:sz w:val="20"/>
          <w:szCs w:val="20"/>
        </w:rPr>
        <w:t>for the establishment of information centres and exchanges of information etc</w:t>
      </w:r>
      <w:r w:rsidRPr="00B37C60">
        <w:rPr>
          <w:rStyle w:val="FootnoteReference"/>
          <w:color w:val="000000" w:themeColor="text1"/>
          <w:sz w:val="20"/>
          <w:szCs w:val="20"/>
        </w:rPr>
        <w:footnoteReference w:id="22"/>
      </w:r>
      <w:r w:rsidRPr="00B37C60">
        <w:rPr>
          <w:color w:val="000000" w:themeColor="text1"/>
          <w:sz w:val="20"/>
          <w:szCs w:val="20"/>
        </w:rPr>
        <w:t xml:space="preserve">, by supplementary regulations and voluntary agreements (MIB Agreements). </w:t>
      </w:r>
    </w:p>
    <w:p w:rsidR="00F70D1F" w:rsidRPr="00B37C60" w:rsidRDefault="00F70D1F" w:rsidP="00F70D1F">
      <w:pPr>
        <w:jc w:val="both"/>
        <w:rPr>
          <w:color w:val="000000" w:themeColor="text1"/>
          <w:sz w:val="20"/>
          <w:szCs w:val="20"/>
        </w:rPr>
      </w:pPr>
    </w:p>
    <w:p w:rsidR="00F70D1F" w:rsidRPr="00B37C60" w:rsidRDefault="00F70D1F" w:rsidP="00F70D1F">
      <w:pPr>
        <w:ind w:left="2160"/>
        <w:jc w:val="both"/>
        <w:rPr>
          <w:sz w:val="20"/>
          <w:szCs w:val="20"/>
        </w:rPr>
      </w:pPr>
      <w:r w:rsidRPr="00B37C60">
        <w:rPr>
          <w:sz w:val="20"/>
          <w:szCs w:val="20"/>
        </w:rPr>
        <w:t>Similar treatment arose with legislation concerning other spheres, e.g. [</w:t>
      </w:r>
      <w:r w:rsidR="000E24D3" w:rsidRPr="00B37C60">
        <w:rPr>
          <w:sz w:val="20"/>
          <w:szCs w:val="20"/>
        </w:rPr>
        <w:t>F-4.2</w:t>
      </w:r>
      <w:r w:rsidRPr="00B37C60">
        <w:rPr>
          <w:sz w:val="20"/>
          <w:szCs w:val="20"/>
        </w:rPr>
        <w:t>]</w:t>
      </w:r>
      <w:r w:rsidR="000E24D3" w:rsidRPr="00B37C60">
        <w:rPr>
          <w:sz w:val="20"/>
          <w:szCs w:val="20"/>
        </w:rPr>
        <w:t xml:space="preserve"> Insurance brokers/intermediaries</w:t>
      </w:r>
      <w:r w:rsidRPr="00B37C60">
        <w:rPr>
          <w:sz w:val="20"/>
          <w:szCs w:val="20"/>
        </w:rPr>
        <w:t xml:space="preserve">. </w:t>
      </w:r>
    </w:p>
    <w:p w:rsidR="00F70D1F" w:rsidRPr="00B37C60" w:rsidRDefault="00F70D1F" w:rsidP="00F70D1F">
      <w:pPr>
        <w:ind w:left="2160"/>
        <w:jc w:val="both"/>
        <w:rPr>
          <w:sz w:val="20"/>
          <w:szCs w:val="20"/>
        </w:rPr>
      </w:pPr>
    </w:p>
    <w:p w:rsidR="000E24D3" w:rsidRPr="00B37C60" w:rsidRDefault="00F70D1F" w:rsidP="00F70D1F">
      <w:pPr>
        <w:ind w:left="2160"/>
        <w:jc w:val="both"/>
        <w:rPr>
          <w:sz w:val="20"/>
          <w:szCs w:val="20"/>
        </w:rPr>
      </w:pPr>
      <w:r w:rsidRPr="00B37C60">
        <w:rPr>
          <w:sz w:val="20"/>
          <w:szCs w:val="20"/>
        </w:rPr>
        <w:t>I</w:t>
      </w:r>
      <w:r w:rsidR="000E24D3" w:rsidRPr="00B37C60">
        <w:rPr>
          <w:sz w:val="20"/>
          <w:szCs w:val="20"/>
        </w:rPr>
        <w:t xml:space="preserve">nternational conventions of various kinds </w:t>
      </w:r>
      <w:r w:rsidRPr="00B37C60">
        <w:rPr>
          <w:sz w:val="20"/>
          <w:szCs w:val="20"/>
        </w:rPr>
        <w:t xml:space="preserve">apply </w:t>
      </w:r>
      <w:r w:rsidR="000E24D3" w:rsidRPr="00B37C60">
        <w:rPr>
          <w:sz w:val="20"/>
          <w:szCs w:val="20"/>
        </w:rPr>
        <w:t xml:space="preserve">(see </w:t>
      </w:r>
      <w:r w:rsidRPr="00B37C60">
        <w:rPr>
          <w:sz w:val="20"/>
          <w:szCs w:val="20"/>
        </w:rPr>
        <w:t>[</w:t>
      </w:r>
      <w:r w:rsidR="002556A6" w:rsidRPr="00B37C60">
        <w:rPr>
          <w:sz w:val="20"/>
          <w:szCs w:val="20"/>
        </w:rPr>
        <w:t>A-6</w:t>
      </w:r>
      <w:r w:rsidRPr="00B37C60">
        <w:rPr>
          <w:sz w:val="20"/>
          <w:szCs w:val="20"/>
        </w:rPr>
        <w:t>]</w:t>
      </w:r>
      <w:r w:rsidR="000E24D3" w:rsidRPr="00B37C60">
        <w:rPr>
          <w:sz w:val="20"/>
          <w:szCs w:val="20"/>
        </w:rPr>
        <w:t xml:space="preserve"> Outer Space Act 1986 </w:t>
      </w:r>
      <w:r w:rsidR="00186B68" w:rsidRPr="00B37C60">
        <w:rPr>
          <w:sz w:val="20"/>
          <w:szCs w:val="20"/>
        </w:rPr>
        <w:t xml:space="preserve">– with provisions relating to third party losses in UK and wherever else arising - </w:t>
      </w:r>
      <w:r w:rsidR="000E24D3" w:rsidRPr="00B37C60">
        <w:rPr>
          <w:sz w:val="20"/>
          <w:szCs w:val="20"/>
        </w:rPr>
        <w:t xml:space="preserve">and </w:t>
      </w:r>
      <w:r w:rsidRPr="00B37C60">
        <w:rPr>
          <w:sz w:val="20"/>
          <w:szCs w:val="20"/>
        </w:rPr>
        <w:t>[</w:t>
      </w:r>
      <w:r w:rsidR="000E24D3" w:rsidRPr="00B37C60">
        <w:rPr>
          <w:sz w:val="20"/>
          <w:szCs w:val="20"/>
        </w:rPr>
        <w:t>D-1</w:t>
      </w:r>
      <w:r w:rsidRPr="00B37C60">
        <w:rPr>
          <w:sz w:val="20"/>
          <w:szCs w:val="20"/>
        </w:rPr>
        <w:t>]</w:t>
      </w:r>
      <w:r w:rsidR="000E24D3" w:rsidRPr="00B37C60">
        <w:rPr>
          <w:sz w:val="20"/>
          <w:szCs w:val="20"/>
        </w:rPr>
        <w:t xml:space="preserve"> Shipowners’ Liability for Oil Pollution Insurance). </w:t>
      </w:r>
    </w:p>
    <w:p w:rsidR="000E24D3" w:rsidRPr="00B37C60" w:rsidRDefault="000E24D3" w:rsidP="00F70D1F">
      <w:pPr>
        <w:ind w:left="742"/>
        <w:jc w:val="both"/>
        <w:rPr>
          <w:sz w:val="20"/>
          <w:szCs w:val="20"/>
        </w:rPr>
      </w:pPr>
    </w:p>
    <w:p w:rsidR="000E24D3" w:rsidRPr="00B37C60" w:rsidRDefault="000E24D3" w:rsidP="00F70D1F">
      <w:pPr>
        <w:ind w:left="2160"/>
        <w:jc w:val="both"/>
        <w:rPr>
          <w:sz w:val="20"/>
          <w:szCs w:val="20"/>
        </w:rPr>
      </w:pPr>
      <w:r w:rsidRPr="00B37C60">
        <w:rPr>
          <w:sz w:val="20"/>
          <w:szCs w:val="20"/>
        </w:rPr>
        <w:t xml:space="preserve">In case of </w:t>
      </w:r>
      <w:r w:rsidR="00F70D1F" w:rsidRPr="00B37C60">
        <w:rPr>
          <w:sz w:val="20"/>
          <w:szCs w:val="20"/>
        </w:rPr>
        <w:t>[</w:t>
      </w:r>
      <w:r w:rsidRPr="00B37C60">
        <w:rPr>
          <w:sz w:val="20"/>
          <w:szCs w:val="20"/>
        </w:rPr>
        <w:t>A-2</w:t>
      </w:r>
      <w:r w:rsidR="00F70D1F" w:rsidRPr="00B37C60">
        <w:rPr>
          <w:sz w:val="20"/>
          <w:szCs w:val="20"/>
        </w:rPr>
        <w:t>]</w:t>
      </w:r>
      <w:r w:rsidRPr="00B37C60">
        <w:rPr>
          <w:sz w:val="20"/>
          <w:szCs w:val="20"/>
        </w:rPr>
        <w:t xml:space="preserve"> Aircraft Operators</w:t>
      </w:r>
      <w:r w:rsidR="00F70D1F" w:rsidRPr="00B37C60">
        <w:rPr>
          <w:sz w:val="20"/>
          <w:szCs w:val="20"/>
        </w:rPr>
        <w:t>’</w:t>
      </w:r>
      <w:r w:rsidRPr="00B37C60">
        <w:rPr>
          <w:sz w:val="20"/>
          <w:szCs w:val="20"/>
        </w:rPr>
        <w:t xml:space="preserve"> Liability Insurance, there is no national statutory law imposing compulsory insurance as such, based upon earlier Conventions, but statutory regulations have been introduced in response to Regulations of the European Parliament and Council.  </w:t>
      </w:r>
    </w:p>
    <w:p w:rsidR="000E24D3" w:rsidRPr="00B37C60" w:rsidRDefault="000E24D3" w:rsidP="00F70D1F">
      <w:pPr>
        <w:ind w:left="742"/>
        <w:jc w:val="both"/>
        <w:rPr>
          <w:sz w:val="20"/>
          <w:szCs w:val="20"/>
        </w:rPr>
      </w:pPr>
    </w:p>
    <w:p w:rsidR="00285E80" w:rsidRDefault="000E24D3" w:rsidP="0089572E">
      <w:pPr>
        <w:tabs>
          <w:tab w:val="left" w:pos="2127"/>
          <w:tab w:val="left" w:pos="2977"/>
        </w:tabs>
        <w:spacing w:line="240" w:lineRule="auto"/>
        <w:ind w:left="2160"/>
        <w:jc w:val="both"/>
        <w:rPr>
          <w:color w:val="00B050"/>
          <w:sz w:val="20"/>
          <w:szCs w:val="20"/>
        </w:rPr>
      </w:pPr>
      <w:r w:rsidRPr="00B37C60">
        <w:rPr>
          <w:sz w:val="20"/>
          <w:szCs w:val="20"/>
        </w:rPr>
        <w:t xml:space="preserve">In </w:t>
      </w:r>
      <w:r w:rsidR="0054483E" w:rsidRPr="00B37C60">
        <w:rPr>
          <w:sz w:val="20"/>
          <w:szCs w:val="20"/>
        </w:rPr>
        <w:t xml:space="preserve">the </w:t>
      </w:r>
      <w:r w:rsidRPr="00B37C60">
        <w:rPr>
          <w:sz w:val="20"/>
          <w:szCs w:val="20"/>
        </w:rPr>
        <w:t xml:space="preserve">case of </w:t>
      </w:r>
      <w:r w:rsidR="0054483E" w:rsidRPr="00B37C60">
        <w:rPr>
          <w:sz w:val="20"/>
          <w:szCs w:val="20"/>
        </w:rPr>
        <w:t>[</w:t>
      </w:r>
      <w:r w:rsidRPr="00B37C60">
        <w:rPr>
          <w:sz w:val="20"/>
          <w:szCs w:val="20"/>
        </w:rPr>
        <w:t>D-2</w:t>
      </w:r>
      <w:r w:rsidR="0054483E" w:rsidRPr="00B37C60">
        <w:rPr>
          <w:sz w:val="20"/>
          <w:szCs w:val="20"/>
        </w:rPr>
        <w:t>]</w:t>
      </w:r>
      <w:r w:rsidRPr="00B37C60">
        <w:rPr>
          <w:sz w:val="20"/>
          <w:szCs w:val="20"/>
        </w:rPr>
        <w:t xml:space="preserve"> Environmental Damage, national statutory regulations were passed in 2009 to implement the EU Environmental Liability Directive, but with the EU Commission deferring until six years after the introduction of the Directive (2010) any planned moves for compulsory insurance schemes being imposed</w:t>
      </w:r>
      <w:r w:rsidR="00186B68" w:rsidRPr="00B37C60">
        <w:rPr>
          <w:sz w:val="20"/>
          <w:szCs w:val="20"/>
        </w:rPr>
        <w:t>.</w:t>
      </w:r>
    </w:p>
    <w:p w:rsidR="0089572E" w:rsidRPr="0089572E" w:rsidRDefault="0089572E" w:rsidP="0089572E">
      <w:pPr>
        <w:tabs>
          <w:tab w:val="left" w:pos="2127"/>
          <w:tab w:val="left" w:pos="2977"/>
        </w:tabs>
        <w:spacing w:line="240" w:lineRule="auto"/>
        <w:ind w:left="2160"/>
        <w:jc w:val="both"/>
        <w:rPr>
          <w:color w:val="00B050"/>
          <w:sz w:val="20"/>
          <w:szCs w:val="20"/>
        </w:rPr>
      </w:pPr>
    </w:p>
    <w:p w:rsidR="00285E80" w:rsidRPr="00B37C60" w:rsidRDefault="00285E80" w:rsidP="00285E80">
      <w:pPr>
        <w:tabs>
          <w:tab w:val="left" w:pos="1418"/>
          <w:tab w:val="left" w:pos="2977"/>
        </w:tabs>
        <w:rPr>
          <w:color w:val="00B050"/>
          <w:sz w:val="20"/>
          <w:szCs w:val="20"/>
        </w:rPr>
      </w:pPr>
    </w:p>
    <w:p w:rsidR="00285E80" w:rsidRPr="00B37C60" w:rsidRDefault="00285E80" w:rsidP="005646E8">
      <w:pPr>
        <w:numPr>
          <w:ilvl w:val="1"/>
          <w:numId w:val="41"/>
        </w:numPr>
        <w:tabs>
          <w:tab w:val="left" w:pos="709"/>
          <w:tab w:val="left" w:pos="2977"/>
        </w:tabs>
        <w:spacing w:line="240" w:lineRule="auto"/>
        <w:jc w:val="both"/>
        <w:rPr>
          <w:color w:val="00B050"/>
          <w:sz w:val="20"/>
          <w:szCs w:val="20"/>
        </w:rPr>
      </w:pPr>
      <w:r w:rsidRPr="00B37C60">
        <w:rPr>
          <w:color w:val="00B050"/>
          <w:sz w:val="20"/>
          <w:szCs w:val="20"/>
        </w:rPr>
        <w:t>Where insurance is mandatory in your country for a given activity, are foreign persons required to carry such insurance in order to engage in that activity in your country?</w:t>
      </w:r>
    </w:p>
    <w:p w:rsidR="00285E80" w:rsidRPr="00B37C60" w:rsidRDefault="00285E80" w:rsidP="005646E8">
      <w:pPr>
        <w:numPr>
          <w:ilvl w:val="2"/>
          <w:numId w:val="19"/>
        </w:numPr>
        <w:tabs>
          <w:tab w:val="left" w:pos="709"/>
          <w:tab w:val="left" w:pos="1418"/>
          <w:tab w:val="left" w:pos="2977"/>
        </w:tabs>
        <w:spacing w:before="120" w:line="360" w:lineRule="auto"/>
        <w:ind w:left="2149"/>
        <w:jc w:val="both"/>
        <w:rPr>
          <w:color w:val="00B050"/>
          <w:sz w:val="20"/>
          <w:szCs w:val="20"/>
        </w:rPr>
      </w:pPr>
      <w:r w:rsidRPr="00B37C60">
        <w:rPr>
          <w:color w:val="00B050"/>
          <w:sz w:val="20"/>
          <w:szCs w:val="20"/>
        </w:rPr>
        <w:t>Yes, and they must take out the insurance locally</w:t>
      </w:r>
    </w:p>
    <w:p w:rsidR="00285E80" w:rsidRPr="00B37C60" w:rsidRDefault="00285E80" w:rsidP="005646E8">
      <w:pPr>
        <w:numPr>
          <w:ilvl w:val="2"/>
          <w:numId w:val="19"/>
        </w:numPr>
        <w:tabs>
          <w:tab w:val="clear" w:pos="2148"/>
          <w:tab w:val="left" w:pos="709"/>
          <w:tab w:val="left" w:pos="1418"/>
          <w:tab w:val="left" w:pos="2127"/>
          <w:tab w:val="left" w:pos="2977"/>
        </w:tabs>
        <w:spacing w:line="360" w:lineRule="auto"/>
        <w:jc w:val="both"/>
        <w:rPr>
          <w:color w:val="00B050"/>
          <w:sz w:val="20"/>
          <w:szCs w:val="20"/>
        </w:rPr>
      </w:pPr>
      <w:r w:rsidRPr="00B37C60">
        <w:rPr>
          <w:color w:val="00B050"/>
          <w:sz w:val="20"/>
          <w:szCs w:val="20"/>
        </w:rPr>
        <w:t>Yes, but they may carry the insurance by taking it out in their home country</w:t>
      </w:r>
    </w:p>
    <w:p w:rsidR="00285E80" w:rsidRDefault="00285E80" w:rsidP="005646E8">
      <w:pPr>
        <w:numPr>
          <w:ilvl w:val="2"/>
          <w:numId w:val="19"/>
        </w:numPr>
        <w:tabs>
          <w:tab w:val="clear" w:pos="2148"/>
          <w:tab w:val="left" w:pos="709"/>
          <w:tab w:val="left" w:pos="1418"/>
          <w:tab w:val="left" w:pos="2127"/>
          <w:tab w:val="left" w:pos="2977"/>
        </w:tabs>
        <w:spacing w:line="240" w:lineRule="auto"/>
        <w:jc w:val="both"/>
        <w:rPr>
          <w:color w:val="00B050"/>
          <w:sz w:val="20"/>
          <w:szCs w:val="20"/>
        </w:rPr>
      </w:pPr>
      <w:r w:rsidRPr="00B37C60">
        <w:rPr>
          <w:color w:val="00B050"/>
          <w:sz w:val="20"/>
          <w:szCs w:val="20"/>
        </w:rPr>
        <w:t>No, they do not need to carry the insurance to engage in the activity</w:t>
      </w:r>
    </w:p>
    <w:p w:rsidR="0089572E" w:rsidRDefault="0089572E" w:rsidP="0089572E">
      <w:pPr>
        <w:tabs>
          <w:tab w:val="left" w:pos="1418"/>
          <w:tab w:val="left" w:pos="2127"/>
          <w:tab w:val="left" w:pos="2977"/>
        </w:tabs>
        <w:spacing w:line="240" w:lineRule="auto"/>
        <w:jc w:val="both"/>
        <w:rPr>
          <w:color w:val="00B050"/>
          <w:sz w:val="20"/>
          <w:szCs w:val="20"/>
        </w:rPr>
      </w:pPr>
    </w:p>
    <w:p w:rsidR="0089572E" w:rsidRPr="00B37C60" w:rsidRDefault="0089572E" w:rsidP="0089572E">
      <w:pPr>
        <w:tabs>
          <w:tab w:val="left" w:pos="1418"/>
          <w:tab w:val="left" w:pos="2127"/>
          <w:tab w:val="left" w:pos="2977"/>
        </w:tabs>
        <w:spacing w:line="240" w:lineRule="auto"/>
        <w:jc w:val="both"/>
        <w:rPr>
          <w:color w:val="00B050"/>
          <w:sz w:val="20"/>
          <w:szCs w:val="20"/>
        </w:rPr>
      </w:pPr>
    </w:p>
    <w:p w:rsidR="00F8730F" w:rsidRPr="00B37C60" w:rsidRDefault="00F8730F" w:rsidP="00F8730F">
      <w:pPr>
        <w:tabs>
          <w:tab w:val="left" w:pos="1418"/>
          <w:tab w:val="left" w:pos="2127"/>
          <w:tab w:val="left" w:pos="2977"/>
        </w:tabs>
        <w:spacing w:line="240" w:lineRule="auto"/>
        <w:jc w:val="both"/>
        <w:rPr>
          <w:color w:val="00B050"/>
          <w:sz w:val="20"/>
          <w:szCs w:val="20"/>
        </w:rPr>
      </w:pPr>
    </w:p>
    <w:p w:rsidR="00F8730F" w:rsidRPr="0089572E" w:rsidRDefault="00F8730F" w:rsidP="0089572E">
      <w:pPr>
        <w:spacing w:before="100" w:beforeAutospacing="1" w:after="100" w:afterAutospacing="1" w:line="240" w:lineRule="auto"/>
        <w:ind w:left="2148"/>
        <w:rPr>
          <w:rFonts w:eastAsia="Times New Roman" w:cs="Arial"/>
          <w:color w:val="000000" w:themeColor="text1"/>
          <w:sz w:val="20"/>
          <w:szCs w:val="20"/>
          <w:lang w:eastAsia="en-GB"/>
        </w:rPr>
      </w:pPr>
      <w:r w:rsidRPr="0089572E">
        <w:rPr>
          <w:rFonts w:eastAsia="Times New Roman" w:cs="Arial"/>
          <w:b/>
          <w:bCs/>
          <w:color w:val="000000" w:themeColor="text1"/>
          <w:sz w:val="20"/>
          <w:szCs w:val="20"/>
          <w:lang w:eastAsia="en-GB"/>
        </w:rPr>
        <w:t>Motor Third Party Liability Insurance</w:t>
      </w:r>
      <w:r w:rsidR="00E80614" w:rsidRPr="00B37C60">
        <w:rPr>
          <w:rStyle w:val="FootnoteReference"/>
          <w:rFonts w:ascii="Arial" w:eastAsia="Times New Roman" w:hAnsi="Arial" w:cs="Arial"/>
          <w:b/>
          <w:bCs/>
          <w:color w:val="000000" w:themeColor="text1"/>
          <w:sz w:val="20"/>
          <w:szCs w:val="20"/>
          <w:lang w:eastAsia="en-GB"/>
        </w:rPr>
        <w:footnoteReference w:id="23"/>
      </w:r>
      <w:r w:rsidRPr="0089572E">
        <w:rPr>
          <w:rFonts w:ascii="Arial" w:eastAsia="Times New Roman" w:hAnsi="Arial" w:cs="Arial"/>
          <w:color w:val="000000" w:themeColor="text1"/>
          <w:sz w:val="20"/>
          <w:szCs w:val="20"/>
          <w:lang w:eastAsia="en-GB"/>
        </w:rPr>
        <w:br/>
      </w:r>
    </w:p>
    <w:p w:rsidR="00F8730F" w:rsidRPr="00B37C60" w:rsidRDefault="00F8730F" w:rsidP="00E80614">
      <w:pPr>
        <w:spacing w:before="100" w:beforeAutospacing="1" w:after="100" w:afterAutospacing="1" w:line="240" w:lineRule="auto"/>
        <w:ind w:left="2160"/>
        <w:jc w:val="both"/>
        <w:rPr>
          <w:rFonts w:ascii="Arial" w:eastAsia="Times New Roman" w:hAnsi="Arial" w:cs="Arial"/>
          <w:color w:val="000000" w:themeColor="text1"/>
          <w:sz w:val="20"/>
          <w:szCs w:val="20"/>
          <w:lang w:eastAsia="en-GB"/>
        </w:rPr>
      </w:pPr>
      <w:r w:rsidRPr="00B37C60">
        <w:rPr>
          <w:rFonts w:eastAsia="Times New Roman" w:cs="Arial"/>
          <w:color w:val="000000" w:themeColor="text1"/>
          <w:sz w:val="20"/>
          <w:szCs w:val="20"/>
          <w:lang w:eastAsia="en-GB"/>
        </w:rPr>
        <w:t xml:space="preserve">If any vehicle is used on a road in the U.K. a foreign national driver </w:t>
      </w:r>
      <w:r w:rsidRPr="00B37C60">
        <w:rPr>
          <w:rFonts w:eastAsia="Times New Roman" w:cs="Arial"/>
          <w:i/>
          <w:color w:val="000000" w:themeColor="text1"/>
          <w:sz w:val="20"/>
          <w:szCs w:val="20"/>
          <w:lang w:eastAsia="en-GB"/>
        </w:rPr>
        <w:t>must</w:t>
      </w:r>
      <w:r w:rsidRPr="00B37C60">
        <w:rPr>
          <w:rFonts w:eastAsia="Times New Roman" w:cs="Arial"/>
          <w:color w:val="000000" w:themeColor="text1"/>
          <w:sz w:val="20"/>
          <w:szCs w:val="20"/>
          <w:lang w:eastAsia="en-GB"/>
        </w:rPr>
        <w:t xml:space="preserve"> be covered by third party insurance either in the form of a green card or by a U.K. company. If a vehicle is used on the road without insurance they risk being fined and having the vehicle seized.</w:t>
      </w:r>
      <w:r w:rsidRPr="00B37C60">
        <w:rPr>
          <w:rFonts w:ascii="Arial" w:eastAsia="Times New Roman" w:hAnsi="Arial" w:cs="Arial"/>
          <w:color w:val="000000" w:themeColor="text1"/>
          <w:sz w:val="20"/>
          <w:szCs w:val="20"/>
          <w:lang w:eastAsia="en-GB"/>
        </w:rPr>
        <w:t xml:space="preserve"> </w:t>
      </w:r>
      <w:r w:rsidR="00E80614" w:rsidRPr="00B37C60">
        <w:rPr>
          <w:color w:val="000000" w:themeColor="text1"/>
          <w:sz w:val="20"/>
          <w:szCs w:val="20"/>
        </w:rPr>
        <w:t>Whether that insurance has come from a rental car agency or is their own home car insurance, they should be covered to drive the car they're driving.</w:t>
      </w:r>
    </w:p>
    <w:p w:rsidR="0067777D" w:rsidRPr="0089572E" w:rsidRDefault="00F8730F" w:rsidP="0089572E">
      <w:pPr>
        <w:spacing w:before="100" w:beforeAutospacing="1" w:after="100" w:afterAutospacing="1" w:line="240" w:lineRule="auto"/>
        <w:ind w:left="2160"/>
        <w:jc w:val="both"/>
        <w:rPr>
          <w:rFonts w:eastAsia="Times New Roman" w:cs="Arial"/>
          <w:color w:val="000000" w:themeColor="text1"/>
          <w:sz w:val="20"/>
          <w:szCs w:val="20"/>
          <w:lang w:eastAsia="en-GB"/>
        </w:rPr>
      </w:pPr>
      <w:r w:rsidRPr="00B37C60">
        <w:rPr>
          <w:rFonts w:ascii="Arial" w:eastAsia="Times New Roman" w:hAnsi="Arial" w:cs="Arial"/>
          <w:color w:val="000000" w:themeColor="text1"/>
          <w:sz w:val="20"/>
          <w:szCs w:val="20"/>
          <w:lang w:eastAsia="en-GB"/>
        </w:rPr>
        <w:br/>
      </w:r>
      <w:r w:rsidR="0054483E" w:rsidRPr="00B37C60">
        <w:rPr>
          <w:rFonts w:eastAsia="Times New Roman" w:cs="Arial"/>
          <w:color w:val="000000" w:themeColor="text1"/>
          <w:sz w:val="20"/>
          <w:szCs w:val="20"/>
          <w:lang w:eastAsia="en-GB"/>
        </w:rPr>
        <w:t>[</w:t>
      </w:r>
      <w:r w:rsidR="00E80614" w:rsidRPr="00B37C60">
        <w:rPr>
          <w:rFonts w:eastAsia="Times New Roman" w:cs="Arial"/>
          <w:color w:val="000000" w:themeColor="text1"/>
          <w:sz w:val="20"/>
          <w:szCs w:val="20"/>
          <w:lang w:eastAsia="en-GB"/>
        </w:rPr>
        <w:t xml:space="preserve">Licensing rules differ depending upon from where any foreign national is visiting and what form of licence he or she has. </w:t>
      </w:r>
      <w:r w:rsidRPr="00B37C60">
        <w:rPr>
          <w:rFonts w:eastAsia="Times New Roman" w:cs="Arial"/>
          <w:color w:val="000000" w:themeColor="text1"/>
          <w:sz w:val="20"/>
          <w:szCs w:val="20"/>
          <w:lang w:eastAsia="en-GB"/>
        </w:rPr>
        <w:t>International agreements provide for the temporary use of a vehicle in a foreign country for a limited time, usually 6 months in a 12 month period. It is the responsibility of the driver to prove how long the vehicle has been in the country. A visitor to the U.K. may use a vehicle displaying foreign plates, provided that all taxes (including vehicle excise duty) are paid in their country of origin. Once a vehicle has been registered in the U.K. it must display a current Vehicle Excise Licence and if over three years old be submitted for a</w:t>
      </w:r>
      <w:r w:rsidR="001E261F" w:rsidRPr="00B37C60">
        <w:rPr>
          <w:rFonts w:eastAsia="Times New Roman" w:cs="Arial"/>
          <w:color w:val="000000" w:themeColor="text1"/>
          <w:sz w:val="20"/>
          <w:szCs w:val="20"/>
          <w:lang w:eastAsia="en-GB"/>
        </w:rPr>
        <w:t>n MOT</w:t>
      </w:r>
      <w:r w:rsidR="0089572E">
        <w:rPr>
          <w:rFonts w:eastAsia="Times New Roman" w:cs="Arial"/>
          <w:color w:val="000000" w:themeColor="text1"/>
          <w:sz w:val="20"/>
          <w:szCs w:val="20"/>
          <w:lang w:eastAsia="en-GB"/>
        </w:rPr>
        <w:t xml:space="preserve"> t</w:t>
      </w:r>
      <w:r w:rsidRPr="00B37C60">
        <w:rPr>
          <w:rFonts w:eastAsia="Times New Roman" w:cs="Arial"/>
          <w:color w:val="000000" w:themeColor="text1"/>
          <w:sz w:val="20"/>
          <w:szCs w:val="20"/>
          <w:lang w:eastAsia="en-GB"/>
        </w:rPr>
        <w:t>est</w:t>
      </w:r>
      <w:r w:rsidR="001E261F" w:rsidRPr="00B37C60">
        <w:rPr>
          <w:rFonts w:eastAsia="Times New Roman" w:cs="Arial"/>
          <w:color w:val="000000" w:themeColor="text1"/>
          <w:sz w:val="20"/>
          <w:szCs w:val="20"/>
          <w:lang w:eastAsia="en-GB"/>
        </w:rPr>
        <w:t>, testing its fitness</w:t>
      </w:r>
      <w:r w:rsidRPr="00B37C60">
        <w:rPr>
          <w:rFonts w:eastAsia="Times New Roman" w:cs="Arial"/>
          <w:color w:val="000000" w:themeColor="text1"/>
          <w:sz w:val="20"/>
          <w:szCs w:val="20"/>
          <w:lang w:eastAsia="en-GB"/>
        </w:rPr>
        <w:t>.</w:t>
      </w:r>
      <w:r w:rsidR="0054483E" w:rsidRPr="00B37C60">
        <w:rPr>
          <w:rFonts w:eastAsia="Times New Roman" w:cs="Arial"/>
          <w:color w:val="000000" w:themeColor="text1"/>
          <w:sz w:val="20"/>
          <w:szCs w:val="20"/>
          <w:lang w:eastAsia="en-GB"/>
        </w:rPr>
        <w:t>]</w:t>
      </w:r>
      <w:r w:rsidRPr="00B37C60">
        <w:rPr>
          <w:rFonts w:eastAsia="Times New Roman" w:cs="Arial"/>
          <w:color w:val="000000" w:themeColor="text1"/>
          <w:sz w:val="20"/>
          <w:szCs w:val="20"/>
          <w:lang w:eastAsia="en-GB"/>
        </w:rPr>
        <w:t xml:space="preserve"> </w:t>
      </w:r>
    </w:p>
    <w:p w:rsidR="001E76B8" w:rsidRPr="0089572E" w:rsidRDefault="001E76B8" w:rsidP="0089572E">
      <w:pPr>
        <w:spacing w:before="100" w:beforeAutospacing="1" w:after="100" w:afterAutospacing="1" w:line="240" w:lineRule="auto"/>
        <w:ind w:left="2160"/>
        <w:jc w:val="both"/>
        <w:rPr>
          <w:rFonts w:eastAsia="Times New Roman" w:cs="Arial"/>
          <w:b/>
          <w:color w:val="000000" w:themeColor="text1"/>
          <w:sz w:val="20"/>
          <w:szCs w:val="20"/>
          <w:lang w:eastAsia="en-GB"/>
        </w:rPr>
      </w:pPr>
      <w:r w:rsidRPr="0089572E">
        <w:rPr>
          <w:rFonts w:eastAsia="Times New Roman" w:cs="Arial"/>
          <w:b/>
          <w:color w:val="000000" w:themeColor="text1"/>
          <w:sz w:val="20"/>
          <w:szCs w:val="20"/>
          <w:lang w:eastAsia="en-GB"/>
        </w:rPr>
        <w:t xml:space="preserve">Employers’ Liability Compulsory Insurance </w:t>
      </w:r>
    </w:p>
    <w:p w:rsidR="00F8730F" w:rsidRPr="00B37C60" w:rsidRDefault="00C34F1E" w:rsidP="00890ACE">
      <w:pPr>
        <w:tabs>
          <w:tab w:val="left" w:pos="1418"/>
          <w:tab w:val="left" w:pos="2127"/>
          <w:tab w:val="left" w:pos="2977"/>
        </w:tabs>
        <w:spacing w:line="240" w:lineRule="auto"/>
        <w:ind w:left="2127"/>
        <w:jc w:val="both"/>
        <w:rPr>
          <w:color w:val="000000" w:themeColor="text1"/>
          <w:sz w:val="20"/>
          <w:szCs w:val="20"/>
        </w:rPr>
      </w:pPr>
      <w:r w:rsidRPr="00B37C60">
        <w:rPr>
          <w:color w:val="000000" w:themeColor="text1"/>
          <w:sz w:val="20"/>
          <w:szCs w:val="20"/>
        </w:rPr>
        <w:t xml:space="preserve">The obligation to maintain such insurance extends to every employer, irrespective of where they are based, which carries on business in Great Britain (and where they have a place of business) in respect of every employee save any not normally resident in Great Britain. </w:t>
      </w:r>
    </w:p>
    <w:p w:rsidR="00285E80" w:rsidRPr="00B37C60" w:rsidRDefault="00285E80" w:rsidP="00285E80">
      <w:pPr>
        <w:tabs>
          <w:tab w:val="left" w:pos="1418"/>
          <w:tab w:val="left" w:pos="2127"/>
          <w:tab w:val="left" w:pos="2977"/>
        </w:tabs>
        <w:ind w:left="1428"/>
        <w:rPr>
          <w:color w:val="000000" w:themeColor="text1"/>
          <w:sz w:val="20"/>
          <w:szCs w:val="20"/>
        </w:rPr>
      </w:pPr>
    </w:p>
    <w:p w:rsidR="00285E80" w:rsidRPr="00B37C60" w:rsidRDefault="00285E80" w:rsidP="005646E8">
      <w:pPr>
        <w:numPr>
          <w:ilvl w:val="1"/>
          <w:numId w:val="19"/>
        </w:numPr>
        <w:tabs>
          <w:tab w:val="left" w:pos="2127"/>
          <w:tab w:val="left" w:pos="2977"/>
        </w:tabs>
        <w:spacing w:line="360" w:lineRule="auto"/>
        <w:jc w:val="both"/>
        <w:rPr>
          <w:color w:val="00B050"/>
          <w:sz w:val="20"/>
          <w:szCs w:val="20"/>
        </w:rPr>
      </w:pPr>
      <w:r w:rsidRPr="00B37C60">
        <w:rPr>
          <w:color w:val="00B050"/>
          <w:sz w:val="20"/>
          <w:szCs w:val="20"/>
        </w:rPr>
        <w:t>Is it legal to take out mandatory insurance with a foreign insurer?</w:t>
      </w:r>
    </w:p>
    <w:p w:rsidR="00285E80" w:rsidRPr="00B37C60" w:rsidRDefault="00285E80" w:rsidP="005646E8">
      <w:pPr>
        <w:numPr>
          <w:ilvl w:val="2"/>
          <w:numId w:val="20"/>
        </w:numPr>
        <w:tabs>
          <w:tab w:val="left" w:pos="1418"/>
          <w:tab w:val="left" w:pos="2977"/>
        </w:tabs>
        <w:spacing w:line="360" w:lineRule="auto"/>
        <w:jc w:val="both"/>
        <w:rPr>
          <w:color w:val="00B050"/>
          <w:sz w:val="20"/>
          <w:szCs w:val="20"/>
        </w:rPr>
      </w:pPr>
      <w:r w:rsidRPr="00B37C60">
        <w:rPr>
          <w:color w:val="00B050"/>
          <w:sz w:val="20"/>
          <w:szCs w:val="20"/>
        </w:rPr>
        <w:t>No</w:t>
      </w:r>
    </w:p>
    <w:p w:rsidR="00285E80" w:rsidRPr="00B37C60" w:rsidRDefault="00285E80" w:rsidP="005646E8">
      <w:pPr>
        <w:numPr>
          <w:ilvl w:val="2"/>
          <w:numId w:val="20"/>
        </w:numPr>
        <w:tabs>
          <w:tab w:val="left" w:pos="709"/>
          <w:tab w:val="left" w:pos="1418"/>
          <w:tab w:val="left" w:pos="2977"/>
        </w:tabs>
        <w:spacing w:line="240" w:lineRule="auto"/>
        <w:jc w:val="both"/>
        <w:rPr>
          <w:color w:val="00B050"/>
          <w:sz w:val="20"/>
          <w:szCs w:val="20"/>
        </w:rPr>
      </w:pPr>
      <w:r w:rsidRPr="00B37C60">
        <w:rPr>
          <w:color w:val="00B050"/>
          <w:sz w:val="20"/>
          <w:szCs w:val="20"/>
        </w:rPr>
        <w:t>Yes</w:t>
      </w:r>
    </w:p>
    <w:p w:rsidR="00B85ECD" w:rsidRPr="00B37C60" w:rsidRDefault="00B85ECD" w:rsidP="00B85ECD">
      <w:pPr>
        <w:tabs>
          <w:tab w:val="left" w:pos="1418"/>
          <w:tab w:val="left" w:pos="2977"/>
        </w:tabs>
        <w:spacing w:line="240" w:lineRule="auto"/>
        <w:jc w:val="both"/>
        <w:rPr>
          <w:color w:val="00B050"/>
          <w:sz w:val="20"/>
          <w:szCs w:val="20"/>
        </w:rPr>
      </w:pPr>
    </w:p>
    <w:p w:rsidR="00B85ECD" w:rsidRPr="00B37C60" w:rsidRDefault="00B85ECD" w:rsidP="00B85ECD">
      <w:pPr>
        <w:tabs>
          <w:tab w:val="left" w:pos="1418"/>
          <w:tab w:val="left" w:pos="2977"/>
        </w:tabs>
        <w:spacing w:line="240" w:lineRule="auto"/>
        <w:ind w:left="2127"/>
        <w:jc w:val="both"/>
        <w:rPr>
          <w:color w:val="000000" w:themeColor="text1"/>
          <w:sz w:val="20"/>
          <w:szCs w:val="20"/>
        </w:rPr>
      </w:pPr>
      <w:r w:rsidRPr="00B37C60">
        <w:rPr>
          <w:color w:val="000000" w:themeColor="text1"/>
          <w:sz w:val="20"/>
          <w:szCs w:val="20"/>
        </w:rPr>
        <w:t>In the UK compulsory insurance classes, such as motor third party and employers’ liability compulsory insurance, must be provided by EEA insurers</w:t>
      </w:r>
      <w:r w:rsidR="00E93FD8" w:rsidRPr="00B37C60">
        <w:rPr>
          <w:rStyle w:val="FootnoteReference"/>
          <w:color w:val="000000" w:themeColor="text1"/>
          <w:sz w:val="20"/>
          <w:szCs w:val="20"/>
        </w:rPr>
        <w:footnoteReference w:id="24"/>
      </w:r>
      <w:r w:rsidR="00C34F1E" w:rsidRPr="00B37C60">
        <w:rPr>
          <w:color w:val="000000" w:themeColor="text1"/>
          <w:sz w:val="20"/>
          <w:szCs w:val="20"/>
        </w:rPr>
        <w:t>, who have satisfied</w:t>
      </w:r>
      <w:r w:rsidR="00890ACE" w:rsidRPr="00B37C60">
        <w:rPr>
          <w:color w:val="000000" w:themeColor="text1"/>
          <w:sz w:val="20"/>
          <w:szCs w:val="20"/>
        </w:rPr>
        <w:t xml:space="preserve"> the necessary requirements imposed by the FSA </w:t>
      </w:r>
      <w:r w:rsidR="00DF05D7" w:rsidRPr="00B37C60">
        <w:rPr>
          <w:color w:val="000000" w:themeColor="text1"/>
          <w:sz w:val="20"/>
          <w:szCs w:val="20"/>
        </w:rPr>
        <w:t>when granting</w:t>
      </w:r>
      <w:r w:rsidR="00C34F1E" w:rsidRPr="00B37C60">
        <w:rPr>
          <w:color w:val="000000" w:themeColor="text1"/>
          <w:sz w:val="20"/>
          <w:szCs w:val="20"/>
        </w:rPr>
        <w:t xml:space="preserve"> </w:t>
      </w:r>
      <w:r w:rsidR="00890ACE" w:rsidRPr="00B37C60">
        <w:rPr>
          <w:color w:val="000000" w:themeColor="text1"/>
          <w:sz w:val="20"/>
          <w:szCs w:val="20"/>
        </w:rPr>
        <w:t xml:space="preserve">authorisation for such specified classes of business for which the applicant has </w:t>
      </w:r>
      <w:r w:rsidR="00C34F1E" w:rsidRPr="00B37C60">
        <w:rPr>
          <w:color w:val="000000" w:themeColor="text1"/>
          <w:sz w:val="20"/>
          <w:szCs w:val="20"/>
        </w:rPr>
        <w:t xml:space="preserve">previously </w:t>
      </w:r>
      <w:r w:rsidR="00890ACE" w:rsidRPr="00B37C60">
        <w:rPr>
          <w:color w:val="000000" w:themeColor="text1"/>
          <w:sz w:val="20"/>
          <w:szCs w:val="20"/>
        </w:rPr>
        <w:t xml:space="preserve">sought a licence. </w:t>
      </w:r>
    </w:p>
    <w:p w:rsidR="00B85ECD" w:rsidRPr="00B37C60" w:rsidRDefault="00B85ECD" w:rsidP="00B85ECD">
      <w:pPr>
        <w:tabs>
          <w:tab w:val="left" w:pos="1418"/>
          <w:tab w:val="left" w:pos="2977"/>
        </w:tabs>
        <w:spacing w:line="240" w:lineRule="auto"/>
        <w:jc w:val="both"/>
        <w:rPr>
          <w:color w:val="00B050"/>
          <w:sz w:val="20"/>
          <w:szCs w:val="20"/>
        </w:rPr>
      </w:pPr>
    </w:p>
    <w:p w:rsidR="00B85ECD" w:rsidRPr="00B37C60" w:rsidRDefault="00B85ECD" w:rsidP="00B85ECD">
      <w:pPr>
        <w:tabs>
          <w:tab w:val="left" w:pos="1418"/>
          <w:tab w:val="left" w:pos="2977"/>
        </w:tabs>
        <w:spacing w:line="240" w:lineRule="auto"/>
        <w:ind w:left="1418"/>
        <w:jc w:val="both"/>
        <w:rPr>
          <w:color w:val="00B050"/>
          <w:sz w:val="20"/>
          <w:szCs w:val="20"/>
        </w:rPr>
      </w:pPr>
    </w:p>
    <w:p w:rsidR="00285E80" w:rsidRPr="00B37C60" w:rsidRDefault="00285E80" w:rsidP="005646E8">
      <w:pPr>
        <w:numPr>
          <w:ilvl w:val="3"/>
          <w:numId w:val="20"/>
        </w:numPr>
        <w:tabs>
          <w:tab w:val="clear" w:pos="2847"/>
          <w:tab w:val="left" w:pos="1418"/>
          <w:tab w:val="left" w:pos="2127"/>
          <w:tab w:val="num" w:pos="2977"/>
        </w:tabs>
        <w:spacing w:line="240" w:lineRule="auto"/>
        <w:ind w:left="2977" w:hanging="850"/>
        <w:jc w:val="both"/>
        <w:rPr>
          <w:color w:val="00B050"/>
          <w:sz w:val="20"/>
          <w:szCs w:val="20"/>
        </w:rPr>
      </w:pPr>
      <w:r w:rsidRPr="00B37C60">
        <w:rPr>
          <w:color w:val="00B050"/>
          <w:sz w:val="20"/>
          <w:szCs w:val="20"/>
        </w:rPr>
        <w:t>In the event of litigation between the insurer and the policyholder, what law would the court apply?</w:t>
      </w:r>
    </w:p>
    <w:p w:rsidR="00285E80" w:rsidRPr="00B37C60" w:rsidRDefault="00285E80" w:rsidP="005646E8">
      <w:pPr>
        <w:numPr>
          <w:ilvl w:val="4"/>
          <w:numId w:val="20"/>
        </w:numPr>
        <w:tabs>
          <w:tab w:val="left" w:pos="1418"/>
          <w:tab w:val="left" w:pos="2127"/>
          <w:tab w:val="left" w:pos="2977"/>
          <w:tab w:val="left" w:pos="3969"/>
        </w:tabs>
        <w:spacing w:line="240" w:lineRule="auto"/>
        <w:ind w:hanging="939"/>
        <w:jc w:val="both"/>
        <w:rPr>
          <w:color w:val="00B050"/>
          <w:sz w:val="20"/>
          <w:szCs w:val="20"/>
        </w:rPr>
      </w:pPr>
      <w:r w:rsidRPr="00B37C60">
        <w:rPr>
          <w:color w:val="00B050"/>
          <w:sz w:val="20"/>
          <w:szCs w:val="20"/>
        </w:rPr>
        <w:t>The law of the insurer</w:t>
      </w:r>
    </w:p>
    <w:p w:rsidR="00285E80" w:rsidRPr="00B37C60" w:rsidRDefault="00285E80" w:rsidP="005646E8">
      <w:pPr>
        <w:numPr>
          <w:ilvl w:val="4"/>
          <w:numId w:val="20"/>
        </w:numPr>
        <w:tabs>
          <w:tab w:val="left" w:pos="709"/>
          <w:tab w:val="left" w:pos="1418"/>
          <w:tab w:val="left" w:pos="2127"/>
          <w:tab w:val="left" w:pos="2977"/>
          <w:tab w:val="left" w:pos="3969"/>
        </w:tabs>
        <w:spacing w:line="240" w:lineRule="auto"/>
        <w:ind w:hanging="939"/>
        <w:jc w:val="both"/>
        <w:rPr>
          <w:color w:val="00B050"/>
          <w:sz w:val="20"/>
          <w:szCs w:val="20"/>
        </w:rPr>
      </w:pPr>
      <w:r w:rsidRPr="00B37C60">
        <w:rPr>
          <w:color w:val="00B050"/>
          <w:sz w:val="20"/>
          <w:szCs w:val="20"/>
        </w:rPr>
        <w:t>The law of the policyholder</w:t>
      </w:r>
    </w:p>
    <w:p w:rsidR="00090D26" w:rsidRPr="00B37C60" w:rsidRDefault="00090D26" w:rsidP="00090D26">
      <w:pPr>
        <w:tabs>
          <w:tab w:val="left" w:pos="1418"/>
          <w:tab w:val="left" w:pos="2127"/>
          <w:tab w:val="left" w:pos="2977"/>
          <w:tab w:val="left" w:pos="3969"/>
        </w:tabs>
        <w:spacing w:line="240" w:lineRule="auto"/>
        <w:ind w:left="2880"/>
        <w:jc w:val="both"/>
        <w:rPr>
          <w:color w:val="00B050"/>
          <w:sz w:val="20"/>
          <w:szCs w:val="20"/>
        </w:rPr>
      </w:pPr>
    </w:p>
    <w:p w:rsidR="00090D26" w:rsidRPr="00B37C60" w:rsidRDefault="00090D26" w:rsidP="00090D26">
      <w:pPr>
        <w:tabs>
          <w:tab w:val="left" w:pos="1418"/>
          <w:tab w:val="left" w:pos="2127"/>
          <w:tab w:val="left" w:pos="2977"/>
          <w:tab w:val="left" w:pos="3969"/>
        </w:tabs>
        <w:spacing w:line="240" w:lineRule="auto"/>
        <w:ind w:left="2880"/>
        <w:jc w:val="both"/>
        <w:rPr>
          <w:color w:val="000000" w:themeColor="text1"/>
          <w:sz w:val="20"/>
          <w:szCs w:val="20"/>
        </w:rPr>
      </w:pPr>
      <w:r w:rsidRPr="00B37C60">
        <w:rPr>
          <w:color w:val="000000" w:themeColor="text1"/>
          <w:sz w:val="20"/>
          <w:szCs w:val="20"/>
        </w:rPr>
        <w:t>Following the implementation on 17 December 2009 of Rome I</w:t>
      </w:r>
      <w:r w:rsidR="00E12DC8" w:rsidRPr="00B37C60">
        <w:rPr>
          <w:color w:val="000000" w:themeColor="text1"/>
          <w:sz w:val="20"/>
          <w:szCs w:val="20"/>
        </w:rPr>
        <w:t>,</w:t>
      </w:r>
      <w:r w:rsidRPr="00B37C60">
        <w:rPr>
          <w:color w:val="000000" w:themeColor="text1"/>
          <w:sz w:val="20"/>
          <w:szCs w:val="20"/>
        </w:rPr>
        <w:t xml:space="preserve"> which consolidated the existing rules on choice of law for insurance contracts contained in the insurance directives and the Rome Convention, the position remai</w:t>
      </w:r>
      <w:r w:rsidR="00A17788" w:rsidRPr="00B37C60">
        <w:rPr>
          <w:color w:val="000000" w:themeColor="text1"/>
          <w:sz w:val="20"/>
          <w:szCs w:val="20"/>
        </w:rPr>
        <w:t>ns</w:t>
      </w:r>
      <w:r w:rsidRPr="00B37C60">
        <w:rPr>
          <w:color w:val="000000" w:themeColor="text1"/>
          <w:sz w:val="20"/>
          <w:szCs w:val="20"/>
        </w:rPr>
        <w:t xml:space="preserve"> for c</w:t>
      </w:r>
      <w:r w:rsidR="00A17788" w:rsidRPr="00B37C60">
        <w:rPr>
          <w:color w:val="000000" w:themeColor="text1"/>
          <w:sz w:val="20"/>
          <w:szCs w:val="20"/>
        </w:rPr>
        <w:t xml:space="preserve">ompulsory classes of insurance that </w:t>
      </w:r>
      <w:r w:rsidRPr="00B37C60">
        <w:rPr>
          <w:color w:val="000000" w:themeColor="text1"/>
          <w:sz w:val="20"/>
          <w:szCs w:val="20"/>
        </w:rPr>
        <w:t xml:space="preserve">where the law of the Member State in which the risk is situated and the law of the Member State imposing the obligation to take out insurance contradict each other, the latter shall prevail. A Member State may lay down that the insurance contract shall be governed by the law of the Member State that imposes the obligation to take out insurance. </w:t>
      </w:r>
      <w:r w:rsidR="00E12DC8" w:rsidRPr="00B37C60">
        <w:rPr>
          <w:color w:val="000000" w:themeColor="text1"/>
          <w:sz w:val="20"/>
          <w:szCs w:val="20"/>
        </w:rPr>
        <w:t>The earlier proposal for Rome I that this permissive provision (from Art 8 of the Second Non-Life Insurance Directive) be replaced by an obligatory on</w:t>
      </w:r>
      <w:r w:rsidR="00A17788" w:rsidRPr="00B37C60">
        <w:rPr>
          <w:color w:val="000000" w:themeColor="text1"/>
          <w:sz w:val="20"/>
          <w:szCs w:val="20"/>
        </w:rPr>
        <w:t>e</w:t>
      </w:r>
      <w:r w:rsidR="00E12DC8" w:rsidRPr="00B37C60">
        <w:rPr>
          <w:color w:val="000000" w:themeColor="text1"/>
          <w:sz w:val="20"/>
          <w:szCs w:val="20"/>
        </w:rPr>
        <w:t xml:space="preserve"> did not prevail in the absence of evidence from the marketplace that this was necessary. </w:t>
      </w:r>
      <w:r w:rsidR="00A17788" w:rsidRPr="00B37C60">
        <w:rPr>
          <w:rStyle w:val="FootnoteReference"/>
          <w:color w:val="000000" w:themeColor="text1"/>
          <w:sz w:val="20"/>
          <w:szCs w:val="20"/>
        </w:rPr>
        <w:footnoteReference w:id="25"/>
      </w:r>
    </w:p>
    <w:p w:rsidR="00EF71D9" w:rsidRPr="00B37C60" w:rsidRDefault="00C9332F" w:rsidP="00CE248E">
      <w:pPr>
        <w:spacing w:before="100" w:beforeAutospacing="1" w:after="100" w:afterAutospacing="1" w:line="240" w:lineRule="auto"/>
        <w:ind w:left="2880"/>
        <w:jc w:val="both"/>
        <w:rPr>
          <w:color w:val="000000" w:themeColor="text1"/>
          <w:sz w:val="20"/>
          <w:szCs w:val="20"/>
        </w:rPr>
      </w:pPr>
      <w:r w:rsidRPr="00B37C60">
        <w:rPr>
          <w:color w:val="000000" w:themeColor="text1"/>
          <w:sz w:val="20"/>
          <w:szCs w:val="20"/>
        </w:rPr>
        <w:t>All EEA insurers must appoint a representative to handle the claim of a victim of another EEA country in the language of the victim</w:t>
      </w:r>
      <w:r w:rsidR="00EF71D9" w:rsidRPr="00B37C60">
        <w:rPr>
          <w:color w:val="000000" w:themeColor="text1"/>
          <w:sz w:val="20"/>
          <w:szCs w:val="20"/>
        </w:rPr>
        <w:t>, with citizens usually appointing a specialist lawyer in their home country to advise them about the making of their claim.</w:t>
      </w:r>
      <w:r w:rsidRPr="00B37C60">
        <w:rPr>
          <w:color w:val="000000" w:themeColor="text1"/>
          <w:sz w:val="20"/>
          <w:szCs w:val="20"/>
        </w:rPr>
        <w:t xml:space="preserve"> </w:t>
      </w:r>
    </w:p>
    <w:p w:rsidR="00EF71D9" w:rsidRPr="00B37C60" w:rsidRDefault="00EF71D9" w:rsidP="00EF71D9">
      <w:pPr>
        <w:spacing w:before="100" w:beforeAutospacing="1" w:after="100" w:afterAutospacing="1" w:line="240" w:lineRule="auto"/>
        <w:ind w:left="2880"/>
        <w:jc w:val="both"/>
        <w:rPr>
          <w:color w:val="000000" w:themeColor="text1"/>
          <w:sz w:val="20"/>
          <w:szCs w:val="20"/>
        </w:rPr>
      </w:pPr>
      <w:r w:rsidRPr="00B37C60">
        <w:rPr>
          <w:color w:val="000000" w:themeColor="text1"/>
          <w:sz w:val="20"/>
          <w:szCs w:val="20"/>
        </w:rPr>
        <w:t xml:space="preserve">In the context of compensation claims resulting from cross-border road traffic accidents in the EU, </w:t>
      </w:r>
      <w:r w:rsidRPr="00B37C60">
        <w:rPr>
          <w:rFonts w:ascii="Arial" w:hAnsi="Arial" w:cs="Arial"/>
          <w:color w:val="000000" w:themeColor="text1"/>
          <w:sz w:val="20"/>
          <w:szCs w:val="20"/>
        </w:rPr>
        <w:t>r</w:t>
      </w:r>
      <w:r w:rsidR="00CE248E" w:rsidRPr="00B37C60">
        <w:rPr>
          <w:rFonts w:ascii="Arial" w:hAnsi="Arial" w:cs="Arial"/>
          <w:color w:val="000000" w:themeColor="text1"/>
          <w:sz w:val="20"/>
          <w:szCs w:val="20"/>
        </w:rPr>
        <w:t xml:space="preserve">ecent European law </w:t>
      </w:r>
      <w:r w:rsidRPr="00B37C60">
        <w:rPr>
          <w:rFonts w:ascii="Arial" w:hAnsi="Arial" w:cs="Arial"/>
          <w:color w:val="000000" w:themeColor="text1"/>
          <w:sz w:val="20"/>
          <w:szCs w:val="20"/>
        </w:rPr>
        <w:t xml:space="preserve">has recognised that owing to disparities in the </w:t>
      </w:r>
      <w:r w:rsidRPr="00B37C60">
        <w:rPr>
          <w:color w:val="000000" w:themeColor="text1"/>
          <w:sz w:val="20"/>
          <w:szCs w:val="20"/>
        </w:rPr>
        <w:t xml:space="preserve">levels of compensation available in different territories that this should be the higher of that available in the UK or in the relevant European jurisdiction. </w:t>
      </w:r>
    </w:p>
    <w:p w:rsidR="00EF71D9" w:rsidRPr="0089572E" w:rsidRDefault="00EF71D9" w:rsidP="00EF71D9">
      <w:pPr>
        <w:spacing w:before="100" w:beforeAutospacing="1" w:after="100" w:afterAutospacing="1" w:line="240" w:lineRule="auto"/>
        <w:ind w:left="2880"/>
        <w:jc w:val="both"/>
        <w:rPr>
          <w:rFonts w:cs="Arial"/>
          <w:color w:val="000000" w:themeColor="text1"/>
          <w:sz w:val="20"/>
          <w:szCs w:val="20"/>
        </w:rPr>
      </w:pPr>
      <w:r w:rsidRPr="00B37C60">
        <w:rPr>
          <w:color w:val="000000" w:themeColor="text1"/>
          <w:sz w:val="20"/>
          <w:szCs w:val="20"/>
        </w:rPr>
        <w:t>B</w:t>
      </w:r>
      <w:r w:rsidRPr="00B37C60">
        <w:rPr>
          <w:rFonts w:ascii="Arial" w:hAnsi="Arial" w:cs="Arial"/>
          <w:color w:val="000000" w:themeColor="text1"/>
          <w:sz w:val="20"/>
          <w:szCs w:val="20"/>
        </w:rPr>
        <w:t xml:space="preserve">y recital </w:t>
      </w:r>
      <w:r w:rsidRPr="0089572E">
        <w:rPr>
          <w:rFonts w:cs="Arial"/>
          <w:color w:val="000000" w:themeColor="text1"/>
          <w:sz w:val="20"/>
          <w:szCs w:val="20"/>
        </w:rPr>
        <w:t>29a) of Rome II (which came into force on 11 January 2009) all Member States were called upon to apply the principle of “</w:t>
      </w:r>
      <w:r w:rsidRPr="0089572E">
        <w:rPr>
          <w:rFonts w:cs="Arial"/>
          <w:i/>
          <w:color w:val="000000" w:themeColor="text1"/>
          <w:sz w:val="20"/>
          <w:szCs w:val="20"/>
        </w:rPr>
        <w:t>restitution in integrum</w:t>
      </w:r>
      <w:r w:rsidRPr="0089572E">
        <w:rPr>
          <w:rFonts w:cs="Arial"/>
          <w:color w:val="000000" w:themeColor="text1"/>
          <w:sz w:val="20"/>
          <w:szCs w:val="20"/>
        </w:rPr>
        <w:t>” so that when quantifying damages for personal injury cases where an accident has taken</w:t>
      </w:r>
      <w:r w:rsidRPr="0089572E">
        <w:rPr>
          <w:rFonts w:cs="Arial"/>
          <w:color w:val="0070C0"/>
          <w:sz w:val="20"/>
          <w:szCs w:val="20"/>
        </w:rPr>
        <w:t xml:space="preserve"> </w:t>
      </w:r>
      <w:r w:rsidRPr="0089572E">
        <w:rPr>
          <w:rFonts w:cs="Arial"/>
          <w:color w:val="000000" w:themeColor="text1"/>
          <w:sz w:val="20"/>
          <w:szCs w:val="20"/>
        </w:rPr>
        <w:t>place in a State other than the habitual residence of the victim the court seized should take into account actual losses and the costs of after-care and medical attention which actually be sustained by the victim.</w:t>
      </w:r>
    </w:p>
    <w:p w:rsidR="00F322EE" w:rsidRPr="0089572E" w:rsidRDefault="00F322EE" w:rsidP="00EF71D9">
      <w:pPr>
        <w:spacing w:before="100" w:beforeAutospacing="1" w:after="100" w:afterAutospacing="1" w:line="240" w:lineRule="auto"/>
        <w:ind w:left="2880"/>
        <w:jc w:val="both"/>
        <w:rPr>
          <w:rFonts w:cs="Arial"/>
          <w:color w:val="000000" w:themeColor="text1"/>
          <w:sz w:val="20"/>
          <w:szCs w:val="20"/>
        </w:rPr>
      </w:pPr>
      <w:r w:rsidRPr="0089572E">
        <w:rPr>
          <w:rFonts w:cs="Arial"/>
          <w:color w:val="000000" w:themeColor="text1"/>
          <w:sz w:val="20"/>
          <w:szCs w:val="20"/>
        </w:rPr>
        <w:t>The European Commission has issued a consultation paper inviting comment on various proposals such as whether it is best to await the results of this before seeking to introduce other initiatives to help address problems encountered. This approach</w:t>
      </w:r>
      <w:r w:rsidRPr="00B37C60">
        <w:rPr>
          <w:rFonts w:ascii="Arial" w:hAnsi="Arial" w:cs="Arial"/>
          <w:color w:val="000000" w:themeColor="text1"/>
          <w:sz w:val="20"/>
          <w:szCs w:val="20"/>
        </w:rPr>
        <w:t xml:space="preserve"> </w:t>
      </w:r>
      <w:r w:rsidRPr="0089572E">
        <w:rPr>
          <w:rFonts w:cs="Arial"/>
          <w:color w:val="000000" w:themeColor="text1"/>
          <w:sz w:val="20"/>
          <w:szCs w:val="20"/>
        </w:rPr>
        <w:t>has certainly</w:t>
      </w:r>
      <w:r w:rsidRPr="00B37C60">
        <w:rPr>
          <w:rFonts w:ascii="Arial" w:hAnsi="Arial" w:cs="Arial"/>
          <w:color w:val="000000" w:themeColor="text1"/>
          <w:sz w:val="20"/>
          <w:szCs w:val="20"/>
        </w:rPr>
        <w:t xml:space="preserve"> </w:t>
      </w:r>
      <w:r w:rsidRPr="0089572E">
        <w:rPr>
          <w:rFonts w:cs="Arial"/>
          <w:color w:val="000000" w:themeColor="text1"/>
          <w:sz w:val="20"/>
          <w:szCs w:val="20"/>
        </w:rPr>
        <w:t>been endorsed by bodies such as the British Insurers Brokers’ Association</w:t>
      </w:r>
      <w:r w:rsidRPr="0089572E">
        <w:rPr>
          <w:rStyle w:val="FootnoteReference"/>
          <w:rFonts w:cs="Arial"/>
          <w:color w:val="000000" w:themeColor="text1"/>
          <w:sz w:val="20"/>
          <w:szCs w:val="20"/>
        </w:rPr>
        <w:footnoteReference w:id="26"/>
      </w:r>
      <w:r w:rsidRPr="0089572E">
        <w:rPr>
          <w:rFonts w:cs="Arial"/>
          <w:color w:val="000000" w:themeColor="text1"/>
          <w:sz w:val="20"/>
          <w:szCs w:val="20"/>
        </w:rPr>
        <w:t xml:space="preserve"> – the leading general insurance organisation representing the interests of brokers, intermediaries and customers in the UK. </w:t>
      </w:r>
    </w:p>
    <w:p w:rsidR="00F322EE" w:rsidRPr="0089572E" w:rsidRDefault="00F322EE" w:rsidP="00EF71D9">
      <w:pPr>
        <w:spacing w:before="100" w:beforeAutospacing="1" w:after="100" w:afterAutospacing="1" w:line="240" w:lineRule="auto"/>
        <w:ind w:left="2880"/>
        <w:jc w:val="both"/>
        <w:rPr>
          <w:color w:val="000000" w:themeColor="text1"/>
          <w:sz w:val="20"/>
          <w:szCs w:val="20"/>
        </w:rPr>
      </w:pPr>
      <w:r w:rsidRPr="0089572E">
        <w:rPr>
          <w:rFonts w:cs="Arial"/>
          <w:color w:val="000000" w:themeColor="text1"/>
          <w:sz w:val="20"/>
          <w:szCs w:val="20"/>
        </w:rPr>
        <w:t>Among other options proposed by the European Commission it is of interest to note in the present cont</w:t>
      </w:r>
      <w:r w:rsidR="001620BC" w:rsidRPr="0089572E">
        <w:rPr>
          <w:rFonts w:cs="Arial"/>
          <w:color w:val="000000" w:themeColor="text1"/>
          <w:sz w:val="20"/>
          <w:szCs w:val="20"/>
        </w:rPr>
        <w:t>ext that BIBA was</w:t>
      </w:r>
      <w:r w:rsidRPr="0089572E">
        <w:rPr>
          <w:rFonts w:cs="Arial"/>
          <w:color w:val="000000" w:themeColor="text1"/>
          <w:sz w:val="20"/>
          <w:szCs w:val="20"/>
        </w:rPr>
        <w:t xml:space="preserve"> hostile to the </w:t>
      </w:r>
      <w:r w:rsidR="001620BC" w:rsidRPr="0089572E">
        <w:rPr>
          <w:rFonts w:cs="Arial"/>
          <w:color w:val="000000" w:themeColor="text1"/>
          <w:sz w:val="20"/>
          <w:szCs w:val="20"/>
        </w:rPr>
        <w:t xml:space="preserve">idea of </w:t>
      </w:r>
      <w:r w:rsidRPr="0089572E">
        <w:rPr>
          <w:rFonts w:cs="Arial"/>
          <w:color w:val="000000" w:themeColor="text1"/>
          <w:sz w:val="20"/>
          <w:szCs w:val="20"/>
        </w:rPr>
        <w:t xml:space="preserve">introducing a newly compulsory form of driver’s insurance (first-party insurance) covering also passengers travelling in a vehicle (on grounds that this would not address the problem of non-passenger accident victims and involve complications concerning </w:t>
      </w:r>
      <w:r w:rsidR="001620BC" w:rsidRPr="0089572E">
        <w:rPr>
          <w:rFonts w:cs="Arial"/>
          <w:color w:val="000000" w:themeColor="text1"/>
          <w:sz w:val="20"/>
          <w:szCs w:val="20"/>
        </w:rPr>
        <w:t xml:space="preserve">any </w:t>
      </w:r>
      <w:r w:rsidRPr="0089572E">
        <w:rPr>
          <w:rFonts w:cs="Arial"/>
          <w:color w:val="000000" w:themeColor="text1"/>
          <w:sz w:val="20"/>
          <w:szCs w:val="20"/>
        </w:rPr>
        <w:t xml:space="preserve">limits to be </w:t>
      </w:r>
      <w:r w:rsidR="001620BC" w:rsidRPr="0089572E">
        <w:rPr>
          <w:rFonts w:cs="Arial"/>
          <w:color w:val="000000" w:themeColor="text1"/>
          <w:sz w:val="20"/>
          <w:szCs w:val="20"/>
        </w:rPr>
        <w:t xml:space="preserve">imposed and the liability owed for example to passengers who were nationals of different EU states who may be travelling in a driver’s car in the UK). Also, to the suggested introduction of an EU system whereby visiting victims would settle claims with their own third party insurer upon the presumption that the accident took place in the victim’s own country (which could lead to many disputes re recoveries of costs etc and would again not address the concerns of non-driver victims). </w:t>
      </w:r>
      <w:r w:rsidRPr="0089572E">
        <w:rPr>
          <w:rFonts w:cs="Arial"/>
          <w:color w:val="000000" w:themeColor="text1"/>
          <w:sz w:val="20"/>
          <w:szCs w:val="20"/>
        </w:rPr>
        <w:t xml:space="preserve"> </w:t>
      </w:r>
      <w:r w:rsidR="001620BC" w:rsidRPr="0089572E">
        <w:rPr>
          <w:rFonts w:cs="Arial"/>
          <w:color w:val="000000" w:themeColor="text1"/>
          <w:sz w:val="20"/>
          <w:szCs w:val="20"/>
        </w:rPr>
        <w:t xml:space="preserve">Support was lent however to longer-term proposals to attempt to harmonise </w:t>
      </w:r>
      <w:r w:rsidR="00FB415F" w:rsidRPr="0089572E">
        <w:rPr>
          <w:rFonts w:cs="Arial"/>
          <w:color w:val="000000" w:themeColor="text1"/>
          <w:sz w:val="20"/>
          <w:szCs w:val="20"/>
        </w:rPr>
        <w:t xml:space="preserve">national laws upon e.g. limitation principles, rather than more adventurous proposals to seek to harmonise compensation levels themselves. </w:t>
      </w:r>
      <w:r w:rsidRPr="0089572E">
        <w:rPr>
          <w:rFonts w:cs="Arial"/>
          <w:color w:val="000000" w:themeColor="text1"/>
          <w:sz w:val="20"/>
          <w:szCs w:val="20"/>
        </w:rPr>
        <w:t xml:space="preserve"> </w:t>
      </w:r>
    </w:p>
    <w:p w:rsidR="00C9332F" w:rsidRPr="00B37C60" w:rsidRDefault="004F0F19" w:rsidP="0078448A">
      <w:pPr>
        <w:spacing w:before="100" w:beforeAutospacing="1" w:after="100" w:afterAutospacing="1" w:line="240" w:lineRule="auto"/>
        <w:ind w:left="2880"/>
        <w:jc w:val="both"/>
        <w:rPr>
          <w:color w:val="000000" w:themeColor="text1"/>
          <w:sz w:val="20"/>
          <w:szCs w:val="20"/>
        </w:rPr>
      </w:pPr>
      <w:r w:rsidRPr="00B37C60">
        <w:rPr>
          <w:color w:val="000000" w:themeColor="text1"/>
          <w:sz w:val="20"/>
          <w:szCs w:val="20"/>
        </w:rPr>
        <w:t xml:space="preserve">It </w:t>
      </w:r>
      <w:r w:rsidR="0078448A" w:rsidRPr="00B37C60">
        <w:rPr>
          <w:color w:val="000000" w:themeColor="text1"/>
          <w:sz w:val="20"/>
          <w:szCs w:val="20"/>
        </w:rPr>
        <w:t xml:space="preserve">is recognised that it </w:t>
      </w:r>
      <w:r w:rsidRPr="00B37C60">
        <w:rPr>
          <w:color w:val="000000" w:themeColor="text1"/>
          <w:sz w:val="20"/>
          <w:szCs w:val="20"/>
        </w:rPr>
        <w:t xml:space="preserve">may </w:t>
      </w:r>
      <w:r w:rsidR="0078448A" w:rsidRPr="00B37C60">
        <w:rPr>
          <w:color w:val="000000" w:themeColor="text1"/>
          <w:sz w:val="20"/>
          <w:szCs w:val="20"/>
        </w:rPr>
        <w:t xml:space="preserve">obviously </w:t>
      </w:r>
      <w:r w:rsidRPr="00B37C60">
        <w:rPr>
          <w:color w:val="000000" w:themeColor="text1"/>
          <w:sz w:val="20"/>
          <w:szCs w:val="20"/>
        </w:rPr>
        <w:t>often be difficult to get compensation from a (non-E</w:t>
      </w:r>
      <w:r w:rsidR="0078448A" w:rsidRPr="00B37C60">
        <w:rPr>
          <w:color w:val="000000" w:themeColor="text1"/>
          <w:sz w:val="20"/>
          <w:szCs w:val="20"/>
        </w:rPr>
        <w:t>uropean) foreign driver as the</w:t>
      </w:r>
      <w:r w:rsidRPr="00B37C60">
        <w:rPr>
          <w:color w:val="000000" w:themeColor="text1"/>
          <w:sz w:val="20"/>
          <w:szCs w:val="20"/>
        </w:rPr>
        <w:t xml:space="preserve"> insurance procedures </w:t>
      </w:r>
      <w:r w:rsidR="0078448A" w:rsidRPr="00B37C60">
        <w:rPr>
          <w:color w:val="000000" w:themeColor="text1"/>
          <w:sz w:val="20"/>
          <w:szCs w:val="20"/>
        </w:rPr>
        <w:t xml:space="preserve">in their countries </w:t>
      </w:r>
      <w:r w:rsidRPr="00B37C60">
        <w:rPr>
          <w:color w:val="000000" w:themeColor="text1"/>
          <w:sz w:val="20"/>
          <w:szCs w:val="20"/>
        </w:rPr>
        <w:t xml:space="preserve">may differ </w:t>
      </w:r>
      <w:r w:rsidR="0078448A" w:rsidRPr="00B37C60">
        <w:rPr>
          <w:color w:val="000000" w:themeColor="text1"/>
          <w:sz w:val="20"/>
          <w:szCs w:val="20"/>
        </w:rPr>
        <w:t xml:space="preserve">markedly </w:t>
      </w:r>
      <w:r w:rsidRPr="00B37C60">
        <w:rPr>
          <w:color w:val="000000" w:themeColor="text1"/>
          <w:sz w:val="20"/>
          <w:szCs w:val="20"/>
        </w:rPr>
        <w:t xml:space="preserve">or they may simply be uninsured. In that event, the Motor Insurers’ Bureau may afford help in providing details of the driver and their insurance company, provided details of a correct registration plate are known. </w:t>
      </w:r>
    </w:p>
    <w:p w:rsidR="00285E80" w:rsidRPr="00B37C60" w:rsidRDefault="00285E80" w:rsidP="00285E80">
      <w:pPr>
        <w:tabs>
          <w:tab w:val="left" w:pos="1418"/>
          <w:tab w:val="left" w:pos="2127"/>
          <w:tab w:val="left" w:pos="2977"/>
          <w:tab w:val="left" w:pos="3969"/>
        </w:tabs>
        <w:ind w:left="2977"/>
        <w:rPr>
          <w:color w:val="00B050"/>
          <w:sz w:val="20"/>
          <w:szCs w:val="20"/>
        </w:rPr>
      </w:pPr>
    </w:p>
    <w:p w:rsidR="00285E80" w:rsidRPr="00B37C60" w:rsidRDefault="00285E80" w:rsidP="005646E8">
      <w:pPr>
        <w:numPr>
          <w:ilvl w:val="1"/>
          <w:numId w:val="20"/>
        </w:numPr>
        <w:tabs>
          <w:tab w:val="left" w:pos="2127"/>
          <w:tab w:val="left" w:pos="2977"/>
          <w:tab w:val="left" w:pos="3969"/>
        </w:tabs>
        <w:spacing w:line="240" w:lineRule="auto"/>
        <w:jc w:val="both"/>
        <w:rPr>
          <w:color w:val="00B050"/>
          <w:sz w:val="20"/>
          <w:szCs w:val="20"/>
        </w:rPr>
      </w:pPr>
      <w:r w:rsidRPr="00B37C60">
        <w:rPr>
          <w:color w:val="00B050"/>
          <w:sz w:val="20"/>
          <w:szCs w:val="20"/>
        </w:rPr>
        <w:t>Particular case of mandatory coverage included in an optional contract: Where the optional contract is taken out abroad,</w:t>
      </w:r>
    </w:p>
    <w:p w:rsidR="00285E80" w:rsidRPr="00B37C60" w:rsidRDefault="00285E80" w:rsidP="005646E8">
      <w:pPr>
        <w:numPr>
          <w:ilvl w:val="2"/>
          <w:numId w:val="20"/>
        </w:numPr>
        <w:tabs>
          <w:tab w:val="left" w:pos="1418"/>
          <w:tab w:val="left" w:pos="2977"/>
          <w:tab w:val="left" w:pos="3969"/>
        </w:tabs>
        <w:spacing w:before="120" w:line="240" w:lineRule="auto"/>
        <w:jc w:val="both"/>
        <w:rPr>
          <w:color w:val="00B050"/>
          <w:sz w:val="20"/>
          <w:szCs w:val="20"/>
        </w:rPr>
      </w:pPr>
      <w:r w:rsidRPr="00B37C60">
        <w:rPr>
          <w:color w:val="00B050"/>
          <w:sz w:val="20"/>
          <w:szCs w:val="20"/>
        </w:rPr>
        <w:t xml:space="preserve">The mandatory coverage </w:t>
      </w:r>
    </w:p>
    <w:p w:rsidR="00285E80" w:rsidRPr="00B37C60" w:rsidRDefault="00285E80" w:rsidP="005646E8">
      <w:pPr>
        <w:numPr>
          <w:ilvl w:val="3"/>
          <w:numId w:val="20"/>
        </w:numPr>
        <w:tabs>
          <w:tab w:val="clear" w:pos="2847"/>
          <w:tab w:val="left" w:pos="1418"/>
          <w:tab w:val="left" w:pos="2127"/>
          <w:tab w:val="num" w:pos="2977"/>
          <w:tab w:val="left" w:pos="3969"/>
        </w:tabs>
        <w:spacing w:line="240" w:lineRule="auto"/>
        <w:jc w:val="both"/>
        <w:rPr>
          <w:color w:val="00B050"/>
          <w:sz w:val="20"/>
          <w:szCs w:val="20"/>
        </w:rPr>
      </w:pPr>
      <w:r w:rsidRPr="00B37C60">
        <w:rPr>
          <w:color w:val="00B050"/>
          <w:sz w:val="20"/>
          <w:szCs w:val="20"/>
        </w:rPr>
        <w:t>Is included in the contract by the foreign insurer</w:t>
      </w:r>
    </w:p>
    <w:p w:rsidR="00285E80" w:rsidRPr="00B37C60" w:rsidRDefault="00285E80" w:rsidP="005646E8">
      <w:pPr>
        <w:numPr>
          <w:ilvl w:val="3"/>
          <w:numId w:val="20"/>
        </w:numPr>
        <w:tabs>
          <w:tab w:val="clear" w:pos="2847"/>
          <w:tab w:val="left" w:pos="1418"/>
          <w:tab w:val="left" w:pos="2127"/>
          <w:tab w:val="num" w:pos="2977"/>
          <w:tab w:val="left" w:pos="3969"/>
        </w:tabs>
        <w:spacing w:line="360" w:lineRule="auto"/>
        <w:ind w:left="2977" w:hanging="851"/>
        <w:jc w:val="both"/>
        <w:rPr>
          <w:color w:val="00B050"/>
          <w:sz w:val="20"/>
          <w:szCs w:val="20"/>
        </w:rPr>
      </w:pPr>
      <w:r w:rsidRPr="00B37C60">
        <w:rPr>
          <w:color w:val="00B050"/>
          <w:sz w:val="20"/>
          <w:szCs w:val="20"/>
        </w:rPr>
        <w:t>Is not included in the contract by the foreign insurer</w:t>
      </w:r>
    </w:p>
    <w:p w:rsidR="00285E80" w:rsidRPr="00B37C60" w:rsidRDefault="00285E80" w:rsidP="005646E8">
      <w:pPr>
        <w:numPr>
          <w:ilvl w:val="2"/>
          <w:numId w:val="20"/>
        </w:numPr>
        <w:tabs>
          <w:tab w:val="left" w:pos="1418"/>
          <w:tab w:val="left" w:pos="2977"/>
          <w:tab w:val="left" w:pos="3969"/>
        </w:tabs>
        <w:spacing w:line="240" w:lineRule="auto"/>
        <w:jc w:val="both"/>
        <w:rPr>
          <w:color w:val="00B050"/>
          <w:sz w:val="20"/>
          <w:szCs w:val="20"/>
        </w:rPr>
      </w:pPr>
      <w:r w:rsidRPr="00B37C60">
        <w:rPr>
          <w:color w:val="00B050"/>
          <w:sz w:val="20"/>
          <w:szCs w:val="20"/>
        </w:rPr>
        <w:t>The premium (or fee or charge) for the mandatory coverage, which is to be paid to the body in charge of collecting it (insurer, guarantee fund, etc.),</w:t>
      </w:r>
    </w:p>
    <w:p w:rsidR="00285E80" w:rsidRPr="00B37C60" w:rsidRDefault="00285E80" w:rsidP="005646E8">
      <w:pPr>
        <w:numPr>
          <w:ilvl w:val="3"/>
          <w:numId w:val="20"/>
        </w:numPr>
        <w:tabs>
          <w:tab w:val="clear" w:pos="2847"/>
          <w:tab w:val="left" w:pos="1418"/>
          <w:tab w:val="left" w:pos="2127"/>
          <w:tab w:val="num" w:pos="2977"/>
          <w:tab w:val="left" w:pos="3969"/>
        </w:tabs>
        <w:spacing w:line="240" w:lineRule="auto"/>
        <w:ind w:left="2977" w:hanging="850"/>
        <w:jc w:val="both"/>
        <w:rPr>
          <w:color w:val="00B050"/>
          <w:sz w:val="20"/>
          <w:szCs w:val="20"/>
        </w:rPr>
      </w:pPr>
      <w:r w:rsidRPr="00B37C60">
        <w:rPr>
          <w:color w:val="00B050"/>
          <w:sz w:val="20"/>
          <w:szCs w:val="20"/>
        </w:rPr>
        <w:t>Is nevertheless paid to this body</w:t>
      </w:r>
    </w:p>
    <w:p w:rsidR="00285E80" w:rsidRPr="00B37C60" w:rsidRDefault="00285E80" w:rsidP="005646E8">
      <w:pPr>
        <w:numPr>
          <w:ilvl w:val="3"/>
          <w:numId w:val="20"/>
        </w:numPr>
        <w:tabs>
          <w:tab w:val="clear" w:pos="2847"/>
          <w:tab w:val="left" w:pos="1418"/>
          <w:tab w:val="left" w:pos="2127"/>
          <w:tab w:val="num" w:pos="2977"/>
          <w:tab w:val="left" w:pos="3969"/>
        </w:tabs>
        <w:spacing w:line="240" w:lineRule="auto"/>
        <w:ind w:left="2977" w:hanging="850"/>
        <w:jc w:val="both"/>
        <w:rPr>
          <w:color w:val="00B050"/>
          <w:sz w:val="20"/>
          <w:szCs w:val="20"/>
        </w:rPr>
      </w:pPr>
      <w:r w:rsidRPr="00B37C60">
        <w:rPr>
          <w:color w:val="00B050"/>
          <w:sz w:val="20"/>
          <w:szCs w:val="20"/>
        </w:rPr>
        <w:t>Is not paid to this body</w:t>
      </w:r>
    </w:p>
    <w:p w:rsidR="00A2767B" w:rsidRPr="00B37C60" w:rsidRDefault="00A2767B" w:rsidP="00A2767B">
      <w:pPr>
        <w:tabs>
          <w:tab w:val="left" w:pos="1418"/>
          <w:tab w:val="left" w:pos="2127"/>
          <w:tab w:val="left" w:pos="3969"/>
        </w:tabs>
        <w:spacing w:line="240" w:lineRule="auto"/>
        <w:jc w:val="both"/>
        <w:rPr>
          <w:color w:val="00B050"/>
          <w:sz w:val="20"/>
          <w:szCs w:val="20"/>
        </w:rPr>
      </w:pPr>
    </w:p>
    <w:p w:rsidR="00A2767B" w:rsidRPr="00B37C60" w:rsidRDefault="00A2767B" w:rsidP="00A2767B">
      <w:pPr>
        <w:tabs>
          <w:tab w:val="left" w:pos="1418"/>
          <w:tab w:val="left" w:pos="2127"/>
          <w:tab w:val="left" w:pos="3969"/>
        </w:tabs>
        <w:spacing w:line="240" w:lineRule="auto"/>
        <w:ind w:left="2160"/>
        <w:jc w:val="both"/>
        <w:rPr>
          <w:color w:val="000000" w:themeColor="text1"/>
          <w:sz w:val="20"/>
          <w:szCs w:val="20"/>
        </w:rPr>
      </w:pPr>
      <w:r w:rsidRPr="00B37C60">
        <w:rPr>
          <w:color w:val="000000" w:themeColor="text1"/>
          <w:sz w:val="20"/>
          <w:szCs w:val="20"/>
        </w:rPr>
        <w:t xml:space="preserve">No instances spring to mind where any form of UK mandatory cover is regularly taken out by way of an optional contract entered into by the policyholder abroad. Position in respect of motor third party liability insurance, including </w:t>
      </w:r>
      <w:r w:rsidR="00E66C00" w:rsidRPr="00B37C60">
        <w:rPr>
          <w:color w:val="000000" w:themeColor="text1"/>
          <w:sz w:val="20"/>
          <w:szCs w:val="20"/>
        </w:rPr>
        <w:t>e.g.</w:t>
      </w:r>
      <w:r w:rsidRPr="00B37C60">
        <w:rPr>
          <w:color w:val="000000" w:themeColor="text1"/>
          <w:sz w:val="20"/>
          <w:szCs w:val="20"/>
        </w:rPr>
        <w:t xml:space="preserve"> a car hir</w:t>
      </w:r>
      <w:r w:rsidR="00E66C00" w:rsidRPr="00B37C60">
        <w:rPr>
          <w:color w:val="000000" w:themeColor="text1"/>
          <w:sz w:val="20"/>
          <w:szCs w:val="20"/>
        </w:rPr>
        <w:t>e arrangement, has already been considered elsewhere.</w:t>
      </w:r>
      <w:r w:rsidRPr="00B37C60">
        <w:rPr>
          <w:color w:val="000000" w:themeColor="text1"/>
          <w:sz w:val="20"/>
          <w:szCs w:val="20"/>
        </w:rPr>
        <w:t xml:space="preserve"> </w:t>
      </w:r>
    </w:p>
    <w:p w:rsidR="00285E80" w:rsidRPr="00B37C60" w:rsidRDefault="00285E80" w:rsidP="00285E80">
      <w:pPr>
        <w:tabs>
          <w:tab w:val="left" w:pos="1418"/>
          <w:tab w:val="left" w:pos="2127"/>
          <w:tab w:val="left" w:pos="3969"/>
        </w:tabs>
        <w:ind w:left="2127"/>
        <w:rPr>
          <w:color w:val="FF0000"/>
          <w:sz w:val="20"/>
          <w:szCs w:val="20"/>
        </w:rPr>
      </w:pPr>
    </w:p>
    <w:p w:rsidR="00285E80" w:rsidRPr="00B37C60" w:rsidRDefault="00285E80" w:rsidP="00285E80">
      <w:pPr>
        <w:tabs>
          <w:tab w:val="left" w:pos="1418"/>
          <w:tab w:val="left" w:pos="2127"/>
          <w:tab w:val="left" w:pos="3969"/>
        </w:tabs>
        <w:rPr>
          <w:color w:val="FF0000"/>
          <w:sz w:val="20"/>
          <w:szCs w:val="20"/>
        </w:rPr>
      </w:pPr>
    </w:p>
    <w:p w:rsidR="00285E80" w:rsidRPr="00B37C60" w:rsidRDefault="00500678" w:rsidP="003523CC">
      <w:pPr>
        <w:tabs>
          <w:tab w:val="left" w:pos="1418"/>
          <w:tab w:val="left" w:pos="2127"/>
          <w:tab w:val="left" w:pos="3969"/>
        </w:tabs>
        <w:ind w:left="720"/>
        <w:rPr>
          <w:color w:val="00B050"/>
          <w:sz w:val="20"/>
          <w:szCs w:val="20"/>
        </w:rPr>
      </w:pPr>
      <w:r w:rsidRPr="00B37C60">
        <w:rPr>
          <w:b/>
          <w:bCs/>
          <w:color w:val="00B050"/>
          <w:sz w:val="20"/>
          <w:szCs w:val="20"/>
          <w:u w:val="single"/>
        </w:rPr>
        <w:t>SECTION SIX</w:t>
      </w:r>
      <w:r w:rsidR="003523CC" w:rsidRPr="00B37C60">
        <w:rPr>
          <w:b/>
          <w:bCs/>
          <w:color w:val="00B050"/>
          <w:sz w:val="20"/>
          <w:szCs w:val="20"/>
          <w:u w:val="single"/>
        </w:rPr>
        <w:t>: ASSESSMENT AND RECOMMENDATIONS</w:t>
      </w:r>
    </w:p>
    <w:p w:rsidR="00285E80" w:rsidRPr="00B37C60" w:rsidRDefault="00285E80" w:rsidP="00285E80">
      <w:pPr>
        <w:tabs>
          <w:tab w:val="left" w:pos="709"/>
          <w:tab w:val="left" w:pos="1418"/>
          <w:tab w:val="left" w:pos="2127"/>
          <w:tab w:val="left" w:pos="3969"/>
        </w:tabs>
        <w:rPr>
          <w:b/>
          <w:bCs/>
          <w:sz w:val="20"/>
          <w:szCs w:val="20"/>
          <w:u w:val="single"/>
        </w:rPr>
      </w:pPr>
    </w:p>
    <w:p w:rsidR="00285E80" w:rsidRPr="00B37C60" w:rsidRDefault="00285E80" w:rsidP="003523CC">
      <w:pPr>
        <w:tabs>
          <w:tab w:val="left" w:pos="709"/>
          <w:tab w:val="left" w:pos="2127"/>
          <w:tab w:val="left" w:pos="2977"/>
        </w:tabs>
        <w:ind w:left="2131" w:hanging="1428"/>
        <w:rPr>
          <w:color w:val="00B050"/>
          <w:sz w:val="20"/>
          <w:szCs w:val="20"/>
        </w:rPr>
      </w:pPr>
      <w:r w:rsidRPr="00B37C60">
        <w:rPr>
          <w:bCs/>
          <w:sz w:val="20"/>
          <w:szCs w:val="20"/>
        </w:rPr>
        <w:t xml:space="preserve"> </w:t>
      </w:r>
      <w:r w:rsidRPr="00B37C60">
        <w:rPr>
          <w:color w:val="00B050"/>
          <w:sz w:val="20"/>
          <w:szCs w:val="20"/>
        </w:rPr>
        <w:t>Do you think:</w:t>
      </w:r>
    </w:p>
    <w:p w:rsidR="00285E80" w:rsidRPr="00B37C60" w:rsidRDefault="00285E80" w:rsidP="00285E80">
      <w:pPr>
        <w:tabs>
          <w:tab w:val="left" w:pos="709"/>
          <w:tab w:val="left" w:pos="2127"/>
          <w:tab w:val="left" w:pos="2977"/>
        </w:tabs>
        <w:ind w:left="1428" w:hanging="1428"/>
        <w:rPr>
          <w:color w:val="00B050"/>
          <w:sz w:val="20"/>
          <w:szCs w:val="20"/>
        </w:rPr>
      </w:pPr>
    </w:p>
    <w:p w:rsidR="00285E80" w:rsidRPr="00B37C60" w:rsidRDefault="00285E80" w:rsidP="005646E8">
      <w:pPr>
        <w:numPr>
          <w:ilvl w:val="1"/>
          <w:numId w:val="21"/>
        </w:numPr>
        <w:tabs>
          <w:tab w:val="left" w:pos="709"/>
          <w:tab w:val="left" w:pos="2127"/>
          <w:tab w:val="left" w:pos="2977"/>
        </w:tabs>
        <w:spacing w:line="360" w:lineRule="auto"/>
        <w:ind w:left="1423"/>
        <w:jc w:val="both"/>
        <w:rPr>
          <w:color w:val="00B050"/>
          <w:sz w:val="20"/>
          <w:szCs w:val="20"/>
        </w:rPr>
      </w:pPr>
      <w:r w:rsidRPr="00B37C60">
        <w:rPr>
          <w:color w:val="00B050"/>
          <w:sz w:val="20"/>
          <w:szCs w:val="20"/>
          <w:u w:val="single"/>
        </w:rPr>
        <w:t>The system of mandatory insurance (or coverage) should be prohibited</w:t>
      </w:r>
      <w:r w:rsidRPr="00B37C60">
        <w:rPr>
          <w:color w:val="00B050"/>
          <w:sz w:val="20"/>
          <w:szCs w:val="20"/>
        </w:rPr>
        <w:t>?</w:t>
      </w:r>
    </w:p>
    <w:p w:rsidR="00285E80" w:rsidRPr="00B37C60" w:rsidRDefault="00285E80" w:rsidP="005646E8">
      <w:pPr>
        <w:numPr>
          <w:ilvl w:val="2"/>
          <w:numId w:val="21"/>
        </w:numPr>
        <w:tabs>
          <w:tab w:val="left" w:pos="709"/>
          <w:tab w:val="left" w:pos="1418"/>
          <w:tab w:val="left" w:pos="2977"/>
        </w:tabs>
        <w:spacing w:line="240" w:lineRule="auto"/>
        <w:jc w:val="both"/>
        <w:rPr>
          <w:color w:val="00B050"/>
          <w:sz w:val="20"/>
          <w:szCs w:val="20"/>
        </w:rPr>
      </w:pPr>
      <w:r w:rsidRPr="00B37C60">
        <w:rPr>
          <w:color w:val="00B050"/>
          <w:sz w:val="20"/>
          <w:szCs w:val="20"/>
        </w:rPr>
        <w:t>As a matter of principle: No coverage should be mandatory.  Reasons:</w:t>
      </w:r>
    </w:p>
    <w:p w:rsidR="00285E80" w:rsidRPr="00B37C60" w:rsidRDefault="00285E80" w:rsidP="005646E8">
      <w:pPr>
        <w:numPr>
          <w:ilvl w:val="3"/>
          <w:numId w:val="21"/>
        </w:numPr>
        <w:tabs>
          <w:tab w:val="clear" w:pos="2835"/>
          <w:tab w:val="left" w:pos="709"/>
          <w:tab w:val="left" w:pos="1418"/>
          <w:tab w:val="left" w:pos="2127"/>
          <w:tab w:val="num" w:pos="2977"/>
        </w:tabs>
        <w:spacing w:line="240" w:lineRule="auto"/>
        <w:ind w:left="2977" w:hanging="862"/>
        <w:jc w:val="both"/>
        <w:rPr>
          <w:color w:val="00B050"/>
          <w:sz w:val="20"/>
          <w:szCs w:val="20"/>
        </w:rPr>
      </w:pPr>
      <w:r w:rsidRPr="00B37C60">
        <w:rPr>
          <w:color w:val="00B050"/>
          <w:sz w:val="20"/>
          <w:szCs w:val="20"/>
        </w:rPr>
        <w:t>Violation of the freedom to contract</w:t>
      </w:r>
    </w:p>
    <w:p w:rsidR="00285E80" w:rsidRPr="00B37C60" w:rsidRDefault="00285E80" w:rsidP="005646E8">
      <w:pPr>
        <w:numPr>
          <w:ilvl w:val="3"/>
          <w:numId w:val="21"/>
        </w:numPr>
        <w:tabs>
          <w:tab w:val="left" w:pos="709"/>
          <w:tab w:val="left" w:pos="1418"/>
          <w:tab w:val="left" w:pos="2127"/>
          <w:tab w:val="left" w:pos="2977"/>
        </w:tabs>
        <w:spacing w:line="240" w:lineRule="auto"/>
        <w:jc w:val="both"/>
        <w:rPr>
          <w:color w:val="00B050"/>
          <w:sz w:val="20"/>
          <w:szCs w:val="20"/>
        </w:rPr>
      </w:pPr>
      <w:r w:rsidRPr="00B37C60">
        <w:rPr>
          <w:color w:val="00B050"/>
          <w:sz w:val="20"/>
          <w:szCs w:val="20"/>
        </w:rPr>
        <w:t>Lack of selection of the risk</w:t>
      </w:r>
    </w:p>
    <w:p w:rsidR="00285E80" w:rsidRPr="00B37C60" w:rsidRDefault="00285E80" w:rsidP="00285E80">
      <w:pPr>
        <w:tabs>
          <w:tab w:val="left" w:pos="1418"/>
          <w:tab w:val="left" w:pos="2127"/>
          <w:tab w:val="left" w:pos="2977"/>
        </w:tabs>
        <w:ind w:left="2127"/>
        <w:rPr>
          <w:color w:val="00B050"/>
          <w:sz w:val="20"/>
          <w:szCs w:val="20"/>
        </w:rPr>
      </w:pPr>
      <w:r w:rsidRPr="00B37C60">
        <w:rPr>
          <w:color w:val="00B050"/>
          <w:sz w:val="20"/>
          <w:szCs w:val="20"/>
        </w:rPr>
        <w:t>6.1.1.3.</w:t>
      </w:r>
      <w:r w:rsidRPr="00B37C60">
        <w:rPr>
          <w:color w:val="00B050"/>
          <w:sz w:val="20"/>
          <w:szCs w:val="20"/>
        </w:rPr>
        <w:tab/>
        <w:t>Interference with competition</w:t>
      </w:r>
    </w:p>
    <w:p w:rsidR="00285E80" w:rsidRPr="00B37C60" w:rsidRDefault="00285E80" w:rsidP="005646E8">
      <w:pPr>
        <w:numPr>
          <w:ilvl w:val="4"/>
          <w:numId w:val="22"/>
        </w:numPr>
        <w:tabs>
          <w:tab w:val="left" w:pos="1418"/>
          <w:tab w:val="left" w:pos="2127"/>
          <w:tab w:val="left" w:pos="2977"/>
          <w:tab w:val="left" w:pos="3969"/>
        </w:tabs>
        <w:spacing w:line="240" w:lineRule="auto"/>
        <w:jc w:val="both"/>
        <w:rPr>
          <w:color w:val="00B050"/>
          <w:sz w:val="20"/>
          <w:szCs w:val="20"/>
        </w:rPr>
      </w:pPr>
      <w:r w:rsidRPr="00B37C60">
        <w:rPr>
          <w:color w:val="00B050"/>
          <w:sz w:val="20"/>
          <w:szCs w:val="20"/>
        </w:rPr>
        <w:t>Among insurers</w:t>
      </w:r>
    </w:p>
    <w:p w:rsidR="00285E80" w:rsidRPr="00B37C60" w:rsidRDefault="00285E80" w:rsidP="005646E8">
      <w:pPr>
        <w:numPr>
          <w:ilvl w:val="4"/>
          <w:numId w:val="22"/>
        </w:numPr>
        <w:tabs>
          <w:tab w:val="left" w:pos="709"/>
          <w:tab w:val="left" w:pos="1418"/>
          <w:tab w:val="left" w:pos="2127"/>
          <w:tab w:val="left" w:pos="2977"/>
          <w:tab w:val="left" w:pos="3969"/>
        </w:tabs>
        <w:spacing w:line="240" w:lineRule="auto"/>
        <w:jc w:val="both"/>
        <w:rPr>
          <w:color w:val="00B050"/>
          <w:sz w:val="20"/>
          <w:szCs w:val="20"/>
        </w:rPr>
      </w:pPr>
      <w:r w:rsidRPr="00B37C60">
        <w:rPr>
          <w:color w:val="00B050"/>
          <w:sz w:val="20"/>
          <w:szCs w:val="20"/>
        </w:rPr>
        <w:t>Among policyholders</w:t>
      </w:r>
    </w:p>
    <w:p w:rsidR="00285E80" w:rsidRPr="00B37C60" w:rsidRDefault="00285E80" w:rsidP="005646E8">
      <w:pPr>
        <w:numPr>
          <w:ilvl w:val="4"/>
          <w:numId w:val="22"/>
        </w:numPr>
        <w:tabs>
          <w:tab w:val="left" w:pos="709"/>
          <w:tab w:val="left" w:pos="1418"/>
          <w:tab w:val="left" w:pos="2127"/>
          <w:tab w:val="left" w:pos="2977"/>
          <w:tab w:val="left" w:pos="3969"/>
        </w:tabs>
        <w:spacing w:line="240" w:lineRule="auto"/>
        <w:jc w:val="both"/>
        <w:rPr>
          <w:color w:val="00B050"/>
          <w:sz w:val="20"/>
          <w:szCs w:val="20"/>
        </w:rPr>
      </w:pPr>
      <w:r w:rsidRPr="00B37C60">
        <w:rPr>
          <w:color w:val="00B050"/>
          <w:sz w:val="20"/>
          <w:szCs w:val="20"/>
        </w:rPr>
        <w:t>At an international level (see 5.2)</w:t>
      </w:r>
    </w:p>
    <w:p w:rsidR="00285E80" w:rsidRPr="00B37C60" w:rsidRDefault="00285E80" w:rsidP="005646E8">
      <w:pPr>
        <w:numPr>
          <w:ilvl w:val="3"/>
          <w:numId w:val="22"/>
        </w:numPr>
        <w:tabs>
          <w:tab w:val="left" w:pos="1418"/>
          <w:tab w:val="left" w:pos="2127"/>
          <w:tab w:val="left" w:pos="2977"/>
          <w:tab w:val="left" w:pos="3969"/>
        </w:tabs>
        <w:spacing w:line="360" w:lineRule="auto"/>
        <w:ind w:left="3226" w:hanging="1100"/>
        <w:jc w:val="both"/>
        <w:rPr>
          <w:color w:val="00B050"/>
          <w:sz w:val="20"/>
          <w:szCs w:val="20"/>
        </w:rPr>
      </w:pPr>
      <w:r w:rsidRPr="00B37C60">
        <w:rPr>
          <w:color w:val="00B050"/>
          <w:sz w:val="20"/>
          <w:szCs w:val="20"/>
        </w:rPr>
        <w:t>Other</w:t>
      </w:r>
    </w:p>
    <w:p w:rsidR="001C0ACD" w:rsidRPr="00B37C60" w:rsidRDefault="001C0ACD" w:rsidP="001C0ACD">
      <w:pPr>
        <w:tabs>
          <w:tab w:val="left" w:pos="1418"/>
          <w:tab w:val="left" w:pos="2127"/>
          <w:tab w:val="left" w:pos="2977"/>
          <w:tab w:val="left" w:pos="3969"/>
        </w:tabs>
        <w:spacing w:line="360" w:lineRule="auto"/>
        <w:jc w:val="both"/>
        <w:rPr>
          <w:color w:val="00B050"/>
          <w:sz w:val="20"/>
          <w:szCs w:val="20"/>
        </w:rPr>
      </w:pPr>
    </w:p>
    <w:p w:rsidR="0011619F" w:rsidRPr="00B37C60" w:rsidRDefault="001C0ACD" w:rsidP="001C0ACD">
      <w:pPr>
        <w:tabs>
          <w:tab w:val="left" w:pos="1418"/>
          <w:tab w:val="left" w:pos="2127"/>
          <w:tab w:val="left" w:pos="3969"/>
        </w:tabs>
        <w:spacing w:line="240" w:lineRule="auto"/>
        <w:ind w:left="2126"/>
        <w:jc w:val="both"/>
        <w:rPr>
          <w:color w:val="000000" w:themeColor="text1"/>
          <w:sz w:val="20"/>
          <w:szCs w:val="20"/>
        </w:rPr>
      </w:pPr>
      <w:r w:rsidRPr="00B37C60">
        <w:rPr>
          <w:color w:val="00B050"/>
          <w:sz w:val="20"/>
          <w:szCs w:val="20"/>
        </w:rPr>
        <w:tab/>
      </w:r>
      <w:r w:rsidR="0011619F" w:rsidRPr="00B37C60">
        <w:rPr>
          <w:color w:val="000000" w:themeColor="text1"/>
          <w:sz w:val="20"/>
          <w:szCs w:val="20"/>
        </w:rPr>
        <w:t xml:space="preserve">One would be hard </w:t>
      </w:r>
      <w:r w:rsidRPr="00B37C60">
        <w:rPr>
          <w:color w:val="000000" w:themeColor="text1"/>
          <w:sz w:val="20"/>
          <w:szCs w:val="20"/>
        </w:rPr>
        <w:t>pressed to find many, if any, in the UK actively pressing for any blanket prohibition of mandatory insurance as a matter of principle. Even among the staunchest advocates of the value of the private insurance market remaining free to respond to and meet the wider needs of risk protection for business and consumer risks alike there is a passive acceptance that compulsory insurance</w:t>
      </w:r>
      <w:r w:rsidR="00854D41" w:rsidRPr="00B37C60">
        <w:rPr>
          <w:color w:val="000000" w:themeColor="text1"/>
          <w:sz w:val="20"/>
          <w:szCs w:val="20"/>
        </w:rPr>
        <w:t xml:space="preserve">, (if not without need for amendment), </w:t>
      </w:r>
      <w:r w:rsidRPr="00B37C60">
        <w:rPr>
          <w:color w:val="000000" w:themeColor="text1"/>
          <w:sz w:val="20"/>
          <w:szCs w:val="20"/>
        </w:rPr>
        <w:t xml:space="preserve">continues to play an important role, especially in </w:t>
      </w:r>
      <w:r w:rsidR="0011619F" w:rsidRPr="00B37C60">
        <w:rPr>
          <w:color w:val="000000" w:themeColor="text1"/>
          <w:sz w:val="20"/>
          <w:szCs w:val="20"/>
        </w:rPr>
        <w:t xml:space="preserve">now quite </w:t>
      </w:r>
      <w:r w:rsidRPr="00B37C60">
        <w:rPr>
          <w:color w:val="000000" w:themeColor="text1"/>
          <w:sz w:val="20"/>
          <w:szCs w:val="20"/>
        </w:rPr>
        <w:t xml:space="preserve">long-established areas such as motor third party liability and employers’ liability. </w:t>
      </w:r>
    </w:p>
    <w:p w:rsidR="002263F7" w:rsidRPr="00B37C60" w:rsidRDefault="002263F7" w:rsidP="001C0ACD">
      <w:pPr>
        <w:tabs>
          <w:tab w:val="left" w:pos="1418"/>
          <w:tab w:val="left" w:pos="2127"/>
          <w:tab w:val="left" w:pos="3969"/>
        </w:tabs>
        <w:spacing w:line="240" w:lineRule="auto"/>
        <w:ind w:left="2126"/>
        <w:jc w:val="both"/>
        <w:rPr>
          <w:color w:val="000000" w:themeColor="text1"/>
          <w:sz w:val="20"/>
          <w:szCs w:val="20"/>
        </w:rPr>
      </w:pPr>
    </w:p>
    <w:p w:rsidR="00FC6EC5" w:rsidRPr="00B37C60" w:rsidRDefault="001C0ACD" w:rsidP="001C0ACD">
      <w:pPr>
        <w:tabs>
          <w:tab w:val="left" w:pos="1418"/>
          <w:tab w:val="left" w:pos="2127"/>
          <w:tab w:val="left" w:pos="3969"/>
        </w:tabs>
        <w:spacing w:line="240" w:lineRule="auto"/>
        <w:ind w:left="2126"/>
        <w:jc w:val="both"/>
        <w:rPr>
          <w:color w:val="000000" w:themeColor="text1"/>
          <w:sz w:val="20"/>
          <w:szCs w:val="20"/>
        </w:rPr>
      </w:pPr>
      <w:r w:rsidRPr="00B37C60">
        <w:rPr>
          <w:color w:val="000000" w:themeColor="text1"/>
          <w:sz w:val="20"/>
          <w:szCs w:val="20"/>
        </w:rPr>
        <w:t xml:space="preserve">Indeed, despite various objections being raised from time to time (by insurers about the loss-making nature of such business or by policyholders about the expense) it has been observed that the private insurance market </w:t>
      </w:r>
      <w:r w:rsidR="00E31DC9" w:rsidRPr="00B37C60">
        <w:rPr>
          <w:color w:val="000000" w:themeColor="text1"/>
          <w:sz w:val="20"/>
          <w:szCs w:val="20"/>
        </w:rPr>
        <w:t>and policyholders alike</w:t>
      </w:r>
      <w:r w:rsidRPr="00B37C60">
        <w:rPr>
          <w:color w:val="000000" w:themeColor="text1"/>
          <w:sz w:val="20"/>
          <w:szCs w:val="20"/>
        </w:rPr>
        <w:t xml:space="preserve"> </w:t>
      </w:r>
      <w:r w:rsidR="00E31DC9" w:rsidRPr="00B37C60">
        <w:rPr>
          <w:color w:val="000000" w:themeColor="text1"/>
          <w:sz w:val="20"/>
          <w:szCs w:val="20"/>
        </w:rPr>
        <w:t xml:space="preserve">might struggle to come to terms with any immediate abandonment of the principle of compulsory insurance in circumstances where </w:t>
      </w:r>
      <w:r w:rsidR="0011619F" w:rsidRPr="00B37C60">
        <w:rPr>
          <w:color w:val="000000" w:themeColor="text1"/>
          <w:sz w:val="20"/>
          <w:szCs w:val="20"/>
        </w:rPr>
        <w:t xml:space="preserve">premium income derived from </w:t>
      </w:r>
      <w:r w:rsidR="00FC6EC5" w:rsidRPr="00B37C60">
        <w:rPr>
          <w:color w:val="000000" w:themeColor="text1"/>
          <w:sz w:val="20"/>
          <w:szCs w:val="20"/>
        </w:rPr>
        <w:t>such classes of business, albeit encompassing voluntary elements of such risks also, represent such a significant proportion of insurers’ annual premium income</w:t>
      </w:r>
      <w:r w:rsidR="00FC6EC5" w:rsidRPr="00B37C60">
        <w:rPr>
          <w:rStyle w:val="FootnoteReference"/>
          <w:color w:val="000000" w:themeColor="text1"/>
          <w:sz w:val="20"/>
          <w:szCs w:val="20"/>
        </w:rPr>
        <w:footnoteReference w:id="27"/>
      </w:r>
      <w:r w:rsidR="00FC6EC5" w:rsidRPr="00B37C60">
        <w:rPr>
          <w:color w:val="000000" w:themeColor="text1"/>
          <w:sz w:val="20"/>
          <w:szCs w:val="20"/>
        </w:rPr>
        <w:t>.</w:t>
      </w:r>
      <w:r w:rsidR="00C45325" w:rsidRPr="00B37C60">
        <w:rPr>
          <w:color w:val="000000" w:themeColor="text1"/>
          <w:sz w:val="20"/>
          <w:szCs w:val="20"/>
        </w:rPr>
        <w:t xml:space="preserve"> </w:t>
      </w:r>
    </w:p>
    <w:p w:rsidR="00FC6EC5" w:rsidRPr="00B37C60" w:rsidRDefault="00FC6EC5" w:rsidP="001C0ACD">
      <w:pPr>
        <w:tabs>
          <w:tab w:val="left" w:pos="1418"/>
          <w:tab w:val="left" w:pos="2127"/>
          <w:tab w:val="left" w:pos="3969"/>
        </w:tabs>
        <w:spacing w:line="240" w:lineRule="auto"/>
        <w:ind w:left="2126"/>
        <w:jc w:val="both"/>
        <w:rPr>
          <w:color w:val="000000" w:themeColor="text1"/>
          <w:sz w:val="20"/>
          <w:szCs w:val="20"/>
        </w:rPr>
      </w:pPr>
    </w:p>
    <w:p w:rsidR="00625B95" w:rsidRPr="00B37C60" w:rsidRDefault="00C82429" w:rsidP="00185D4C">
      <w:pPr>
        <w:tabs>
          <w:tab w:val="left" w:pos="1418"/>
          <w:tab w:val="left" w:pos="2127"/>
          <w:tab w:val="left" w:pos="3969"/>
        </w:tabs>
        <w:spacing w:line="240" w:lineRule="auto"/>
        <w:ind w:left="2126"/>
        <w:jc w:val="both"/>
        <w:rPr>
          <w:color w:val="000000" w:themeColor="text1"/>
          <w:sz w:val="20"/>
          <w:szCs w:val="20"/>
        </w:rPr>
      </w:pPr>
      <w:r w:rsidRPr="00B37C60">
        <w:rPr>
          <w:sz w:val="20"/>
          <w:szCs w:val="20"/>
        </w:rPr>
        <w:t>I</w:t>
      </w:r>
      <w:r w:rsidR="00C12BF8" w:rsidRPr="00B37C60">
        <w:rPr>
          <w:sz w:val="20"/>
          <w:szCs w:val="20"/>
        </w:rPr>
        <w:t>t is fairly universally recognised that n</w:t>
      </w:r>
      <w:r w:rsidR="00FC6EC5" w:rsidRPr="00B37C60">
        <w:rPr>
          <w:sz w:val="20"/>
          <w:szCs w:val="20"/>
        </w:rPr>
        <w:t xml:space="preserve">ot all </w:t>
      </w:r>
      <w:r w:rsidR="00C12BF8" w:rsidRPr="00B37C60">
        <w:rPr>
          <w:sz w:val="20"/>
          <w:szCs w:val="20"/>
        </w:rPr>
        <w:t xml:space="preserve">motor or </w:t>
      </w:r>
      <w:r w:rsidR="00FC6EC5" w:rsidRPr="00B37C60">
        <w:rPr>
          <w:sz w:val="20"/>
          <w:szCs w:val="20"/>
        </w:rPr>
        <w:t xml:space="preserve">employers’ risks would </w:t>
      </w:r>
      <w:r w:rsidR="00C12BF8" w:rsidRPr="00B37C60">
        <w:rPr>
          <w:sz w:val="20"/>
          <w:szCs w:val="20"/>
        </w:rPr>
        <w:t xml:space="preserve">ever </w:t>
      </w:r>
      <w:r w:rsidR="00FC6EC5" w:rsidRPr="00B37C60">
        <w:rPr>
          <w:sz w:val="20"/>
          <w:szCs w:val="20"/>
        </w:rPr>
        <w:t xml:space="preserve">be </w:t>
      </w:r>
      <w:r w:rsidR="00C12BF8" w:rsidRPr="00B37C60">
        <w:rPr>
          <w:sz w:val="20"/>
          <w:szCs w:val="20"/>
        </w:rPr>
        <w:t xml:space="preserve">freely </w:t>
      </w:r>
      <w:r w:rsidR="00FC6EC5" w:rsidRPr="00B37C60">
        <w:rPr>
          <w:sz w:val="20"/>
          <w:szCs w:val="20"/>
        </w:rPr>
        <w:t>insurable by the private market either at economic rates or upon wide enough terms to meet longstanding and continuing social concerns</w:t>
      </w:r>
      <w:r w:rsidR="00C12BF8" w:rsidRPr="00B37C60">
        <w:rPr>
          <w:sz w:val="20"/>
          <w:szCs w:val="20"/>
        </w:rPr>
        <w:t>.</w:t>
      </w:r>
      <w:r w:rsidR="001C0ACD" w:rsidRPr="00B37C60">
        <w:rPr>
          <w:color w:val="000000" w:themeColor="text1"/>
          <w:sz w:val="20"/>
          <w:szCs w:val="20"/>
        </w:rPr>
        <w:t xml:space="preserve"> </w:t>
      </w:r>
      <w:r w:rsidR="00C45325" w:rsidRPr="00B37C60">
        <w:rPr>
          <w:color w:val="000000" w:themeColor="text1"/>
          <w:sz w:val="20"/>
          <w:szCs w:val="20"/>
        </w:rPr>
        <w:t>Over time, however, th</w:t>
      </w:r>
      <w:r w:rsidR="00625B95" w:rsidRPr="00B37C60">
        <w:rPr>
          <w:color w:val="000000" w:themeColor="text1"/>
          <w:sz w:val="20"/>
          <w:szCs w:val="20"/>
        </w:rPr>
        <w:t>e nature of any</w:t>
      </w:r>
      <w:r w:rsidR="00C45325" w:rsidRPr="00B37C60">
        <w:rPr>
          <w:color w:val="000000" w:themeColor="text1"/>
          <w:sz w:val="20"/>
          <w:szCs w:val="20"/>
        </w:rPr>
        <w:t xml:space="preserve"> </w:t>
      </w:r>
      <w:r w:rsidR="00712974" w:rsidRPr="00B37C60">
        <w:rPr>
          <w:color w:val="000000" w:themeColor="text1"/>
          <w:sz w:val="20"/>
          <w:szCs w:val="20"/>
        </w:rPr>
        <w:t xml:space="preserve">wider </w:t>
      </w:r>
      <w:r w:rsidR="00C45325" w:rsidRPr="00B37C60">
        <w:rPr>
          <w:color w:val="000000" w:themeColor="text1"/>
          <w:sz w:val="20"/>
          <w:szCs w:val="20"/>
        </w:rPr>
        <w:t xml:space="preserve">social ill which compulsory insurance was originally designed to address may inevitably change. </w:t>
      </w:r>
    </w:p>
    <w:p w:rsidR="00625B95" w:rsidRPr="00B37C60" w:rsidRDefault="00625B95" w:rsidP="00185D4C">
      <w:pPr>
        <w:tabs>
          <w:tab w:val="left" w:pos="1418"/>
          <w:tab w:val="left" w:pos="2127"/>
          <w:tab w:val="left" w:pos="3969"/>
        </w:tabs>
        <w:spacing w:line="240" w:lineRule="auto"/>
        <w:ind w:left="2126"/>
        <w:jc w:val="both"/>
        <w:rPr>
          <w:color w:val="000000" w:themeColor="text1"/>
          <w:sz w:val="20"/>
          <w:szCs w:val="20"/>
        </w:rPr>
      </w:pPr>
    </w:p>
    <w:p w:rsidR="00EA5E27" w:rsidRPr="00B37C60" w:rsidRDefault="00C45325" w:rsidP="00EA5E27">
      <w:pPr>
        <w:tabs>
          <w:tab w:val="left" w:pos="1418"/>
          <w:tab w:val="left" w:pos="2127"/>
          <w:tab w:val="left" w:pos="3969"/>
        </w:tabs>
        <w:spacing w:line="240" w:lineRule="auto"/>
        <w:ind w:left="2126"/>
        <w:jc w:val="both"/>
        <w:rPr>
          <w:color w:val="000000" w:themeColor="text1"/>
          <w:sz w:val="20"/>
          <w:szCs w:val="20"/>
        </w:rPr>
      </w:pPr>
      <w:r w:rsidRPr="00B37C60">
        <w:rPr>
          <w:color w:val="000000" w:themeColor="text1"/>
          <w:sz w:val="20"/>
          <w:szCs w:val="20"/>
        </w:rPr>
        <w:t>By way of example, the role of the private motor car in the UK is very different in 2010 from 1930 (but also</w:t>
      </w:r>
      <w:r w:rsidR="00EA5E27" w:rsidRPr="00B37C60">
        <w:rPr>
          <w:color w:val="000000" w:themeColor="text1"/>
          <w:sz w:val="20"/>
          <w:szCs w:val="20"/>
        </w:rPr>
        <w:t xml:space="preserve"> to some extent from even</w:t>
      </w:r>
      <w:r w:rsidRPr="00B37C60">
        <w:rPr>
          <w:color w:val="000000" w:themeColor="text1"/>
          <w:sz w:val="20"/>
          <w:szCs w:val="20"/>
        </w:rPr>
        <w:t xml:space="preserve"> 1990). </w:t>
      </w:r>
      <w:r w:rsidR="00625B95" w:rsidRPr="00B37C60">
        <w:rPr>
          <w:color w:val="000000" w:themeColor="text1"/>
          <w:sz w:val="20"/>
          <w:szCs w:val="20"/>
        </w:rPr>
        <w:t xml:space="preserve"> Earliest car ownership</w:t>
      </w:r>
      <w:r w:rsidRPr="00B37C60">
        <w:rPr>
          <w:color w:val="000000" w:themeColor="text1"/>
          <w:sz w:val="20"/>
          <w:szCs w:val="20"/>
        </w:rPr>
        <w:t xml:space="preserve"> </w:t>
      </w:r>
      <w:r w:rsidR="00625B95" w:rsidRPr="00B37C60">
        <w:rPr>
          <w:color w:val="000000" w:themeColor="text1"/>
          <w:sz w:val="20"/>
          <w:szCs w:val="20"/>
        </w:rPr>
        <w:t>involved the hazard of a potentially lethal novel plaything of the relatively wealthy few, evolving into an essential mode of transport for the majority. In very recent years, with far greater vehicle and road safety provisions and</w:t>
      </w:r>
      <w:r w:rsidR="00A95FD8" w:rsidRPr="00B37C60">
        <w:rPr>
          <w:color w:val="000000" w:themeColor="text1"/>
          <w:sz w:val="20"/>
          <w:szCs w:val="20"/>
        </w:rPr>
        <w:t>,</w:t>
      </w:r>
      <w:r w:rsidR="00625B95" w:rsidRPr="00B37C60">
        <w:rPr>
          <w:color w:val="000000" w:themeColor="text1"/>
          <w:sz w:val="20"/>
          <w:szCs w:val="20"/>
        </w:rPr>
        <w:t xml:space="preserve"> in urban areas at least</w:t>
      </w:r>
      <w:r w:rsidR="00A95FD8" w:rsidRPr="00B37C60">
        <w:rPr>
          <w:color w:val="000000" w:themeColor="text1"/>
          <w:sz w:val="20"/>
          <w:szCs w:val="20"/>
        </w:rPr>
        <w:t>,</w:t>
      </w:r>
      <w:r w:rsidR="00625B95" w:rsidRPr="00B37C60">
        <w:rPr>
          <w:color w:val="000000" w:themeColor="text1"/>
          <w:sz w:val="20"/>
          <w:szCs w:val="20"/>
        </w:rPr>
        <w:t xml:space="preserve"> a far greater freedom of choice </w:t>
      </w:r>
      <w:r w:rsidR="006760DF" w:rsidRPr="00B37C60">
        <w:rPr>
          <w:color w:val="000000" w:themeColor="text1"/>
          <w:sz w:val="20"/>
          <w:szCs w:val="20"/>
        </w:rPr>
        <w:t>about transport and variety in levels of</w:t>
      </w:r>
      <w:r w:rsidR="00625B95" w:rsidRPr="00B37C60">
        <w:rPr>
          <w:color w:val="000000" w:themeColor="text1"/>
          <w:sz w:val="20"/>
          <w:szCs w:val="20"/>
        </w:rPr>
        <w:t xml:space="preserve"> dependence upon private car ownership </w:t>
      </w:r>
      <w:r w:rsidR="006760DF" w:rsidRPr="00B37C60">
        <w:rPr>
          <w:color w:val="000000" w:themeColor="text1"/>
          <w:sz w:val="20"/>
          <w:szCs w:val="20"/>
        </w:rPr>
        <w:t>and use, the assumption</w:t>
      </w:r>
      <w:r w:rsidR="00625B95" w:rsidRPr="00B37C60">
        <w:rPr>
          <w:color w:val="000000" w:themeColor="text1"/>
          <w:sz w:val="20"/>
          <w:szCs w:val="20"/>
        </w:rPr>
        <w:t xml:space="preserve"> </w:t>
      </w:r>
      <w:r w:rsidR="006760DF" w:rsidRPr="00B37C60">
        <w:rPr>
          <w:color w:val="000000" w:themeColor="text1"/>
          <w:sz w:val="20"/>
          <w:szCs w:val="20"/>
        </w:rPr>
        <w:t xml:space="preserve">that all car owners </w:t>
      </w:r>
      <w:r w:rsidR="006760DF" w:rsidRPr="00B37C60">
        <w:rPr>
          <w:i/>
          <w:color w:val="000000" w:themeColor="text1"/>
          <w:sz w:val="20"/>
          <w:szCs w:val="20"/>
        </w:rPr>
        <w:t>must</w:t>
      </w:r>
      <w:r w:rsidR="006760DF" w:rsidRPr="00B37C60">
        <w:rPr>
          <w:color w:val="000000" w:themeColor="text1"/>
          <w:sz w:val="20"/>
          <w:szCs w:val="20"/>
        </w:rPr>
        <w:t xml:space="preserve"> bear the social cost unevenly imposed by an uninsured minority takes on a slightly different hue.</w:t>
      </w:r>
      <w:r w:rsidR="00EA5E27" w:rsidRPr="00B37C60">
        <w:rPr>
          <w:color w:val="000000" w:themeColor="text1"/>
          <w:sz w:val="20"/>
          <w:szCs w:val="20"/>
        </w:rPr>
        <w:t xml:space="preserve"> </w:t>
      </w:r>
    </w:p>
    <w:p w:rsidR="00EA5E27" w:rsidRPr="00B37C60" w:rsidRDefault="00EA5E27" w:rsidP="00EA5E27">
      <w:pPr>
        <w:tabs>
          <w:tab w:val="left" w:pos="1418"/>
          <w:tab w:val="left" w:pos="2127"/>
          <w:tab w:val="left" w:pos="3969"/>
        </w:tabs>
        <w:spacing w:line="240" w:lineRule="auto"/>
        <w:ind w:left="2126"/>
        <w:jc w:val="both"/>
        <w:rPr>
          <w:color w:val="0070C0"/>
          <w:sz w:val="20"/>
          <w:szCs w:val="20"/>
        </w:rPr>
      </w:pPr>
    </w:p>
    <w:p w:rsidR="00EA5E27" w:rsidRPr="00B37C60" w:rsidRDefault="00EA5E27" w:rsidP="00EA5E27">
      <w:pPr>
        <w:tabs>
          <w:tab w:val="left" w:pos="1418"/>
          <w:tab w:val="left" w:pos="2127"/>
          <w:tab w:val="left" w:pos="3969"/>
        </w:tabs>
        <w:spacing w:line="240" w:lineRule="auto"/>
        <w:ind w:left="2126"/>
        <w:jc w:val="both"/>
        <w:rPr>
          <w:color w:val="000000" w:themeColor="text1"/>
          <w:sz w:val="20"/>
          <w:szCs w:val="20"/>
        </w:rPr>
      </w:pPr>
    </w:p>
    <w:p w:rsidR="00027F20" w:rsidRPr="00B37C60" w:rsidRDefault="00A2773F" w:rsidP="00390F53">
      <w:pPr>
        <w:tabs>
          <w:tab w:val="left" w:pos="1418"/>
          <w:tab w:val="left" w:pos="2127"/>
          <w:tab w:val="left" w:pos="3969"/>
        </w:tabs>
        <w:spacing w:line="240" w:lineRule="auto"/>
        <w:ind w:left="2126"/>
        <w:jc w:val="both"/>
        <w:rPr>
          <w:color w:val="0070C0"/>
          <w:sz w:val="20"/>
          <w:szCs w:val="20"/>
        </w:rPr>
      </w:pPr>
      <w:r w:rsidRPr="00B37C60">
        <w:rPr>
          <w:color w:val="000000" w:themeColor="text1"/>
          <w:sz w:val="20"/>
          <w:szCs w:val="20"/>
        </w:rPr>
        <w:t>(</w:t>
      </w:r>
      <w:r w:rsidR="005737FE" w:rsidRPr="00B37C60">
        <w:rPr>
          <w:color w:val="000000" w:themeColor="text1"/>
          <w:sz w:val="20"/>
          <w:szCs w:val="20"/>
        </w:rPr>
        <w:t>There is</w:t>
      </w:r>
      <w:r w:rsidR="00185D4C" w:rsidRPr="00B37C60">
        <w:rPr>
          <w:color w:val="000000" w:themeColor="text1"/>
          <w:sz w:val="20"/>
          <w:szCs w:val="20"/>
        </w:rPr>
        <w:t>, however,</w:t>
      </w:r>
      <w:r w:rsidR="005737FE" w:rsidRPr="00B37C60">
        <w:rPr>
          <w:color w:val="000000" w:themeColor="text1"/>
          <w:sz w:val="20"/>
          <w:szCs w:val="20"/>
        </w:rPr>
        <w:t xml:space="preserve"> </w:t>
      </w:r>
      <w:r w:rsidR="00185D4C" w:rsidRPr="00B37C60">
        <w:rPr>
          <w:color w:val="000000" w:themeColor="text1"/>
          <w:sz w:val="20"/>
          <w:szCs w:val="20"/>
        </w:rPr>
        <w:t xml:space="preserve">from time to time </w:t>
      </w:r>
      <w:r w:rsidR="005737FE" w:rsidRPr="00B37C60">
        <w:rPr>
          <w:color w:val="000000" w:themeColor="text1"/>
          <w:sz w:val="20"/>
          <w:szCs w:val="20"/>
        </w:rPr>
        <w:t xml:space="preserve">much greater hostility expressed to </w:t>
      </w:r>
      <w:r w:rsidRPr="00B37C60">
        <w:rPr>
          <w:color w:val="000000" w:themeColor="text1"/>
          <w:sz w:val="20"/>
          <w:szCs w:val="20"/>
        </w:rPr>
        <w:t xml:space="preserve">both </w:t>
      </w:r>
      <w:r w:rsidR="005737FE" w:rsidRPr="00B37C60">
        <w:rPr>
          <w:color w:val="000000" w:themeColor="text1"/>
          <w:sz w:val="20"/>
          <w:szCs w:val="20"/>
        </w:rPr>
        <w:t xml:space="preserve">the </w:t>
      </w:r>
      <w:r w:rsidR="00F96538" w:rsidRPr="00B37C60">
        <w:rPr>
          <w:color w:val="000000" w:themeColor="text1"/>
          <w:sz w:val="20"/>
          <w:szCs w:val="20"/>
        </w:rPr>
        <w:t xml:space="preserve">principle and the </w:t>
      </w:r>
      <w:r w:rsidR="005737FE" w:rsidRPr="00B37C60">
        <w:rPr>
          <w:color w:val="000000" w:themeColor="text1"/>
          <w:sz w:val="20"/>
          <w:szCs w:val="20"/>
        </w:rPr>
        <w:t>practice of various entities imposing a contractual obligation upon consumers or business contracting parties to take out insurance, often in a designated form and from a tied or specific provider</w:t>
      </w:r>
      <w:r w:rsidR="00F96538" w:rsidRPr="00B37C60">
        <w:rPr>
          <w:color w:val="000000" w:themeColor="text1"/>
          <w:sz w:val="20"/>
          <w:szCs w:val="20"/>
        </w:rPr>
        <w:t>, addressed elsewhere in this response.</w:t>
      </w:r>
      <w:r w:rsidRPr="00B37C60">
        <w:rPr>
          <w:color w:val="000000" w:themeColor="text1"/>
          <w:sz w:val="20"/>
          <w:szCs w:val="20"/>
        </w:rPr>
        <w:t>)</w:t>
      </w:r>
      <w:r w:rsidR="001C0ACD" w:rsidRPr="00B37C60">
        <w:rPr>
          <w:color w:val="000000" w:themeColor="text1"/>
          <w:sz w:val="20"/>
          <w:szCs w:val="20"/>
        </w:rPr>
        <w:t xml:space="preserve"> </w:t>
      </w:r>
    </w:p>
    <w:p w:rsidR="00027F20" w:rsidRPr="00B37C60" w:rsidRDefault="00027F20" w:rsidP="001C0ACD">
      <w:pPr>
        <w:tabs>
          <w:tab w:val="left" w:pos="1418"/>
          <w:tab w:val="left" w:pos="2127"/>
          <w:tab w:val="left" w:pos="2977"/>
          <w:tab w:val="left" w:pos="3969"/>
        </w:tabs>
        <w:spacing w:line="360" w:lineRule="auto"/>
        <w:jc w:val="both"/>
        <w:rPr>
          <w:color w:val="00B050"/>
          <w:sz w:val="20"/>
          <w:szCs w:val="20"/>
        </w:rPr>
      </w:pPr>
    </w:p>
    <w:p w:rsidR="00285E80" w:rsidRPr="00B37C60" w:rsidRDefault="00285E80" w:rsidP="005646E8">
      <w:pPr>
        <w:numPr>
          <w:ilvl w:val="2"/>
          <w:numId w:val="22"/>
        </w:numPr>
        <w:tabs>
          <w:tab w:val="left" w:pos="1418"/>
          <w:tab w:val="left" w:pos="2127"/>
          <w:tab w:val="left" w:pos="2977"/>
          <w:tab w:val="left" w:pos="3969"/>
        </w:tabs>
        <w:spacing w:line="240" w:lineRule="auto"/>
        <w:jc w:val="both"/>
        <w:rPr>
          <w:color w:val="00B050"/>
          <w:sz w:val="20"/>
          <w:szCs w:val="20"/>
        </w:rPr>
      </w:pPr>
      <w:r w:rsidRPr="00B37C60">
        <w:rPr>
          <w:color w:val="00B050"/>
          <w:sz w:val="20"/>
          <w:szCs w:val="20"/>
        </w:rPr>
        <w:t>For practical reasons</w:t>
      </w:r>
    </w:p>
    <w:p w:rsidR="00285E80" w:rsidRPr="00B37C60" w:rsidRDefault="00285E80" w:rsidP="005646E8">
      <w:pPr>
        <w:numPr>
          <w:ilvl w:val="3"/>
          <w:numId w:val="23"/>
        </w:numPr>
        <w:tabs>
          <w:tab w:val="clear" w:pos="2847"/>
          <w:tab w:val="left" w:pos="1418"/>
          <w:tab w:val="left" w:pos="2127"/>
          <w:tab w:val="num" w:pos="2977"/>
          <w:tab w:val="left" w:pos="3969"/>
        </w:tabs>
        <w:spacing w:line="240" w:lineRule="auto"/>
        <w:ind w:left="2977" w:hanging="850"/>
        <w:jc w:val="both"/>
        <w:rPr>
          <w:color w:val="00B050"/>
          <w:sz w:val="20"/>
          <w:szCs w:val="20"/>
        </w:rPr>
      </w:pPr>
      <w:r w:rsidRPr="00B37C60">
        <w:rPr>
          <w:color w:val="00B050"/>
          <w:sz w:val="20"/>
          <w:szCs w:val="20"/>
        </w:rPr>
        <w:t>In the event of refusal, problem of compelling an insurer to provide coverage</w:t>
      </w:r>
    </w:p>
    <w:p w:rsidR="00285E80" w:rsidRPr="00B37C60" w:rsidRDefault="00285E80" w:rsidP="005646E8">
      <w:pPr>
        <w:numPr>
          <w:ilvl w:val="3"/>
          <w:numId w:val="23"/>
        </w:numPr>
        <w:tabs>
          <w:tab w:val="clear" w:pos="2847"/>
          <w:tab w:val="left" w:pos="1418"/>
          <w:tab w:val="left" w:pos="2127"/>
          <w:tab w:val="num" w:pos="2977"/>
          <w:tab w:val="left" w:pos="3969"/>
        </w:tabs>
        <w:spacing w:line="240" w:lineRule="auto"/>
        <w:ind w:left="2977" w:hanging="850"/>
        <w:jc w:val="both"/>
        <w:rPr>
          <w:color w:val="00B050"/>
          <w:sz w:val="20"/>
          <w:szCs w:val="20"/>
        </w:rPr>
      </w:pPr>
      <w:r w:rsidRPr="00B37C60">
        <w:rPr>
          <w:color w:val="00B050"/>
          <w:sz w:val="20"/>
          <w:szCs w:val="20"/>
        </w:rPr>
        <w:t>Reluctance on the part of reinsurers</w:t>
      </w:r>
    </w:p>
    <w:p w:rsidR="00285E80" w:rsidRPr="00B37C60" w:rsidRDefault="00285E80" w:rsidP="005646E8">
      <w:pPr>
        <w:numPr>
          <w:ilvl w:val="3"/>
          <w:numId w:val="23"/>
        </w:numPr>
        <w:tabs>
          <w:tab w:val="clear" w:pos="2847"/>
          <w:tab w:val="left" w:pos="1418"/>
          <w:tab w:val="left" w:pos="2127"/>
          <w:tab w:val="num" w:pos="2977"/>
          <w:tab w:val="left" w:pos="3969"/>
        </w:tabs>
        <w:spacing w:line="240" w:lineRule="auto"/>
        <w:ind w:left="2977" w:hanging="850"/>
        <w:jc w:val="both"/>
        <w:rPr>
          <w:color w:val="00B050"/>
          <w:sz w:val="20"/>
          <w:szCs w:val="20"/>
        </w:rPr>
      </w:pPr>
      <w:r w:rsidRPr="00B37C60">
        <w:rPr>
          <w:color w:val="00B050"/>
          <w:sz w:val="20"/>
          <w:szCs w:val="20"/>
        </w:rPr>
        <w:t>Other</w:t>
      </w:r>
    </w:p>
    <w:p w:rsidR="007E12B2" w:rsidRPr="00B37C60" w:rsidRDefault="007E12B2" w:rsidP="007E12B2">
      <w:pPr>
        <w:tabs>
          <w:tab w:val="left" w:pos="1418"/>
          <w:tab w:val="left" w:pos="2127"/>
          <w:tab w:val="left" w:pos="3969"/>
        </w:tabs>
        <w:spacing w:line="240" w:lineRule="auto"/>
        <w:jc w:val="both"/>
        <w:rPr>
          <w:color w:val="00B050"/>
          <w:sz w:val="20"/>
          <w:szCs w:val="20"/>
        </w:rPr>
      </w:pPr>
    </w:p>
    <w:p w:rsidR="00805A88" w:rsidRPr="00B37C60" w:rsidRDefault="00A2773F" w:rsidP="005737FE">
      <w:pPr>
        <w:tabs>
          <w:tab w:val="left" w:pos="1418"/>
          <w:tab w:val="left" w:pos="2127"/>
          <w:tab w:val="left" w:pos="3969"/>
        </w:tabs>
        <w:spacing w:line="240" w:lineRule="auto"/>
        <w:ind w:left="2127"/>
        <w:jc w:val="both"/>
        <w:rPr>
          <w:color w:val="000000" w:themeColor="text1"/>
          <w:sz w:val="20"/>
          <w:szCs w:val="20"/>
        </w:rPr>
      </w:pPr>
      <w:r w:rsidRPr="00B37C60">
        <w:rPr>
          <w:color w:val="000000" w:themeColor="text1"/>
          <w:sz w:val="20"/>
          <w:szCs w:val="20"/>
        </w:rPr>
        <w:t xml:space="preserve">We have already identified, </w:t>
      </w:r>
      <w:r w:rsidR="00EB128A" w:rsidRPr="00B37C60">
        <w:rPr>
          <w:color w:val="000000" w:themeColor="text1"/>
          <w:sz w:val="20"/>
          <w:szCs w:val="20"/>
        </w:rPr>
        <w:t xml:space="preserve">such as </w:t>
      </w:r>
      <w:r w:rsidRPr="00B37C60">
        <w:rPr>
          <w:color w:val="000000" w:themeColor="text1"/>
          <w:sz w:val="20"/>
          <w:szCs w:val="20"/>
        </w:rPr>
        <w:t>in the case of employers’ liability insurance</w:t>
      </w:r>
      <w:r w:rsidR="00EB128A" w:rsidRPr="00B37C60">
        <w:rPr>
          <w:color w:val="000000" w:themeColor="text1"/>
          <w:sz w:val="20"/>
          <w:szCs w:val="20"/>
        </w:rPr>
        <w:t xml:space="preserve"> in recent years</w:t>
      </w:r>
      <w:r w:rsidRPr="00B37C60">
        <w:rPr>
          <w:color w:val="000000" w:themeColor="text1"/>
          <w:sz w:val="20"/>
          <w:szCs w:val="20"/>
        </w:rPr>
        <w:t xml:space="preserve">, </w:t>
      </w:r>
      <w:r w:rsidR="00EB128A" w:rsidRPr="00B37C60">
        <w:rPr>
          <w:color w:val="000000" w:themeColor="text1"/>
          <w:sz w:val="20"/>
          <w:szCs w:val="20"/>
        </w:rPr>
        <w:t xml:space="preserve">that </w:t>
      </w:r>
      <w:r w:rsidRPr="00B37C60">
        <w:rPr>
          <w:color w:val="000000" w:themeColor="text1"/>
          <w:sz w:val="20"/>
          <w:szCs w:val="20"/>
        </w:rPr>
        <w:t xml:space="preserve">where </w:t>
      </w:r>
      <w:r w:rsidR="00EB128A" w:rsidRPr="00B37C60">
        <w:rPr>
          <w:color w:val="000000" w:themeColor="text1"/>
          <w:sz w:val="20"/>
          <w:szCs w:val="20"/>
        </w:rPr>
        <w:t xml:space="preserve">at any time there are too many withdrawals by insurers from the market </w:t>
      </w:r>
      <w:r w:rsidR="00E34A68" w:rsidRPr="00B37C60">
        <w:rPr>
          <w:color w:val="000000" w:themeColor="text1"/>
          <w:sz w:val="20"/>
          <w:szCs w:val="20"/>
        </w:rPr>
        <w:t>and/</w:t>
      </w:r>
      <w:r w:rsidR="00EB128A" w:rsidRPr="00B37C60">
        <w:rPr>
          <w:color w:val="000000" w:themeColor="text1"/>
          <w:sz w:val="20"/>
          <w:szCs w:val="20"/>
        </w:rPr>
        <w:t xml:space="preserve">or where premiums are thought to have increased too sharply, objections have been referred to </w:t>
      </w:r>
      <w:r w:rsidR="00854D41" w:rsidRPr="00B37C60">
        <w:rPr>
          <w:color w:val="000000" w:themeColor="text1"/>
          <w:sz w:val="20"/>
          <w:szCs w:val="20"/>
        </w:rPr>
        <w:t>consumer protection groups</w:t>
      </w:r>
      <w:r w:rsidR="00EB128A" w:rsidRPr="00B37C60">
        <w:rPr>
          <w:color w:val="000000" w:themeColor="text1"/>
          <w:sz w:val="20"/>
          <w:szCs w:val="20"/>
        </w:rPr>
        <w:t xml:space="preserve"> and other bodies about the </w:t>
      </w:r>
      <w:r w:rsidR="00E34A68" w:rsidRPr="00B37C60">
        <w:rPr>
          <w:color w:val="000000" w:themeColor="text1"/>
          <w:sz w:val="20"/>
          <w:szCs w:val="20"/>
        </w:rPr>
        <w:t xml:space="preserve">acceptability and </w:t>
      </w:r>
      <w:r w:rsidR="00EB128A" w:rsidRPr="00B37C60">
        <w:rPr>
          <w:color w:val="000000" w:themeColor="text1"/>
          <w:sz w:val="20"/>
          <w:szCs w:val="20"/>
        </w:rPr>
        <w:t xml:space="preserve">viability of the private market response. </w:t>
      </w:r>
    </w:p>
    <w:p w:rsidR="00805A88" w:rsidRPr="00B37C60" w:rsidRDefault="00805A88" w:rsidP="005737FE">
      <w:pPr>
        <w:tabs>
          <w:tab w:val="left" w:pos="1418"/>
          <w:tab w:val="left" w:pos="2127"/>
          <w:tab w:val="left" w:pos="3969"/>
        </w:tabs>
        <w:spacing w:line="240" w:lineRule="auto"/>
        <w:ind w:left="2127"/>
        <w:jc w:val="both"/>
        <w:rPr>
          <w:color w:val="000000" w:themeColor="text1"/>
          <w:sz w:val="20"/>
          <w:szCs w:val="20"/>
        </w:rPr>
      </w:pPr>
    </w:p>
    <w:p w:rsidR="002556A6" w:rsidRPr="00B37C60" w:rsidRDefault="00EB128A" w:rsidP="005737FE">
      <w:pPr>
        <w:tabs>
          <w:tab w:val="left" w:pos="1418"/>
          <w:tab w:val="left" w:pos="2127"/>
          <w:tab w:val="left" w:pos="3969"/>
        </w:tabs>
        <w:spacing w:line="240" w:lineRule="auto"/>
        <w:ind w:left="2127"/>
        <w:jc w:val="both"/>
        <w:rPr>
          <w:color w:val="000000" w:themeColor="text1"/>
          <w:sz w:val="20"/>
          <w:szCs w:val="20"/>
        </w:rPr>
      </w:pPr>
      <w:r w:rsidRPr="00B37C60">
        <w:rPr>
          <w:color w:val="000000" w:themeColor="text1"/>
          <w:sz w:val="20"/>
          <w:szCs w:val="20"/>
        </w:rPr>
        <w:t xml:space="preserve">Generally speaking, it requires quite an extreme set of circumstances, often temporary in nature, for measures to be felt required to impose or withdraw the existing scope of mandatory insurance provisions. </w:t>
      </w:r>
    </w:p>
    <w:p w:rsidR="002556A6" w:rsidRPr="00B37C60" w:rsidRDefault="002556A6" w:rsidP="005737FE">
      <w:pPr>
        <w:tabs>
          <w:tab w:val="left" w:pos="1418"/>
          <w:tab w:val="left" w:pos="2127"/>
          <w:tab w:val="left" w:pos="3969"/>
        </w:tabs>
        <w:spacing w:line="240" w:lineRule="auto"/>
        <w:ind w:left="2127"/>
        <w:jc w:val="both"/>
        <w:rPr>
          <w:color w:val="000000" w:themeColor="text1"/>
          <w:sz w:val="20"/>
          <w:szCs w:val="20"/>
        </w:rPr>
      </w:pPr>
    </w:p>
    <w:p w:rsidR="002556A6" w:rsidRPr="00B37C60" w:rsidRDefault="00EB128A" w:rsidP="005737FE">
      <w:pPr>
        <w:tabs>
          <w:tab w:val="left" w:pos="1418"/>
          <w:tab w:val="left" w:pos="2127"/>
          <w:tab w:val="left" w:pos="3969"/>
        </w:tabs>
        <w:spacing w:line="240" w:lineRule="auto"/>
        <w:ind w:left="2127"/>
        <w:jc w:val="both"/>
        <w:rPr>
          <w:color w:val="000000" w:themeColor="text1"/>
          <w:sz w:val="20"/>
          <w:szCs w:val="20"/>
        </w:rPr>
      </w:pPr>
      <w:r w:rsidRPr="00B37C60">
        <w:rPr>
          <w:color w:val="000000" w:themeColor="text1"/>
          <w:sz w:val="20"/>
          <w:szCs w:val="20"/>
        </w:rPr>
        <w:t xml:space="preserve">One obvious example </w:t>
      </w:r>
      <w:r w:rsidR="001C586B" w:rsidRPr="00B37C60">
        <w:rPr>
          <w:color w:val="000000" w:themeColor="text1"/>
          <w:sz w:val="20"/>
          <w:szCs w:val="20"/>
        </w:rPr>
        <w:t>was legislation passed</w:t>
      </w:r>
      <w:r w:rsidR="00BE768C" w:rsidRPr="00B37C60">
        <w:rPr>
          <w:color w:val="000000" w:themeColor="text1"/>
          <w:sz w:val="20"/>
          <w:szCs w:val="20"/>
        </w:rPr>
        <w:t xml:space="preserve"> following the </w:t>
      </w:r>
      <w:r w:rsidR="001C586B" w:rsidRPr="00B37C60">
        <w:rPr>
          <w:color w:val="000000" w:themeColor="text1"/>
          <w:sz w:val="20"/>
          <w:szCs w:val="20"/>
        </w:rPr>
        <w:t xml:space="preserve">outbreak of the </w:t>
      </w:r>
      <w:r w:rsidR="00BE768C" w:rsidRPr="00B37C60">
        <w:rPr>
          <w:color w:val="000000" w:themeColor="text1"/>
          <w:sz w:val="20"/>
          <w:szCs w:val="20"/>
        </w:rPr>
        <w:t>Second World War</w:t>
      </w:r>
      <w:r w:rsidR="001C586B" w:rsidRPr="00B37C60">
        <w:rPr>
          <w:color w:val="000000" w:themeColor="text1"/>
          <w:sz w:val="20"/>
          <w:szCs w:val="20"/>
        </w:rPr>
        <w:t xml:space="preserve"> and in its aftermath concerning “war risks” insurance: first in the form of curbing by whom and how “war risks” cover could be provided and promoted and then by the </w:t>
      </w:r>
      <w:r w:rsidR="001C586B" w:rsidRPr="0089572E">
        <w:rPr>
          <w:i/>
          <w:color w:val="000000" w:themeColor="text1"/>
          <w:sz w:val="20"/>
          <w:szCs w:val="20"/>
        </w:rPr>
        <w:t>Marine and Aviation Insurance (War Risks) Act 1952</w:t>
      </w:r>
      <w:r w:rsidR="001C586B" w:rsidRPr="00B37C60">
        <w:rPr>
          <w:color w:val="000000" w:themeColor="text1"/>
          <w:sz w:val="20"/>
          <w:szCs w:val="20"/>
        </w:rPr>
        <w:t xml:space="preserve"> making provision for the relevant Government department to undertake the insurance of ships, aircraft and certain other goods against war risks (and certain other risks) and for the payment of compensation for loss or damage consequent upon war risks by way of the assumed reinsurance of certain risks and the establishment of a consolidated marine and aviation insurance (war risks) fund.  </w:t>
      </w:r>
    </w:p>
    <w:p w:rsidR="002556A6" w:rsidRPr="00B37C60" w:rsidRDefault="002556A6" w:rsidP="005737FE">
      <w:pPr>
        <w:tabs>
          <w:tab w:val="left" w:pos="1418"/>
          <w:tab w:val="left" w:pos="2127"/>
          <w:tab w:val="left" w:pos="3969"/>
        </w:tabs>
        <w:spacing w:line="240" w:lineRule="auto"/>
        <w:ind w:left="2127"/>
        <w:jc w:val="both"/>
        <w:rPr>
          <w:color w:val="000000" w:themeColor="text1"/>
          <w:sz w:val="20"/>
          <w:szCs w:val="20"/>
        </w:rPr>
      </w:pPr>
    </w:p>
    <w:p w:rsidR="007E12B2" w:rsidRPr="00B37C60" w:rsidRDefault="001C586B" w:rsidP="005737FE">
      <w:pPr>
        <w:tabs>
          <w:tab w:val="left" w:pos="1418"/>
          <w:tab w:val="left" w:pos="2127"/>
          <w:tab w:val="left" w:pos="3969"/>
        </w:tabs>
        <w:spacing w:line="240" w:lineRule="auto"/>
        <w:ind w:left="2127"/>
        <w:jc w:val="both"/>
        <w:rPr>
          <w:color w:val="000000" w:themeColor="text1"/>
          <w:sz w:val="20"/>
          <w:szCs w:val="20"/>
        </w:rPr>
      </w:pPr>
      <w:r w:rsidRPr="00B37C60">
        <w:rPr>
          <w:color w:val="000000" w:themeColor="text1"/>
          <w:sz w:val="20"/>
          <w:szCs w:val="20"/>
        </w:rPr>
        <w:t>T</w:t>
      </w:r>
      <w:r w:rsidR="00EB128A" w:rsidRPr="00B37C60">
        <w:rPr>
          <w:color w:val="000000" w:themeColor="text1"/>
          <w:sz w:val="20"/>
          <w:szCs w:val="20"/>
        </w:rPr>
        <w:t>he threat or impact of the terrorist risk upon mainland Britain</w:t>
      </w:r>
      <w:r w:rsidRPr="00B37C60">
        <w:rPr>
          <w:color w:val="000000" w:themeColor="text1"/>
          <w:sz w:val="20"/>
          <w:szCs w:val="20"/>
        </w:rPr>
        <w:t xml:space="preserve"> and t</w:t>
      </w:r>
      <w:r w:rsidR="00EB128A" w:rsidRPr="00B37C60">
        <w:rPr>
          <w:color w:val="000000" w:themeColor="text1"/>
          <w:sz w:val="20"/>
          <w:szCs w:val="20"/>
        </w:rPr>
        <w:t xml:space="preserve">he threatened withdrawal by </w:t>
      </w:r>
      <w:r w:rsidRPr="00B37C60">
        <w:rPr>
          <w:color w:val="000000" w:themeColor="text1"/>
          <w:sz w:val="20"/>
          <w:szCs w:val="20"/>
        </w:rPr>
        <w:t xml:space="preserve">insurers and </w:t>
      </w:r>
      <w:r w:rsidR="00EB128A" w:rsidRPr="00B37C60">
        <w:rPr>
          <w:color w:val="000000" w:themeColor="text1"/>
          <w:sz w:val="20"/>
          <w:szCs w:val="20"/>
        </w:rPr>
        <w:t xml:space="preserve">reinsurers of City of London commercial property cover in the early </w:t>
      </w:r>
      <w:r w:rsidR="00E34A68" w:rsidRPr="00B37C60">
        <w:rPr>
          <w:color w:val="000000" w:themeColor="text1"/>
          <w:sz w:val="20"/>
          <w:szCs w:val="20"/>
        </w:rPr>
        <w:t>1980s in the face of a mainland bombing campaign by the IRA saw the immediate creation of a Government-backed reinsurer, Pool Re and mandatory reinsurance being taken up by existing commercial property cover providers</w:t>
      </w:r>
      <w:r w:rsidR="00710FA0" w:rsidRPr="00B37C60">
        <w:rPr>
          <w:color w:val="000000" w:themeColor="text1"/>
          <w:sz w:val="20"/>
          <w:szCs w:val="20"/>
        </w:rPr>
        <w:t xml:space="preserve">, again with the creation of state-guaranteed consolidated fund </w:t>
      </w:r>
      <w:r w:rsidRPr="00B37C60">
        <w:rPr>
          <w:color w:val="000000" w:themeColor="text1"/>
          <w:sz w:val="20"/>
          <w:szCs w:val="20"/>
        </w:rPr>
        <w:t xml:space="preserve"> (per the </w:t>
      </w:r>
      <w:r w:rsidRPr="0089572E">
        <w:rPr>
          <w:i/>
          <w:color w:val="000000" w:themeColor="text1"/>
          <w:sz w:val="20"/>
          <w:szCs w:val="20"/>
        </w:rPr>
        <w:t>Reinsurance (Acts of Terrorism) Act 1993</w:t>
      </w:r>
      <w:r w:rsidRPr="00B37C60">
        <w:rPr>
          <w:color w:val="000000" w:themeColor="text1"/>
          <w:sz w:val="20"/>
          <w:szCs w:val="20"/>
        </w:rPr>
        <w:t>)</w:t>
      </w:r>
      <w:r w:rsidR="00E34A68" w:rsidRPr="00B37C60">
        <w:rPr>
          <w:color w:val="000000" w:themeColor="text1"/>
          <w:sz w:val="20"/>
          <w:szCs w:val="20"/>
        </w:rPr>
        <w:t xml:space="preserve">. With the onset of a perceived global terrorist threat ahead of the 9/11 attacks, there was an extension of the scope of this cover, with further Government-sponsored mandatory provisions being hastily put together to protect commercial property and airline carrier cover in the immediate aftermath of those attacks. In each instance, any abatement of the extreme circumstances led to pressure to </w:t>
      </w:r>
      <w:r w:rsidR="00805A88" w:rsidRPr="00B37C60">
        <w:rPr>
          <w:color w:val="000000" w:themeColor="text1"/>
          <w:sz w:val="20"/>
          <w:szCs w:val="20"/>
        </w:rPr>
        <w:t xml:space="preserve">reduce the level of premiums charged and to </w:t>
      </w:r>
      <w:r w:rsidR="00E34A68" w:rsidRPr="00B37C60">
        <w:rPr>
          <w:color w:val="000000" w:themeColor="text1"/>
          <w:sz w:val="20"/>
          <w:szCs w:val="20"/>
        </w:rPr>
        <w:t xml:space="preserve">allow the private market again to compete for such business at the earliest opportunity.   </w:t>
      </w:r>
    </w:p>
    <w:p w:rsidR="00A2773F" w:rsidRPr="00B37C60" w:rsidRDefault="00A2773F" w:rsidP="00E34A68">
      <w:pPr>
        <w:tabs>
          <w:tab w:val="left" w:pos="1418"/>
          <w:tab w:val="left" w:pos="2127"/>
          <w:tab w:val="left" w:pos="3969"/>
        </w:tabs>
        <w:spacing w:line="240" w:lineRule="auto"/>
        <w:jc w:val="both"/>
        <w:rPr>
          <w:color w:val="00B050"/>
          <w:sz w:val="20"/>
          <w:szCs w:val="20"/>
        </w:rPr>
      </w:pPr>
    </w:p>
    <w:p w:rsidR="00285E80" w:rsidRPr="00B37C60" w:rsidRDefault="00285E80" w:rsidP="00285E80">
      <w:pPr>
        <w:tabs>
          <w:tab w:val="left" w:pos="1418"/>
          <w:tab w:val="left" w:pos="2127"/>
          <w:tab w:val="left" w:pos="2977"/>
          <w:tab w:val="left" w:pos="3969"/>
        </w:tabs>
        <w:ind w:left="2127"/>
        <w:rPr>
          <w:color w:val="00B050"/>
          <w:sz w:val="20"/>
          <w:szCs w:val="20"/>
        </w:rPr>
      </w:pPr>
    </w:p>
    <w:p w:rsidR="00285E80" w:rsidRPr="00B37C60" w:rsidRDefault="00285E80" w:rsidP="00285E80">
      <w:pPr>
        <w:tabs>
          <w:tab w:val="left" w:pos="1418"/>
          <w:tab w:val="left" w:pos="2127"/>
          <w:tab w:val="left" w:pos="2977"/>
          <w:tab w:val="left" w:pos="3969"/>
        </w:tabs>
        <w:spacing w:line="360" w:lineRule="auto"/>
        <w:ind w:left="2127" w:hanging="1418"/>
        <w:rPr>
          <w:color w:val="00B050"/>
          <w:sz w:val="20"/>
          <w:szCs w:val="20"/>
        </w:rPr>
      </w:pPr>
      <w:r w:rsidRPr="00B37C60">
        <w:rPr>
          <w:color w:val="00B050"/>
          <w:sz w:val="20"/>
          <w:szCs w:val="20"/>
        </w:rPr>
        <w:t>6.2.</w:t>
      </w:r>
      <w:r w:rsidRPr="00B37C60">
        <w:rPr>
          <w:color w:val="00B050"/>
          <w:sz w:val="20"/>
          <w:szCs w:val="20"/>
        </w:rPr>
        <w:tab/>
      </w:r>
      <w:r w:rsidRPr="00B37C60">
        <w:rPr>
          <w:color w:val="00B050"/>
          <w:sz w:val="20"/>
          <w:szCs w:val="20"/>
          <w:u w:val="single"/>
        </w:rPr>
        <w:t>The current mandatory insurance should be repealed</w:t>
      </w:r>
      <w:r w:rsidRPr="00B37C60">
        <w:rPr>
          <w:color w:val="00B050"/>
          <w:sz w:val="20"/>
          <w:szCs w:val="20"/>
        </w:rPr>
        <w:t xml:space="preserve">? </w:t>
      </w:r>
    </w:p>
    <w:p w:rsidR="00285E80" w:rsidRPr="00B37C60" w:rsidRDefault="00285E80" w:rsidP="00285E80">
      <w:pPr>
        <w:tabs>
          <w:tab w:val="left" w:pos="709"/>
          <w:tab w:val="left" w:pos="1134"/>
          <w:tab w:val="left" w:pos="1418"/>
          <w:tab w:val="left" w:pos="1701"/>
        </w:tabs>
        <w:spacing w:line="360" w:lineRule="auto"/>
        <w:rPr>
          <w:color w:val="00B050"/>
          <w:sz w:val="20"/>
          <w:szCs w:val="20"/>
        </w:rPr>
      </w:pPr>
      <w:r w:rsidRPr="00B37C60">
        <w:rPr>
          <w:color w:val="00B050"/>
          <w:sz w:val="20"/>
          <w:szCs w:val="20"/>
        </w:rPr>
        <w:tab/>
      </w:r>
      <w:r w:rsidRPr="00B37C60">
        <w:rPr>
          <w:color w:val="00B050"/>
          <w:sz w:val="20"/>
          <w:szCs w:val="20"/>
        </w:rPr>
        <w:tab/>
      </w:r>
      <w:r w:rsidRPr="00B37C60">
        <w:rPr>
          <w:color w:val="00B050"/>
          <w:sz w:val="20"/>
          <w:szCs w:val="20"/>
        </w:rPr>
        <w:tab/>
        <w:t>6.2.1.</w:t>
      </w:r>
      <w:r w:rsidRPr="00B37C60">
        <w:rPr>
          <w:color w:val="00B050"/>
          <w:sz w:val="20"/>
          <w:szCs w:val="20"/>
        </w:rPr>
        <w:tab/>
        <w:t>Property insurance</w:t>
      </w:r>
    </w:p>
    <w:p w:rsidR="00EC6DB6" w:rsidRDefault="00EC6DB6" w:rsidP="00EC6DB6">
      <w:pPr>
        <w:tabs>
          <w:tab w:val="left" w:pos="709"/>
          <w:tab w:val="left" w:pos="1134"/>
          <w:tab w:val="left" w:pos="1418"/>
          <w:tab w:val="left" w:pos="1701"/>
        </w:tabs>
        <w:spacing w:line="240" w:lineRule="auto"/>
        <w:ind w:left="2160"/>
        <w:jc w:val="both"/>
        <w:rPr>
          <w:color w:val="000000" w:themeColor="text1"/>
          <w:sz w:val="20"/>
          <w:szCs w:val="20"/>
        </w:rPr>
      </w:pPr>
      <w:r w:rsidRPr="00B37C60">
        <w:rPr>
          <w:color w:val="000000" w:themeColor="text1"/>
          <w:sz w:val="20"/>
          <w:szCs w:val="20"/>
        </w:rPr>
        <w:t>Save in respect of a very narrow category of property-based risks and/or specific perils, e.g. commercial property terrorist risk, nuclear installations etc</w:t>
      </w:r>
      <w:r w:rsidR="001139EC" w:rsidRPr="00B37C60">
        <w:rPr>
          <w:color w:val="000000" w:themeColor="text1"/>
          <w:sz w:val="20"/>
          <w:szCs w:val="20"/>
        </w:rPr>
        <w:t>,</w:t>
      </w:r>
      <w:r w:rsidRPr="00B37C60">
        <w:rPr>
          <w:color w:val="000000" w:themeColor="text1"/>
          <w:sz w:val="20"/>
          <w:szCs w:val="20"/>
        </w:rPr>
        <w:t xml:space="preserve"> property insurance is </w:t>
      </w:r>
      <w:r w:rsidR="00EB58EA" w:rsidRPr="00B37C60">
        <w:rPr>
          <w:color w:val="000000" w:themeColor="text1"/>
          <w:sz w:val="20"/>
          <w:szCs w:val="20"/>
        </w:rPr>
        <w:t>presently subject to no direct and very limited indirect</w:t>
      </w:r>
      <w:r w:rsidRPr="00B37C60">
        <w:rPr>
          <w:color w:val="000000" w:themeColor="text1"/>
          <w:sz w:val="20"/>
          <w:szCs w:val="20"/>
        </w:rPr>
        <w:t xml:space="preserve"> scheme</w:t>
      </w:r>
      <w:r w:rsidR="00EB58EA" w:rsidRPr="00B37C60">
        <w:rPr>
          <w:color w:val="000000" w:themeColor="text1"/>
          <w:sz w:val="20"/>
          <w:szCs w:val="20"/>
        </w:rPr>
        <w:t>s</w:t>
      </w:r>
      <w:r w:rsidRPr="00B37C60">
        <w:rPr>
          <w:color w:val="000000" w:themeColor="text1"/>
          <w:sz w:val="20"/>
          <w:szCs w:val="20"/>
        </w:rPr>
        <w:t xml:space="preserve"> of mandatory insurance, nor is there pressure for it to be so. </w:t>
      </w:r>
      <w:r w:rsidR="00EB58EA" w:rsidRPr="00B37C60">
        <w:rPr>
          <w:color w:val="000000" w:themeColor="text1"/>
          <w:sz w:val="20"/>
          <w:szCs w:val="20"/>
        </w:rPr>
        <w:t>As was noted above</w:t>
      </w:r>
      <w:r w:rsidR="001139EC" w:rsidRPr="00B37C60">
        <w:rPr>
          <w:color w:val="000000" w:themeColor="text1"/>
          <w:sz w:val="20"/>
          <w:szCs w:val="20"/>
        </w:rPr>
        <w:t xml:space="preserve">, consumer group activity has identified some instances where </w:t>
      </w:r>
      <w:r w:rsidR="00EB58EA" w:rsidRPr="00B37C60">
        <w:rPr>
          <w:color w:val="000000" w:themeColor="text1"/>
          <w:sz w:val="20"/>
          <w:szCs w:val="20"/>
        </w:rPr>
        <w:t xml:space="preserve">undue </w:t>
      </w:r>
      <w:r w:rsidR="001139EC" w:rsidRPr="00B37C60">
        <w:rPr>
          <w:color w:val="000000" w:themeColor="text1"/>
          <w:sz w:val="20"/>
          <w:szCs w:val="20"/>
        </w:rPr>
        <w:t xml:space="preserve">commercial pressure </w:t>
      </w:r>
      <w:r w:rsidR="00EB58EA" w:rsidRPr="00B37C60">
        <w:rPr>
          <w:color w:val="000000" w:themeColor="text1"/>
          <w:sz w:val="20"/>
          <w:szCs w:val="20"/>
        </w:rPr>
        <w:t xml:space="preserve">to take out insurance was thought to have been brought to bear </w:t>
      </w:r>
      <w:r w:rsidR="001139EC" w:rsidRPr="00B37C60">
        <w:rPr>
          <w:color w:val="000000" w:themeColor="text1"/>
          <w:sz w:val="20"/>
          <w:szCs w:val="20"/>
        </w:rPr>
        <w:t>upon</w:t>
      </w:r>
      <w:r w:rsidR="00EB58EA" w:rsidRPr="00B37C60">
        <w:rPr>
          <w:color w:val="000000" w:themeColor="text1"/>
          <w:sz w:val="20"/>
          <w:szCs w:val="20"/>
        </w:rPr>
        <w:t>,</w:t>
      </w:r>
      <w:r w:rsidR="001139EC" w:rsidRPr="00B37C60">
        <w:rPr>
          <w:color w:val="000000" w:themeColor="text1"/>
          <w:sz w:val="20"/>
          <w:szCs w:val="20"/>
        </w:rPr>
        <w:t xml:space="preserve"> often </w:t>
      </w:r>
      <w:r w:rsidR="00EB58EA" w:rsidRPr="00B37C60">
        <w:rPr>
          <w:color w:val="000000" w:themeColor="text1"/>
          <w:sz w:val="20"/>
          <w:szCs w:val="20"/>
        </w:rPr>
        <w:t xml:space="preserve">a </w:t>
      </w:r>
      <w:r w:rsidR="001139EC" w:rsidRPr="00B37C60">
        <w:rPr>
          <w:color w:val="000000" w:themeColor="text1"/>
          <w:sz w:val="20"/>
          <w:szCs w:val="20"/>
        </w:rPr>
        <w:t>consumer</w:t>
      </w:r>
      <w:r w:rsidR="00EB58EA" w:rsidRPr="00B37C60">
        <w:rPr>
          <w:color w:val="000000" w:themeColor="text1"/>
          <w:sz w:val="20"/>
          <w:szCs w:val="20"/>
        </w:rPr>
        <w:t>, customer by stronger</w:t>
      </w:r>
      <w:r w:rsidR="001139EC" w:rsidRPr="00B37C60">
        <w:rPr>
          <w:color w:val="000000" w:themeColor="text1"/>
          <w:sz w:val="20"/>
          <w:szCs w:val="20"/>
        </w:rPr>
        <w:t xml:space="preserve"> contracting parties (</w:t>
      </w:r>
      <w:r w:rsidR="00EB58EA" w:rsidRPr="00B37C60">
        <w:rPr>
          <w:color w:val="000000" w:themeColor="text1"/>
          <w:sz w:val="20"/>
          <w:szCs w:val="20"/>
        </w:rPr>
        <w:t xml:space="preserve">and </w:t>
      </w:r>
      <w:r w:rsidR="001139EC" w:rsidRPr="00B37C60">
        <w:rPr>
          <w:color w:val="000000" w:themeColor="text1"/>
          <w:sz w:val="20"/>
          <w:szCs w:val="20"/>
        </w:rPr>
        <w:t>often with designated providers, e.g. borrowers</w:t>
      </w:r>
      <w:r w:rsidR="00FC1411" w:rsidRPr="00B37C60">
        <w:rPr>
          <w:color w:val="000000" w:themeColor="text1"/>
          <w:sz w:val="20"/>
          <w:szCs w:val="20"/>
        </w:rPr>
        <w:t xml:space="preserve"> </w:t>
      </w:r>
      <w:r w:rsidR="001139EC" w:rsidRPr="00B37C60">
        <w:rPr>
          <w:color w:val="000000" w:themeColor="text1"/>
          <w:sz w:val="20"/>
          <w:szCs w:val="20"/>
        </w:rPr>
        <w:t xml:space="preserve">using property as security, tenants etc) </w:t>
      </w:r>
      <w:r w:rsidR="00EB58EA" w:rsidRPr="00B37C60">
        <w:rPr>
          <w:color w:val="000000" w:themeColor="text1"/>
          <w:sz w:val="20"/>
          <w:szCs w:val="20"/>
        </w:rPr>
        <w:t xml:space="preserve">and which </w:t>
      </w:r>
      <w:r w:rsidR="001139EC" w:rsidRPr="00B37C60">
        <w:rPr>
          <w:color w:val="000000" w:themeColor="text1"/>
          <w:sz w:val="20"/>
          <w:szCs w:val="20"/>
        </w:rPr>
        <w:t xml:space="preserve">should be curbed. </w:t>
      </w:r>
    </w:p>
    <w:p w:rsidR="00EB58EA" w:rsidRPr="00B37C60" w:rsidRDefault="00EB58EA" w:rsidP="00BE3132">
      <w:pPr>
        <w:tabs>
          <w:tab w:val="left" w:pos="709"/>
          <w:tab w:val="left" w:pos="1134"/>
          <w:tab w:val="left" w:pos="1418"/>
          <w:tab w:val="left" w:pos="1701"/>
        </w:tabs>
        <w:spacing w:line="240" w:lineRule="auto"/>
        <w:jc w:val="both"/>
        <w:rPr>
          <w:color w:val="000000" w:themeColor="text1"/>
          <w:sz w:val="20"/>
          <w:szCs w:val="20"/>
        </w:rPr>
      </w:pPr>
    </w:p>
    <w:p w:rsidR="00E53050" w:rsidRPr="00B37C60" w:rsidRDefault="00E53050" w:rsidP="00EC6DB6">
      <w:pPr>
        <w:tabs>
          <w:tab w:val="left" w:pos="709"/>
          <w:tab w:val="left" w:pos="1134"/>
          <w:tab w:val="left" w:pos="1418"/>
          <w:tab w:val="left" w:pos="1701"/>
        </w:tabs>
        <w:spacing w:line="240" w:lineRule="auto"/>
        <w:ind w:left="2160"/>
        <w:rPr>
          <w:color w:val="000000" w:themeColor="text1"/>
          <w:sz w:val="20"/>
          <w:szCs w:val="20"/>
        </w:rPr>
      </w:pPr>
      <w:r w:rsidRPr="00B37C60">
        <w:rPr>
          <w:color w:val="000000" w:themeColor="text1"/>
          <w:sz w:val="20"/>
          <w:szCs w:val="20"/>
        </w:rPr>
        <w:tab/>
      </w:r>
    </w:p>
    <w:p w:rsidR="00285E80" w:rsidRPr="00B37C60" w:rsidRDefault="00285E80" w:rsidP="005646E8">
      <w:pPr>
        <w:pStyle w:val="Footer"/>
        <w:numPr>
          <w:ilvl w:val="2"/>
          <w:numId w:val="24"/>
        </w:numPr>
        <w:tabs>
          <w:tab w:val="clear" w:pos="4513"/>
          <w:tab w:val="left" w:pos="709"/>
          <w:tab w:val="left" w:pos="1134"/>
          <w:tab w:val="left" w:pos="1418"/>
          <w:tab w:val="left" w:pos="1701"/>
        </w:tabs>
        <w:spacing w:line="360" w:lineRule="auto"/>
        <w:rPr>
          <w:color w:val="00B050"/>
          <w:sz w:val="20"/>
          <w:szCs w:val="20"/>
        </w:rPr>
      </w:pPr>
      <w:r w:rsidRPr="00B37C60">
        <w:rPr>
          <w:color w:val="00B050"/>
          <w:sz w:val="20"/>
          <w:szCs w:val="20"/>
        </w:rPr>
        <w:t>Liability insurance</w:t>
      </w:r>
    </w:p>
    <w:p w:rsidR="002D64EB" w:rsidRPr="00B37C60" w:rsidRDefault="001846EF" w:rsidP="0085352C">
      <w:pPr>
        <w:pStyle w:val="Footer"/>
        <w:tabs>
          <w:tab w:val="clear" w:pos="4513"/>
          <w:tab w:val="left" w:pos="709"/>
          <w:tab w:val="left" w:pos="1134"/>
          <w:tab w:val="left" w:pos="1418"/>
          <w:tab w:val="left" w:pos="1701"/>
        </w:tabs>
        <w:ind w:left="2149"/>
        <w:jc w:val="both"/>
        <w:rPr>
          <w:color w:val="000000" w:themeColor="text1"/>
          <w:sz w:val="20"/>
          <w:szCs w:val="20"/>
        </w:rPr>
      </w:pPr>
      <w:r w:rsidRPr="00B37C60">
        <w:rPr>
          <w:color w:val="000000" w:themeColor="text1"/>
          <w:sz w:val="20"/>
          <w:szCs w:val="20"/>
        </w:rPr>
        <w:t>Som</w:t>
      </w:r>
      <w:r w:rsidR="0085352C" w:rsidRPr="00B37C60">
        <w:rPr>
          <w:color w:val="000000" w:themeColor="text1"/>
          <w:sz w:val="20"/>
          <w:szCs w:val="20"/>
        </w:rPr>
        <w:t>e recent e</w:t>
      </w:r>
      <w:r w:rsidR="00027F20" w:rsidRPr="00B37C60">
        <w:rPr>
          <w:color w:val="000000" w:themeColor="text1"/>
          <w:sz w:val="20"/>
          <w:szCs w:val="20"/>
        </w:rPr>
        <w:t xml:space="preserve">xamples of pressure to repeal existing mandatory liability insurance have already been identified elsewhere. </w:t>
      </w:r>
      <w:r w:rsidR="00E43699" w:rsidRPr="00B37C60">
        <w:rPr>
          <w:color w:val="000000" w:themeColor="text1"/>
          <w:sz w:val="20"/>
          <w:szCs w:val="20"/>
        </w:rPr>
        <w:t xml:space="preserve"> </w:t>
      </w:r>
      <w:r w:rsidR="00027F20" w:rsidRPr="00B37C60">
        <w:rPr>
          <w:color w:val="000000" w:themeColor="text1"/>
          <w:sz w:val="20"/>
          <w:szCs w:val="20"/>
        </w:rPr>
        <w:t xml:space="preserve">Sometimes </w:t>
      </w:r>
      <w:r w:rsidRPr="00B37C60">
        <w:rPr>
          <w:color w:val="000000" w:themeColor="text1"/>
          <w:sz w:val="20"/>
          <w:szCs w:val="20"/>
        </w:rPr>
        <w:t>this has taken</w:t>
      </w:r>
      <w:r w:rsidR="00027F20" w:rsidRPr="00B37C60">
        <w:rPr>
          <w:color w:val="000000" w:themeColor="text1"/>
          <w:sz w:val="20"/>
          <w:szCs w:val="20"/>
        </w:rPr>
        <w:t xml:space="preserve"> the form of lobbying </w:t>
      </w:r>
      <w:r w:rsidR="00E43699" w:rsidRPr="00B37C60">
        <w:rPr>
          <w:color w:val="000000" w:themeColor="text1"/>
          <w:sz w:val="20"/>
          <w:szCs w:val="20"/>
        </w:rPr>
        <w:t xml:space="preserve">by existing carriers wanting to be relieved </w:t>
      </w:r>
      <w:r w:rsidR="0085352C" w:rsidRPr="00B37C60">
        <w:rPr>
          <w:color w:val="000000" w:themeColor="text1"/>
          <w:sz w:val="20"/>
          <w:szCs w:val="20"/>
        </w:rPr>
        <w:t xml:space="preserve">from </w:t>
      </w:r>
      <w:r w:rsidRPr="00B37C60">
        <w:rPr>
          <w:color w:val="000000" w:themeColor="text1"/>
          <w:sz w:val="20"/>
          <w:szCs w:val="20"/>
        </w:rPr>
        <w:t>unsustainable results or overly prescriptive terms (e.g. solicitors’ P.I.) or perceived unfair pricing</w:t>
      </w:r>
      <w:r w:rsidR="002D64EB" w:rsidRPr="00B37C60">
        <w:rPr>
          <w:color w:val="000000" w:themeColor="text1"/>
          <w:sz w:val="20"/>
          <w:szCs w:val="20"/>
        </w:rPr>
        <w:t xml:space="preserve"> (e.g. employers’ liability compulsory insurance)</w:t>
      </w:r>
      <w:r w:rsidRPr="00B37C60">
        <w:rPr>
          <w:color w:val="000000" w:themeColor="text1"/>
          <w:sz w:val="20"/>
          <w:szCs w:val="20"/>
        </w:rPr>
        <w:t xml:space="preserve">. </w:t>
      </w:r>
    </w:p>
    <w:p w:rsidR="00EB58EA" w:rsidRPr="00B37C60" w:rsidRDefault="00EB58EA" w:rsidP="0085352C">
      <w:pPr>
        <w:pStyle w:val="Footer"/>
        <w:tabs>
          <w:tab w:val="clear" w:pos="4513"/>
          <w:tab w:val="left" w:pos="709"/>
          <w:tab w:val="left" w:pos="1134"/>
          <w:tab w:val="left" w:pos="1418"/>
          <w:tab w:val="left" w:pos="1701"/>
        </w:tabs>
        <w:ind w:left="2149"/>
        <w:jc w:val="both"/>
        <w:rPr>
          <w:color w:val="000000" w:themeColor="text1"/>
          <w:sz w:val="20"/>
          <w:szCs w:val="20"/>
        </w:rPr>
      </w:pPr>
    </w:p>
    <w:p w:rsidR="002226D9" w:rsidRPr="00B37C60" w:rsidRDefault="002226D9" w:rsidP="0085352C">
      <w:pPr>
        <w:pStyle w:val="Footer"/>
        <w:tabs>
          <w:tab w:val="clear" w:pos="4513"/>
          <w:tab w:val="left" w:pos="709"/>
          <w:tab w:val="left" w:pos="1134"/>
          <w:tab w:val="left" w:pos="1418"/>
          <w:tab w:val="left" w:pos="1701"/>
        </w:tabs>
        <w:ind w:left="2149"/>
        <w:jc w:val="both"/>
        <w:rPr>
          <w:color w:val="000000" w:themeColor="text1"/>
          <w:sz w:val="20"/>
          <w:szCs w:val="20"/>
        </w:rPr>
      </w:pPr>
      <w:r w:rsidRPr="00B37C60">
        <w:rPr>
          <w:color w:val="000000" w:themeColor="text1"/>
          <w:sz w:val="20"/>
          <w:szCs w:val="20"/>
        </w:rPr>
        <w:t xml:space="preserve">Worries about rising costs have not led to any sustained call for an abandonment altogether of the compulsory element of motor third party or employers’ liability insurance itself. Instead, other features have been tackled which were thought to be significant contributory causes. </w:t>
      </w:r>
    </w:p>
    <w:p w:rsidR="002226D9" w:rsidRPr="00B37C60" w:rsidRDefault="002226D9" w:rsidP="0085352C">
      <w:pPr>
        <w:pStyle w:val="Footer"/>
        <w:tabs>
          <w:tab w:val="clear" w:pos="4513"/>
          <w:tab w:val="left" w:pos="709"/>
          <w:tab w:val="left" w:pos="1134"/>
          <w:tab w:val="left" w:pos="1418"/>
          <w:tab w:val="left" w:pos="1701"/>
        </w:tabs>
        <w:ind w:left="2149"/>
        <w:jc w:val="both"/>
        <w:rPr>
          <w:color w:val="000000" w:themeColor="text1"/>
          <w:sz w:val="20"/>
          <w:szCs w:val="20"/>
        </w:rPr>
      </w:pPr>
    </w:p>
    <w:p w:rsidR="002226D9" w:rsidRPr="00B37C60" w:rsidRDefault="002226D9" w:rsidP="0085352C">
      <w:pPr>
        <w:pStyle w:val="Footer"/>
        <w:tabs>
          <w:tab w:val="clear" w:pos="4513"/>
          <w:tab w:val="left" w:pos="709"/>
          <w:tab w:val="left" w:pos="1134"/>
          <w:tab w:val="left" w:pos="1418"/>
          <w:tab w:val="left" w:pos="1701"/>
        </w:tabs>
        <w:ind w:left="2149"/>
        <w:jc w:val="both"/>
        <w:rPr>
          <w:color w:val="000000" w:themeColor="text1"/>
          <w:sz w:val="20"/>
          <w:szCs w:val="20"/>
        </w:rPr>
      </w:pPr>
      <w:r w:rsidRPr="00B37C60">
        <w:rPr>
          <w:color w:val="000000" w:themeColor="text1"/>
          <w:sz w:val="20"/>
          <w:szCs w:val="20"/>
        </w:rPr>
        <w:t>A w</w:t>
      </w:r>
      <w:r w:rsidR="00EB58EA" w:rsidRPr="00B37C60">
        <w:rPr>
          <w:color w:val="000000" w:themeColor="text1"/>
          <w:sz w:val="20"/>
          <w:szCs w:val="20"/>
        </w:rPr>
        <w:t xml:space="preserve">idespread </w:t>
      </w:r>
      <w:r w:rsidRPr="00B37C60">
        <w:rPr>
          <w:color w:val="000000" w:themeColor="text1"/>
          <w:sz w:val="20"/>
          <w:szCs w:val="20"/>
        </w:rPr>
        <w:t xml:space="preserve">and </w:t>
      </w:r>
      <w:r w:rsidR="004437C0" w:rsidRPr="00B37C60">
        <w:rPr>
          <w:color w:val="000000" w:themeColor="text1"/>
          <w:sz w:val="20"/>
          <w:szCs w:val="20"/>
        </w:rPr>
        <w:t xml:space="preserve">growing </w:t>
      </w:r>
      <w:r w:rsidR="00EB58EA" w:rsidRPr="00B37C60">
        <w:rPr>
          <w:color w:val="000000" w:themeColor="text1"/>
          <w:sz w:val="20"/>
          <w:szCs w:val="20"/>
        </w:rPr>
        <w:t xml:space="preserve">sense of </w:t>
      </w:r>
      <w:r w:rsidR="004437C0" w:rsidRPr="00B37C60">
        <w:rPr>
          <w:color w:val="000000" w:themeColor="text1"/>
          <w:sz w:val="20"/>
          <w:szCs w:val="20"/>
        </w:rPr>
        <w:t>dissatisfaction</w:t>
      </w:r>
      <w:r w:rsidR="00EB58EA" w:rsidRPr="00B37C60">
        <w:rPr>
          <w:color w:val="000000" w:themeColor="text1"/>
          <w:sz w:val="20"/>
          <w:szCs w:val="20"/>
        </w:rPr>
        <w:t xml:space="preserve"> </w:t>
      </w:r>
      <w:r w:rsidR="004437C0" w:rsidRPr="00B37C60">
        <w:rPr>
          <w:color w:val="000000" w:themeColor="text1"/>
          <w:sz w:val="20"/>
          <w:szCs w:val="20"/>
        </w:rPr>
        <w:t>with</w:t>
      </w:r>
      <w:r w:rsidR="00EB58EA" w:rsidRPr="00B37C60">
        <w:rPr>
          <w:color w:val="000000" w:themeColor="text1"/>
          <w:sz w:val="20"/>
          <w:szCs w:val="20"/>
        </w:rPr>
        <w:t xml:space="preserve"> the performance of the personal injury compensation system in the UK </w:t>
      </w:r>
      <w:r w:rsidR="004437C0" w:rsidRPr="00B37C60">
        <w:rPr>
          <w:color w:val="000000" w:themeColor="text1"/>
          <w:sz w:val="20"/>
          <w:szCs w:val="20"/>
        </w:rPr>
        <w:t>over</w:t>
      </w:r>
      <w:r w:rsidR="00EB58EA" w:rsidRPr="00B37C60">
        <w:rPr>
          <w:color w:val="000000" w:themeColor="text1"/>
          <w:sz w:val="20"/>
          <w:szCs w:val="20"/>
        </w:rPr>
        <w:t xml:space="preserve"> recent years (principally </w:t>
      </w:r>
      <w:r w:rsidR="004437C0" w:rsidRPr="00B37C60">
        <w:rPr>
          <w:color w:val="000000" w:themeColor="text1"/>
          <w:sz w:val="20"/>
          <w:szCs w:val="20"/>
        </w:rPr>
        <w:t>about the delay</w:t>
      </w:r>
      <w:r w:rsidRPr="00B37C60">
        <w:rPr>
          <w:color w:val="000000" w:themeColor="text1"/>
          <w:sz w:val="20"/>
          <w:szCs w:val="20"/>
        </w:rPr>
        <w:t xml:space="preserve"> as well as the</w:t>
      </w:r>
      <w:r w:rsidR="00EB58EA" w:rsidRPr="00B37C60">
        <w:rPr>
          <w:color w:val="000000" w:themeColor="text1"/>
          <w:sz w:val="20"/>
          <w:szCs w:val="20"/>
        </w:rPr>
        <w:t xml:space="preserve"> cost at which settlements</w:t>
      </w:r>
      <w:r w:rsidR="004437C0" w:rsidRPr="00B37C60">
        <w:rPr>
          <w:color w:val="000000" w:themeColor="text1"/>
          <w:sz w:val="20"/>
          <w:szCs w:val="20"/>
        </w:rPr>
        <w:t xml:space="preserve">, primarily of motor and workplace injuries, </w:t>
      </w:r>
      <w:r w:rsidR="00EB58EA" w:rsidRPr="00B37C60">
        <w:rPr>
          <w:color w:val="000000" w:themeColor="text1"/>
          <w:sz w:val="20"/>
          <w:szCs w:val="20"/>
        </w:rPr>
        <w:t>are paid</w:t>
      </w:r>
      <w:r w:rsidR="004437C0" w:rsidRPr="00B37C60">
        <w:rPr>
          <w:color w:val="000000" w:themeColor="text1"/>
          <w:sz w:val="20"/>
          <w:szCs w:val="20"/>
        </w:rPr>
        <w:t>) has seen Government</w:t>
      </w:r>
      <w:r w:rsidRPr="00B37C60">
        <w:rPr>
          <w:color w:val="000000" w:themeColor="text1"/>
          <w:sz w:val="20"/>
          <w:szCs w:val="20"/>
        </w:rPr>
        <w:t>, consumer bodies and insurance market representatives unite in their backing of</w:t>
      </w:r>
      <w:r w:rsidR="004437C0" w:rsidRPr="00B37C60">
        <w:rPr>
          <w:color w:val="000000" w:themeColor="text1"/>
          <w:sz w:val="20"/>
          <w:szCs w:val="20"/>
        </w:rPr>
        <w:t xml:space="preserve"> initiatives </w:t>
      </w:r>
      <w:r w:rsidRPr="00B37C60">
        <w:rPr>
          <w:color w:val="000000" w:themeColor="text1"/>
          <w:sz w:val="20"/>
          <w:szCs w:val="20"/>
        </w:rPr>
        <w:t xml:space="preserve">designed to facilitate faster claims processing, delivery of decisions on liability and provision of rehabilitation offers, all to reduce the disproportionate amount of money spent on legal costs, ultimately borne in the form of higher premiums by motorists and businesses alike. </w:t>
      </w:r>
    </w:p>
    <w:p w:rsidR="002226D9" w:rsidRPr="00B37C60" w:rsidRDefault="002226D9" w:rsidP="0085352C">
      <w:pPr>
        <w:pStyle w:val="Footer"/>
        <w:tabs>
          <w:tab w:val="clear" w:pos="4513"/>
          <w:tab w:val="left" w:pos="709"/>
          <w:tab w:val="left" w:pos="1134"/>
          <w:tab w:val="left" w:pos="1418"/>
          <w:tab w:val="left" w:pos="1701"/>
        </w:tabs>
        <w:ind w:left="2149"/>
        <w:jc w:val="both"/>
        <w:rPr>
          <w:color w:val="000000" w:themeColor="text1"/>
          <w:sz w:val="20"/>
          <w:szCs w:val="20"/>
        </w:rPr>
      </w:pPr>
    </w:p>
    <w:p w:rsidR="00EB58EA" w:rsidRPr="00B37C60" w:rsidRDefault="002226D9" w:rsidP="0085352C">
      <w:pPr>
        <w:pStyle w:val="Footer"/>
        <w:tabs>
          <w:tab w:val="clear" w:pos="4513"/>
          <w:tab w:val="left" w:pos="709"/>
          <w:tab w:val="left" w:pos="1134"/>
          <w:tab w:val="left" w:pos="1418"/>
          <w:tab w:val="left" w:pos="1701"/>
        </w:tabs>
        <w:ind w:left="2149"/>
        <w:jc w:val="both"/>
        <w:rPr>
          <w:color w:val="000000" w:themeColor="text1"/>
          <w:sz w:val="20"/>
          <w:szCs w:val="20"/>
        </w:rPr>
      </w:pPr>
      <w:r w:rsidRPr="00B37C60">
        <w:rPr>
          <w:color w:val="000000" w:themeColor="text1"/>
          <w:sz w:val="20"/>
          <w:szCs w:val="20"/>
        </w:rPr>
        <w:t>Similarly, in the wake of the Fourth Bodily Injury Awards Study</w:t>
      </w:r>
      <w:r w:rsidR="0088217A" w:rsidRPr="00B37C60">
        <w:rPr>
          <w:color w:val="000000" w:themeColor="text1"/>
          <w:sz w:val="20"/>
          <w:szCs w:val="20"/>
        </w:rPr>
        <w:t>,</w:t>
      </w:r>
      <w:r w:rsidRPr="00B37C60">
        <w:rPr>
          <w:color w:val="000000" w:themeColor="text1"/>
          <w:sz w:val="20"/>
          <w:szCs w:val="20"/>
        </w:rPr>
        <w:t xml:space="preserve"> published jointly by the AB</w:t>
      </w:r>
      <w:r w:rsidR="0088217A" w:rsidRPr="00B37C60">
        <w:rPr>
          <w:color w:val="000000" w:themeColor="text1"/>
          <w:sz w:val="20"/>
          <w:szCs w:val="20"/>
        </w:rPr>
        <w:t>I</w:t>
      </w:r>
      <w:r w:rsidRPr="00B37C60">
        <w:rPr>
          <w:color w:val="000000" w:themeColor="text1"/>
          <w:sz w:val="20"/>
          <w:szCs w:val="20"/>
        </w:rPr>
        <w:t xml:space="preserve"> and the </w:t>
      </w:r>
      <w:r w:rsidR="0088217A" w:rsidRPr="00B37C60">
        <w:rPr>
          <w:color w:val="000000" w:themeColor="text1"/>
          <w:sz w:val="20"/>
          <w:szCs w:val="20"/>
        </w:rPr>
        <w:t>IUA in 2007, there were calls to minimise as far as possible legal developments which retrospectively imposed a significantly greater financial burden upon insurers than could either have been anticipated or reserved for. The Study revealed  that there had been no fewer than 45 major legal developments, (whether by way of an individual decided case or changes in regulations, court procedures or guidelines), relating to personal injury claims in the period between 1997 and 2007 which caused the cost of claims, (for which premiums had long ago been collected), to escalate</w:t>
      </w:r>
      <w:r w:rsidR="00EE2F4A" w:rsidRPr="00B37C60">
        <w:rPr>
          <w:rStyle w:val="FootnoteReference"/>
          <w:color w:val="000000" w:themeColor="text1"/>
          <w:sz w:val="20"/>
          <w:szCs w:val="20"/>
        </w:rPr>
        <w:footnoteReference w:id="28"/>
      </w:r>
      <w:r w:rsidR="0088217A" w:rsidRPr="00B37C60">
        <w:rPr>
          <w:color w:val="000000" w:themeColor="text1"/>
          <w:sz w:val="20"/>
          <w:szCs w:val="20"/>
        </w:rPr>
        <w:t>. This was not confined to the notorious effect upon ELCI of long-term industrial diseases. The cost to motor insurance of one change alone in 1998 (the Ogden Tables, affecting the calculation of rates of compensation) was estimated to have been in the region of £500m. Unless checked, the market has expressed concern that such developments</w:t>
      </w:r>
      <w:r w:rsidR="004810FD" w:rsidRPr="00B37C60">
        <w:rPr>
          <w:color w:val="000000" w:themeColor="text1"/>
          <w:sz w:val="20"/>
          <w:szCs w:val="20"/>
        </w:rPr>
        <w:t xml:space="preserve"> </w:t>
      </w:r>
      <w:r w:rsidR="0088217A" w:rsidRPr="00B37C60">
        <w:rPr>
          <w:color w:val="000000" w:themeColor="text1"/>
          <w:sz w:val="20"/>
          <w:szCs w:val="20"/>
        </w:rPr>
        <w:t xml:space="preserve">may </w:t>
      </w:r>
      <w:r w:rsidR="004810FD" w:rsidRPr="00B37C60">
        <w:rPr>
          <w:color w:val="000000" w:themeColor="text1"/>
          <w:sz w:val="20"/>
          <w:szCs w:val="20"/>
        </w:rPr>
        <w:t xml:space="preserve">undermine both the solvency and size of the insurance market in these sectors, as well as faith in how reliably future business may be underwritten or cases determined. </w:t>
      </w:r>
      <w:r w:rsidR="0088217A" w:rsidRPr="00B37C60">
        <w:rPr>
          <w:color w:val="000000" w:themeColor="text1"/>
          <w:sz w:val="20"/>
          <w:szCs w:val="20"/>
        </w:rPr>
        <w:t xml:space="preserve">     </w:t>
      </w:r>
      <w:r w:rsidRPr="00B37C60">
        <w:rPr>
          <w:color w:val="000000" w:themeColor="text1"/>
          <w:sz w:val="20"/>
          <w:szCs w:val="20"/>
        </w:rPr>
        <w:t xml:space="preserve"> </w:t>
      </w:r>
    </w:p>
    <w:p w:rsidR="002D64EB" w:rsidRPr="00B37C60" w:rsidRDefault="002D64EB" w:rsidP="0085352C">
      <w:pPr>
        <w:pStyle w:val="Footer"/>
        <w:tabs>
          <w:tab w:val="clear" w:pos="4513"/>
          <w:tab w:val="left" w:pos="709"/>
          <w:tab w:val="left" w:pos="1134"/>
          <w:tab w:val="left" w:pos="1418"/>
          <w:tab w:val="left" w:pos="1701"/>
        </w:tabs>
        <w:ind w:left="2149"/>
        <w:jc w:val="both"/>
        <w:rPr>
          <w:color w:val="0070C0"/>
          <w:sz w:val="20"/>
          <w:szCs w:val="20"/>
        </w:rPr>
      </w:pPr>
    </w:p>
    <w:p w:rsidR="00E43699" w:rsidRPr="00B37C60" w:rsidRDefault="002D64EB" w:rsidP="0085352C">
      <w:pPr>
        <w:pStyle w:val="Footer"/>
        <w:tabs>
          <w:tab w:val="clear" w:pos="4513"/>
          <w:tab w:val="left" w:pos="709"/>
          <w:tab w:val="left" w:pos="1134"/>
          <w:tab w:val="left" w:pos="1418"/>
          <w:tab w:val="left" w:pos="1701"/>
        </w:tabs>
        <w:ind w:left="2149"/>
        <w:jc w:val="both"/>
        <w:rPr>
          <w:color w:val="000000" w:themeColor="text1"/>
          <w:sz w:val="20"/>
          <w:szCs w:val="20"/>
        </w:rPr>
      </w:pPr>
      <w:r w:rsidRPr="00B37C60">
        <w:rPr>
          <w:color w:val="000000" w:themeColor="text1"/>
          <w:sz w:val="20"/>
          <w:szCs w:val="20"/>
        </w:rPr>
        <w:t xml:space="preserve">In the case of solicitors’ professional indemnity insurance, which solicitors are obliged to purchase to become authorised to practise law, the prescribed policy is highly restrictive, affording insurers very little ability to vary its terms based upon their experience of the market or the needs of the individual practitioner(s). The burdensome regulation also obliges insurers to pay claims for six years following the winding-up of a solicitors’ practice, even where that practice was wound up owing to fraud on the part of its members. Such restrictions have at times led to widespread concerns about the sustainability of the market. Some solicitors have proved unable to secure cover from the market.  </w:t>
      </w:r>
      <w:r w:rsidR="001846EF" w:rsidRPr="00B37C60">
        <w:rPr>
          <w:color w:val="000000" w:themeColor="text1"/>
          <w:sz w:val="20"/>
          <w:szCs w:val="20"/>
        </w:rPr>
        <w:t xml:space="preserve">  </w:t>
      </w:r>
    </w:p>
    <w:p w:rsidR="00027F20" w:rsidRPr="00B37C60" w:rsidRDefault="00027F20" w:rsidP="00E43699">
      <w:pPr>
        <w:pStyle w:val="Footer"/>
        <w:tabs>
          <w:tab w:val="clear" w:pos="4513"/>
          <w:tab w:val="left" w:pos="709"/>
          <w:tab w:val="left" w:pos="1134"/>
          <w:tab w:val="left" w:pos="1418"/>
          <w:tab w:val="left" w:pos="1701"/>
        </w:tabs>
        <w:ind w:left="2149"/>
        <w:rPr>
          <w:color w:val="0070C0"/>
          <w:sz w:val="20"/>
          <w:szCs w:val="20"/>
        </w:rPr>
      </w:pPr>
      <w:r w:rsidRPr="00B37C60">
        <w:rPr>
          <w:color w:val="0070C0"/>
          <w:sz w:val="20"/>
          <w:szCs w:val="20"/>
        </w:rPr>
        <w:t xml:space="preserve"> </w:t>
      </w:r>
    </w:p>
    <w:p w:rsidR="00285E80" w:rsidRPr="00B37C60" w:rsidRDefault="00285E80" w:rsidP="005646E8">
      <w:pPr>
        <w:numPr>
          <w:ilvl w:val="2"/>
          <w:numId w:val="24"/>
        </w:numPr>
        <w:tabs>
          <w:tab w:val="left" w:pos="1418"/>
          <w:tab w:val="left" w:pos="2977"/>
          <w:tab w:val="left" w:pos="3969"/>
        </w:tabs>
        <w:spacing w:line="240" w:lineRule="auto"/>
        <w:ind w:left="2149"/>
        <w:jc w:val="both"/>
        <w:rPr>
          <w:color w:val="00B050"/>
          <w:sz w:val="20"/>
          <w:szCs w:val="20"/>
        </w:rPr>
      </w:pPr>
      <w:r w:rsidRPr="00B37C60">
        <w:rPr>
          <w:color w:val="00B050"/>
          <w:sz w:val="20"/>
          <w:szCs w:val="20"/>
        </w:rPr>
        <w:t>Personal insurance</w:t>
      </w:r>
    </w:p>
    <w:p w:rsidR="0093183C" w:rsidRPr="00B37C60" w:rsidRDefault="0093183C" w:rsidP="0093183C">
      <w:pPr>
        <w:tabs>
          <w:tab w:val="left" w:pos="1418"/>
          <w:tab w:val="left" w:pos="2977"/>
          <w:tab w:val="left" w:pos="3969"/>
        </w:tabs>
        <w:spacing w:line="240" w:lineRule="auto"/>
        <w:jc w:val="both"/>
        <w:rPr>
          <w:color w:val="00B050"/>
          <w:sz w:val="20"/>
          <w:szCs w:val="20"/>
        </w:rPr>
      </w:pPr>
    </w:p>
    <w:p w:rsidR="0093183C" w:rsidRPr="00B37C60" w:rsidRDefault="00805A88" w:rsidP="0093183C">
      <w:pPr>
        <w:tabs>
          <w:tab w:val="left" w:pos="1418"/>
          <w:tab w:val="left" w:pos="2977"/>
          <w:tab w:val="left" w:pos="3969"/>
        </w:tabs>
        <w:spacing w:line="240" w:lineRule="auto"/>
        <w:ind w:left="2149"/>
        <w:jc w:val="both"/>
        <w:rPr>
          <w:color w:val="000000" w:themeColor="text1"/>
          <w:sz w:val="20"/>
          <w:szCs w:val="20"/>
        </w:rPr>
      </w:pPr>
      <w:r w:rsidRPr="00B37C60">
        <w:rPr>
          <w:color w:val="000000" w:themeColor="text1"/>
          <w:sz w:val="20"/>
          <w:szCs w:val="20"/>
        </w:rPr>
        <w:t>See above.</w:t>
      </w:r>
      <w:r w:rsidR="00C45325" w:rsidRPr="00B37C60">
        <w:rPr>
          <w:color w:val="000000" w:themeColor="text1"/>
          <w:sz w:val="20"/>
          <w:szCs w:val="20"/>
        </w:rPr>
        <w:t xml:space="preserve"> </w:t>
      </w:r>
    </w:p>
    <w:p w:rsidR="00285E80" w:rsidRPr="00B37C60" w:rsidRDefault="00285E80" w:rsidP="00285E80">
      <w:pPr>
        <w:tabs>
          <w:tab w:val="left" w:pos="1418"/>
          <w:tab w:val="left" w:pos="2127"/>
          <w:tab w:val="left" w:pos="2977"/>
          <w:tab w:val="left" w:pos="3969"/>
        </w:tabs>
        <w:rPr>
          <w:color w:val="000000" w:themeColor="text1"/>
          <w:sz w:val="20"/>
          <w:szCs w:val="20"/>
        </w:rPr>
      </w:pPr>
    </w:p>
    <w:p w:rsidR="00285E80" w:rsidRPr="00B37C60" w:rsidRDefault="00285E80" w:rsidP="005646E8">
      <w:pPr>
        <w:numPr>
          <w:ilvl w:val="1"/>
          <w:numId w:val="24"/>
        </w:numPr>
        <w:tabs>
          <w:tab w:val="left" w:pos="709"/>
          <w:tab w:val="left" w:pos="2127"/>
          <w:tab w:val="left" w:pos="2977"/>
          <w:tab w:val="left" w:pos="3969"/>
        </w:tabs>
        <w:spacing w:line="360" w:lineRule="auto"/>
        <w:ind w:left="1417" w:hanging="703"/>
        <w:jc w:val="both"/>
        <w:rPr>
          <w:color w:val="00B050"/>
          <w:sz w:val="20"/>
          <w:szCs w:val="20"/>
        </w:rPr>
      </w:pPr>
      <w:r w:rsidRPr="00B37C60">
        <w:rPr>
          <w:color w:val="00B050"/>
          <w:sz w:val="20"/>
          <w:szCs w:val="20"/>
          <w:u w:val="single"/>
        </w:rPr>
        <w:t>Mandatory insurance should be confined to certain specific risks</w:t>
      </w:r>
      <w:r w:rsidRPr="00B37C60">
        <w:rPr>
          <w:color w:val="00B050"/>
          <w:sz w:val="20"/>
          <w:szCs w:val="20"/>
        </w:rPr>
        <w:t>?</w:t>
      </w:r>
    </w:p>
    <w:p w:rsidR="00285E80" w:rsidRPr="00B37C60" w:rsidRDefault="00285E80" w:rsidP="005646E8">
      <w:pPr>
        <w:numPr>
          <w:ilvl w:val="2"/>
          <w:numId w:val="25"/>
        </w:numPr>
        <w:tabs>
          <w:tab w:val="left" w:pos="709"/>
          <w:tab w:val="left" w:pos="1418"/>
          <w:tab w:val="left" w:pos="2977"/>
          <w:tab w:val="left" w:pos="3969"/>
        </w:tabs>
        <w:spacing w:line="360" w:lineRule="auto"/>
        <w:ind w:left="2138"/>
        <w:jc w:val="both"/>
        <w:rPr>
          <w:color w:val="00B050"/>
          <w:sz w:val="20"/>
          <w:szCs w:val="20"/>
        </w:rPr>
      </w:pPr>
      <w:r w:rsidRPr="00B37C60">
        <w:rPr>
          <w:color w:val="00B050"/>
          <w:sz w:val="20"/>
          <w:szCs w:val="20"/>
        </w:rPr>
        <w:t>Civil liability: motor vehicle, medical malpractice, etc.</w:t>
      </w:r>
    </w:p>
    <w:p w:rsidR="00285E80" w:rsidRPr="00B37C60" w:rsidRDefault="00285E80" w:rsidP="005646E8">
      <w:pPr>
        <w:numPr>
          <w:ilvl w:val="2"/>
          <w:numId w:val="25"/>
        </w:numPr>
        <w:tabs>
          <w:tab w:val="left" w:pos="709"/>
          <w:tab w:val="left" w:pos="1418"/>
          <w:tab w:val="left" w:pos="2977"/>
          <w:tab w:val="left" w:pos="3969"/>
        </w:tabs>
        <w:spacing w:line="240" w:lineRule="auto"/>
        <w:ind w:left="2138"/>
        <w:jc w:val="both"/>
        <w:rPr>
          <w:color w:val="00B050"/>
          <w:sz w:val="20"/>
          <w:szCs w:val="20"/>
        </w:rPr>
      </w:pPr>
      <w:r w:rsidRPr="00B37C60">
        <w:rPr>
          <w:color w:val="00B050"/>
          <w:sz w:val="20"/>
          <w:szCs w:val="20"/>
        </w:rPr>
        <w:t>Property damage: disasters, main residence, business interruption, etc.</w:t>
      </w:r>
    </w:p>
    <w:p w:rsidR="00285E80" w:rsidRPr="00B37C60" w:rsidRDefault="00285E80" w:rsidP="00285E80">
      <w:pPr>
        <w:tabs>
          <w:tab w:val="left" w:pos="1418"/>
          <w:tab w:val="left" w:pos="2977"/>
          <w:tab w:val="left" w:pos="3969"/>
        </w:tabs>
        <w:ind w:left="1418"/>
        <w:rPr>
          <w:color w:val="00B050"/>
          <w:sz w:val="20"/>
          <w:szCs w:val="20"/>
        </w:rPr>
      </w:pPr>
    </w:p>
    <w:p w:rsidR="00285E80" w:rsidRPr="00B37C60" w:rsidRDefault="00285E80" w:rsidP="005646E8">
      <w:pPr>
        <w:numPr>
          <w:ilvl w:val="2"/>
          <w:numId w:val="25"/>
        </w:numPr>
        <w:tabs>
          <w:tab w:val="left" w:pos="709"/>
          <w:tab w:val="left" w:pos="1418"/>
          <w:tab w:val="left" w:pos="2977"/>
          <w:tab w:val="left" w:pos="3969"/>
        </w:tabs>
        <w:spacing w:line="240" w:lineRule="auto"/>
        <w:ind w:left="2138"/>
        <w:jc w:val="both"/>
        <w:rPr>
          <w:color w:val="00B050"/>
          <w:sz w:val="20"/>
          <w:szCs w:val="20"/>
        </w:rPr>
      </w:pPr>
      <w:r w:rsidRPr="00B37C60">
        <w:rPr>
          <w:color w:val="00B050"/>
          <w:sz w:val="20"/>
          <w:szCs w:val="20"/>
        </w:rPr>
        <w:t>Personal injury: through individual or group insurance, for children, etc.</w:t>
      </w:r>
    </w:p>
    <w:p w:rsidR="00285E80" w:rsidRPr="00B37C60" w:rsidRDefault="00285E80" w:rsidP="00285E80">
      <w:pPr>
        <w:tabs>
          <w:tab w:val="left" w:pos="1418"/>
          <w:tab w:val="left" w:pos="2977"/>
          <w:tab w:val="left" w:pos="3969"/>
        </w:tabs>
        <w:ind w:left="1418"/>
        <w:rPr>
          <w:color w:val="00B050"/>
          <w:sz w:val="20"/>
          <w:szCs w:val="20"/>
        </w:rPr>
      </w:pPr>
    </w:p>
    <w:p w:rsidR="00285E80" w:rsidRPr="00B37C60" w:rsidRDefault="00285E80" w:rsidP="005646E8">
      <w:pPr>
        <w:numPr>
          <w:ilvl w:val="2"/>
          <w:numId w:val="25"/>
        </w:numPr>
        <w:tabs>
          <w:tab w:val="left" w:pos="709"/>
          <w:tab w:val="left" w:pos="1418"/>
          <w:tab w:val="left" w:pos="2977"/>
          <w:tab w:val="left" w:pos="3969"/>
        </w:tabs>
        <w:spacing w:line="360" w:lineRule="auto"/>
        <w:ind w:left="2138"/>
        <w:jc w:val="both"/>
        <w:rPr>
          <w:color w:val="00B050"/>
          <w:sz w:val="20"/>
          <w:szCs w:val="20"/>
        </w:rPr>
      </w:pPr>
      <w:r w:rsidRPr="00B37C60">
        <w:rPr>
          <w:color w:val="00B050"/>
          <w:sz w:val="20"/>
          <w:szCs w:val="20"/>
        </w:rPr>
        <w:t>Death insurance: for borrowers, etc.</w:t>
      </w:r>
    </w:p>
    <w:p w:rsidR="00285E80" w:rsidRPr="00B37C60" w:rsidRDefault="00285E80" w:rsidP="005646E8">
      <w:pPr>
        <w:numPr>
          <w:ilvl w:val="2"/>
          <w:numId w:val="25"/>
        </w:numPr>
        <w:tabs>
          <w:tab w:val="left" w:pos="709"/>
          <w:tab w:val="left" w:pos="1418"/>
          <w:tab w:val="left" w:pos="2977"/>
          <w:tab w:val="left" w:pos="3969"/>
        </w:tabs>
        <w:spacing w:line="360" w:lineRule="auto"/>
        <w:ind w:left="2138"/>
        <w:jc w:val="both"/>
        <w:rPr>
          <w:color w:val="00B050"/>
          <w:sz w:val="20"/>
          <w:szCs w:val="20"/>
        </w:rPr>
      </w:pPr>
      <w:r w:rsidRPr="00B37C60">
        <w:rPr>
          <w:color w:val="00B050"/>
          <w:sz w:val="20"/>
          <w:szCs w:val="20"/>
        </w:rPr>
        <w:t>Life insurance: retirement, etc.</w:t>
      </w:r>
    </w:p>
    <w:p w:rsidR="00805A88" w:rsidRPr="00B37C60" w:rsidRDefault="00285E80" w:rsidP="005646E8">
      <w:pPr>
        <w:numPr>
          <w:ilvl w:val="2"/>
          <w:numId w:val="25"/>
        </w:numPr>
        <w:tabs>
          <w:tab w:val="left" w:pos="709"/>
          <w:tab w:val="left" w:pos="1418"/>
          <w:tab w:val="left" w:pos="2977"/>
          <w:tab w:val="left" w:pos="3969"/>
        </w:tabs>
        <w:spacing w:line="240" w:lineRule="auto"/>
        <w:ind w:left="2138"/>
        <w:jc w:val="both"/>
        <w:rPr>
          <w:color w:val="00B050"/>
          <w:sz w:val="20"/>
          <w:szCs w:val="20"/>
        </w:rPr>
      </w:pPr>
      <w:r w:rsidRPr="00B37C60">
        <w:rPr>
          <w:color w:val="00B050"/>
          <w:sz w:val="20"/>
          <w:szCs w:val="20"/>
        </w:rPr>
        <w:t>Dependency insurance</w:t>
      </w:r>
    </w:p>
    <w:p w:rsidR="00A501DC" w:rsidRPr="00B37C60" w:rsidRDefault="00A501DC" w:rsidP="00A501DC">
      <w:pPr>
        <w:tabs>
          <w:tab w:val="left" w:pos="1418"/>
          <w:tab w:val="left" w:pos="2977"/>
          <w:tab w:val="left" w:pos="3969"/>
        </w:tabs>
        <w:spacing w:line="240" w:lineRule="auto"/>
        <w:jc w:val="both"/>
        <w:rPr>
          <w:color w:val="00B050"/>
          <w:sz w:val="20"/>
          <w:szCs w:val="20"/>
        </w:rPr>
      </w:pPr>
    </w:p>
    <w:p w:rsidR="00A501DC" w:rsidRPr="00B37C60" w:rsidRDefault="00A501DC" w:rsidP="00854D41">
      <w:pPr>
        <w:tabs>
          <w:tab w:val="left" w:pos="1418"/>
          <w:tab w:val="left" w:pos="2977"/>
          <w:tab w:val="left" w:pos="3969"/>
        </w:tabs>
        <w:spacing w:line="240" w:lineRule="auto"/>
        <w:ind w:left="720"/>
        <w:jc w:val="both"/>
        <w:rPr>
          <w:color w:val="00B050"/>
          <w:sz w:val="20"/>
          <w:szCs w:val="20"/>
        </w:rPr>
      </w:pPr>
    </w:p>
    <w:p w:rsidR="00A501DC" w:rsidRPr="00B37C60" w:rsidRDefault="00A501DC" w:rsidP="00854D41">
      <w:pPr>
        <w:tabs>
          <w:tab w:val="left" w:pos="1418"/>
          <w:tab w:val="left" w:pos="2977"/>
          <w:tab w:val="left" w:pos="3969"/>
        </w:tabs>
        <w:spacing w:line="240" w:lineRule="auto"/>
        <w:ind w:left="2138"/>
        <w:jc w:val="both"/>
        <w:rPr>
          <w:color w:val="000000" w:themeColor="text1"/>
          <w:sz w:val="20"/>
          <w:szCs w:val="20"/>
        </w:rPr>
      </w:pPr>
      <w:r w:rsidRPr="00B37C60">
        <w:rPr>
          <w:color w:val="000000" w:themeColor="text1"/>
          <w:sz w:val="20"/>
          <w:szCs w:val="20"/>
        </w:rPr>
        <w:t xml:space="preserve">Rather like the piecemeal nature of the types of </w:t>
      </w:r>
      <w:r w:rsidRPr="00B37C60">
        <w:rPr>
          <w:i/>
          <w:color w:val="000000" w:themeColor="text1"/>
          <w:sz w:val="20"/>
          <w:szCs w:val="20"/>
        </w:rPr>
        <w:t>de facto</w:t>
      </w:r>
      <w:r w:rsidRPr="00B37C60">
        <w:rPr>
          <w:color w:val="000000" w:themeColor="text1"/>
          <w:sz w:val="20"/>
          <w:szCs w:val="20"/>
        </w:rPr>
        <w:t xml:space="preserve"> compulsory insurance introduced in the UK, </w:t>
      </w:r>
      <w:r w:rsidR="00854D41" w:rsidRPr="00B37C60">
        <w:rPr>
          <w:color w:val="000000" w:themeColor="text1"/>
          <w:sz w:val="20"/>
          <w:szCs w:val="20"/>
        </w:rPr>
        <w:t>concerns about</w:t>
      </w:r>
      <w:r w:rsidRPr="00B37C60">
        <w:rPr>
          <w:color w:val="000000" w:themeColor="text1"/>
          <w:sz w:val="20"/>
          <w:szCs w:val="20"/>
        </w:rPr>
        <w:t xml:space="preserve"> </w:t>
      </w:r>
      <w:r w:rsidR="00854D41" w:rsidRPr="00B37C60">
        <w:rPr>
          <w:color w:val="000000" w:themeColor="text1"/>
          <w:sz w:val="20"/>
          <w:szCs w:val="20"/>
        </w:rPr>
        <w:t xml:space="preserve">the </w:t>
      </w:r>
      <w:r w:rsidR="00854D41" w:rsidRPr="00B37C60">
        <w:rPr>
          <w:i/>
          <w:color w:val="000000" w:themeColor="text1"/>
          <w:sz w:val="20"/>
          <w:szCs w:val="20"/>
        </w:rPr>
        <w:t>status quo</w:t>
      </w:r>
      <w:r w:rsidR="00854D41" w:rsidRPr="00B37C60">
        <w:rPr>
          <w:color w:val="000000" w:themeColor="text1"/>
          <w:sz w:val="20"/>
          <w:szCs w:val="20"/>
        </w:rPr>
        <w:t xml:space="preserve"> have</w:t>
      </w:r>
      <w:r w:rsidRPr="00B37C60">
        <w:rPr>
          <w:color w:val="000000" w:themeColor="text1"/>
          <w:sz w:val="20"/>
          <w:szCs w:val="20"/>
        </w:rPr>
        <w:t xml:space="preserve"> </w:t>
      </w:r>
      <w:r w:rsidR="00854D41" w:rsidRPr="00B37C60">
        <w:rPr>
          <w:color w:val="000000" w:themeColor="text1"/>
          <w:sz w:val="20"/>
          <w:szCs w:val="20"/>
        </w:rPr>
        <w:t>largely been</w:t>
      </w:r>
      <w:r w:rsidRPr="00B37C60">
        <w:rPr>
          <w:color w:val="000000" w:themeColor="text1"/>
          <w:sz w:val="20"/>
          <w:szCs w:val="20"/>
        </w:rPr>
        <w:t xml:space="preserve"> prompted by pragmatism rather than any over-arching principle. </w:t>
      </w:r>
      <w:r w:rsidR="00B43DCB" w:rsidRPr="00B37C60">
        <w:rPr>
          <w:color w:val="000000" w:themeColor="text1"/>
          <w:sz w:val="20"/>
          <w:szCs w:val="20"/>
        </w:rPr>
        <w:t xml:space="preserve">It is fair to say the overwhelming consensus </w:t>
      </w:r>
      <w:r w:rsidR="0064391B" w:rsidRPr="00B37C60">
        <w:rPr>
          <w:color w:val="000000" w:themeColor="text1"/>
          <w:sz w:val="20"/>
          <w:szCs w:val="20"/>
        </w:rPr>
        <w:t xml:space="preserve">in most quarters </w:t>
      </w:r>
      <w:r w:rsidR="00B43DCB" w:rsidRPr="00B37C60">
        <w:rPr>
          <w:color w:val="000000" w:themeColor="text1"/>
          <w:sz w:val="20"/>
          <w:szCs w:val="20"/>
        </w:rPr>
        <w:t xml:space="preserve">is still to the effect that compulsory insurance should remain the exception rather than the rule. </w:t>
      </w:r>
    </w:p>
    <w:p w:rsidR="00920807" w:rsidRPr="00B37C60" w:rsidRDefault="00920807" w:rsidP="00854D41">
      <w:pPr>
        <w:tabs>
          <w:tab w:val="left" w:pos="1418"/>
          <w:tab w:val="left" w:pos="2977"/>
          <w:tab w:val="left" w:pos="3969"/>
        </w:tabs>
        <w:spacing w:line="240" w:lineRule="auto"/>
        <w:ind w:left="2138"/>
        <w:jc w:val="both"/>
        <w:rPr>
          <w:color w:val="000000" w:themeColor="text1"/>
          <w:sz w:val="20"/>
          <w:szCs w:val="20"/>
        </w:rPr>
      </w:pPr>
    </w:p>
    <w:p w:rsidR="00920807" w:rsidRPr="00B37C60" w:rsidRDefault="00920807" w:rsidP="00854D41">
      <w:pPr>
        <w:tabs>
          <w:tab w:val="left" w:pos="1418"/>
          <w:tab w:val="left" w:pos="2977"/>
          <w:tab w:val="left" w:pos="3969"/>
        </w:tabs>
        <w:spacing w:line="240" w:lineRule="auto"/>
        <w:ind w:left="2138"/>
        <w:jc w:val="both"/>
        <w:rPr>
          <w:color w:val="000000" w:themeColor="text1"/>
          <w:sz w:val="20"/>
          <w:szCs w:val="20"/>
        </w:rPr>
      </w:pPr>
      <w:r w:rsidRPr="00B37C60">
        <w:rPr>
          <w:color w:val="000000" w:themeColor="text1"/>
          <w:sz w:val="20"/>
          <w:szCs w:val="20"/>
        </w:rPr>
        <w:t xml:space="preserve">Generally, </w:t>
      </w:r>
      <w:r w:rsidR="00A501DC" w:rsidRPr="00B37C60">
        <w:rPr>
          <w:color w:val="000000" w:themeColor="text1"/>
          <w:sz w:val="20"/>
          <w:szCs w:val="20"/>
        </w:rPr>
        <w:t xml:space="preserve">mandatory insurance </w:t>
      </w:r>
      <w:r w:rsidR="002556A6" w:rsidRPr="00B37C60">
        <w:rPr>
          <w:color w:val="000000" w:themeColor="text1"/>
          <w:sz w:val="20"/>
          <w:szCs w:val="20"/>
        </w:rPr>
        <w:t>is usually only consider</w:t>
      </w:r>
      <w:r w:rsidRPr="00B37C60">
        <w:rPr>
          <w:color w:val="000000" w:themeColor="text1"/>
          <w:sz w:val="20"/>
          <w:szCs w:val="20"/>
        </w:rPr>
        <w:t xml:space="preserve">ed </w:t>
      </w:r>
      <w:r w:rsidR="002556A6" w:rsidRPr="00B37C60">
        <w:rPr>
          <w:color w:val="000000" w:themeColor="text1"/>
          <w:sz w:val="20"/>
          <w:szCs w:val="20"/>
        </w:rPr>
        <w:t>when</w:t>
      </w:r>
      <w:r w:rsidRPr="00B37C60">
        <w:rPr>
          <w:color w:val="000000" w:themeColor="text1"/>
          <w:sz w:val="20"/>
          <w:szCs w:val="20"/>
        </w:rPr>
        <w:t xml:space="preserve"> </w:t>
      </w:r>
      <w:r w:rsidR="002556A6" w:rsidRPr="00B37C60">
        <w:rPr>
          <w:color w:val="000000" w:themeColor="text1"/>
          <w:sz w:val="20"/>
          <w:szCs w:val="20"/>
        </w:rPr>
        <w:t>concerns are being addressed</w:t>
      </w:r>
      <w:r w:rsidR="00A501DC" w:rsidRPr="00B37C60">
        <w:rPr>
          <w:color w:val="000000" w:themeColor="text1"/>
          <w:sz w:val="20"/>
          <w:szCs w:val="20"/>
        </w:rPr>
        <w:t xml:space="preserve"> that existing social or economic provision or voluntary action may </w:t>
      </w:r>
      <w:r w:rsidR="002556A6" w:rsidRPr="00B37C60">
        <w:rPr>
          <w:color w:val="000000" w:themeColor="text1"/>
          <w:sz w:val="20"/>
          <w:szCs w:val="20"/>
        </w:rPr>
        <w:t xml:space="preserve">otherwise </w:t>
      </w:r>
      <w:r w:rsidR="00A501DC" w:rsidRPr="00B37C60">
        <w:rPr>
          <w:color w:val="000000" w:themeColor="text1"/>
          <w:sz w:val="20"/>
          <w:szCs w:val="20"/>
        </w:rPr>
        <w:t xml:space="preserve">prove inadequate to deal with wider, presently underfunded, needs, viz. provision for pensions or long-term care for the elderly for an ageing UK population. </w:t>
      </w:r>
      <w:r w:rsidRPr="00B37C60">
        <w:rPr>
          <w:color w:val="000000" w:themeColor="text1"/>
          <w:sz w:val="20"/>
          <w:szCs w:val="20"/>
        </w:rPr>
        <w:t xml:space="preserve">It is striking to note, however, that there has at different times been evidence of a creeping, if haphazardly developing, introduction of </w:t>
      </w:r>
      <w:r w:rsidR="00390F53" w:rsidRPr="00B37C60">
        <w:rPr>
          <w:i/>
          <w:color w:val="000000" w:themeColor="text1"/>
          <w:sz w:val="20"/>
          <w:szCs w:val="20"/>
        </w:rPr>
        <w:t>obliging</w:t>
      </w:r>
      <w:r w:rsidR="00390F53" w:rsidRPr="00B37C60">
        <w:rPr>
          <w:color w:val="000000" w:themeColor="text1"/>
          <w:sz w:val="20"/>
          <w:szCs w:val="20"/>
        </w:rPr>
        <w:t xml:space="preserve"> </w:t>
      </w:r>
      <w:r w:rsidR="00A15924" w:rsidRPr="00B37C60">
        <w:rPr>
          <w:color w:val="000000" w:themeColor="text1"/>
          <w:sz w:val="20"/>
          <w:szCs w:val="20"/>
        </w:rPr>
        <w:t>insurance to be carried</w:t>
      </w:r>
      <w:r w:rsidR="00390F53" w:rsidRPr="00B37C60">
        <w:rPr>
          <w:color w:val="000000" w:themeColor="text1"/>
          <w:sz w:val="20"/>
          <w:szCs w:val="20"/>
        </w:rPr>
        <w:t xml:space="preserve"> </w:t>
      </w:r>
      <w:r w:rsidR="002556A6" w:rsidRPr="00B37C60">
        <w:rPr>
          <w:color w:val="000000" w:themeColor="text1"/>
          <w:sz w:val="20"/>
          <w:szCs w:val="20"/>
        </w:rPr>
        <w:t xml:space="preserve">(or at least being strongly encouraged) </w:t>
      </w:r>
      <w:r w:rsidR="00A15924" w:rsidRPr="00B37C60">
        <w:rPr>
          <w:color w:val="000000" w:themeColor="text1"/>
          <w:sz w:val="20"/>
          <w:szCs w:val="20"/>
        </w:rPr>
        <w:t>across certain</w:t>
      </w:r>
      <w:r w:rsidRPr="00B37C60">
        <w:rPr>
          <w:color w:val="000000" w:themeColor="text1"/>
          <w:sz w:val="20"/>
          <w:szCs w:val="20"/>
        </w:rPr>
        <w:t xml:space="preserve"> categories </w:t>
      </w:r>
      <w:r w:rsidR="00A15924" w:rsidRPr="00B37C60">
        <w:rPr>
          <w:color w:val="000000" w:themeColor="text1"/>
          <w:sz w:val="20"/>
          <w:szCs w:val="20"/>
        </w:rPr>
        <w:t>of activity, even if often stopping short of amount</w:t>
      </w:r>
      <w:r w:rsidR="002556A6" w:rsidRPr="00B37C60">
        <w:rPr>
          <w:color w:val="000000" w:themeColor="text1"/>
          <w:sz w:val="20"/>
          <w:szCs w:val="20"/>
        </w:rPr>
        <w:t>ing to a direct compelling legal duty</w:t>
      </w:r>
      <w:r w:rsidR="00A15924" w:rsidRPr="00B37C60">
        <w:rPr>
          <w:color w:val="000000" w:themeColor="text1"/>
          <w:sz w:val="20"/>
          <w:szCs w:val="20"/>
        </w:rPr>
        <w:t xml:space="preserve"> to insur</w:t>
      </w:r>
      <w:r w:rsidRPr="00B37C60">
        <w:rPr>
          <w:color w:val="000000" w:themeColor="text1"/>
          <w:sz w:val="20"/>
          <w:szCs w:val="20"/>
        </w:rPr>
        <w:t>e</w:t>
      </w:r>
      <w:r w:rsidRPr="00B37C60">
        <w:rPr>
          <w:color w:val="0070C0"/>
          <w:sz w:val="20"/>
          <w:szCs w:val="20"/>
        </w:rPr>
        <w:t>.</w:t>
      </w:r>
      <w:r w:rsidR="00A15924" w:rsidRPr="00B37C60">
        <w:rPr>
          <w:color w:val="000000" w:themeColor="text1"/>
          <w:sz w:val="20"/>
          <w:szCs w:val="20"/>
        </w:rPr>
        <w:t xml:space="preserve"> This may</w:t>
      </w:r>
      <w:r w:rsidRPr="00B37C60">
        <w:rPr>
          <w:color w:val="000000" w:themeColor="text1"/>
          <w:sz w:val="20"/>
          <w:szCs w:val="20"/>
        </w:rPr>
        <w:t xml:space="preserve"> arise simply from a particular concern gaining a disproportionately great political or social </w:t>
      </w:r>
      <w:r w:rsidR="00E9241D" w:rsidRPr="00B37C60">
        <w:rPr>
          <w:color w:val="000000" w:themeColor="text1"/>
          <w:sz w:val="20"/>
          <w:szCs w:val="20"/>
        </w:rPr>
        <w:t xml:space="preserve">airing or </w:t>
      </w:r>
      <w:r w:rsidRPr="00B37C60">
        <w:rPr>
          <w:color w:val="000000" w:themeColor="text1"/>
          <w:sz w:val="20"/>
          <w:szCs w:val="20"/>
        </w:rPr>
        <w:t>notoriety at any given time.</w:t>
      </w:r>
    </w:p>
    <w:p w:rsidR="00920807" w:rsidRPr="00B37C60" w:rsidRDefault="00920807" w:rsidP="00854D41">
      <w:pPr>
        <w:tabs>
          <w:tab w:val="left" w:pos="1418"/>
          <w:tab w:val="left" w:pos="2977"/>
          <w:tab w:val="left" w:pos="3969"/>
        </w:tabs>
        <w:spacing w:line="240" w:lineRule="auto"/>
        <w:ind w:left="2138"/>
        <w:jc w:val="both"/>
        <w:rPr>
          <w:color w:val="000000" w:themeColor="text1"/>
          <w:sz w:val="20"/>
          <w:szCs w:val="20"/>
        </w:rPr>
      </w:pPr>
    </w:p>
    <w:p w:rsidR="00A501DC" w:rsidRPr="00B37C60" w:rsidRDefault="00A501DC" w:rsidP="00854D41">
      <w:pPr>
        <w:tabs>
          <w:tab w:val="left" w:pos="1418"/>
          <w:tab w:val="left" w:pos="2977"/>
          <w:tab w:val="left" w:pos="3969"/>
        </w:tabs>
        <w:spacing w:line="240" w:lineRule="auto"/>
        <w:ind w:left="2138"/>
        <w:jc w:val="both"/>
        <w:rPr>
          <w:color w:val="000000" w:themeColor="text1"/>
          <w:sz w:val="20"/>
          <w:szCs w:val="20"/>
        </w:rPr>
      </w:pPr>
      <w:r w:rsidRPr="00B37C60">
        <w:rPr>
          <w:color w:val="000000" w:themeColor="text1"/>
          <w:sz w:val="20"/>
          <w:szCs w:val="20"/>
        </w:rPr>
        <w:t>A number of strengths and weaknesses of compulsory insurance</w:t>
      </w:r>
      <w:r w:rsidR="00AD5175" w:rsidRPr="00B37C60">
        <w:rPr>
          <w:color w:val="000000" w:themeColor="text1"/>
          <w:sz w:val="20"/>
          <w:szCs w:val="20"/>
        </w:rPr>
        <w:t xml:space="preserve">, and the circumstances in which it is thought to be most beneficial, </w:t>
      </w:r>
      <w:r w:rsidRPr="00B37C60">
        <w:rPr>
          <w:color w:val="000000" w:themeColor="text1"/>
          <w:sz w:val="20"/>
          <w:szCs w:val="20"/>
        </w:rPr>
        <w:t xml:space="preserve">have </w:t>
      </w:r>
      <w:r w:rsidR="00BD5B43" w:rsidRPr="00B37C60">
        <w:rPr>
          <w:color w:val="000000" w:themeColor="text1"/>
          <w:sz w:val="20"/>
          <w:szCs w:val="20"/>
        </w:rPr>
        <w:t>commonly</w:t>
      </w:r>
      <w:r w:rsidRPr="00B37C60">
        <w:rPr>
          <w:color w:val="000000" w:themeColor="text1"/>
          <w:sz w:val="20"/>
          <w:szCs w:val="20"/>
        </w:rPr>
        <w:t xml:space="preserve"> been identified. It is perhaps appropriate to make reference to </w:t>
      </w:r>
      <w:r w:rsidR="00BD5B43" w:rsidRPr="00B37C60">
        <w:rPr>
          <w:color w:val="000000" w:themeColor="text1"/>
          <w:sz w:val="20"/>
          <w:szCs w:val="20"/>
        </w:rPr>
        <w:t>the most obvious</w:t>
      </w:r>
      <w:r w:rsidRPr="00B37C60">
        <w:rPr>
          <w:color w:val="000000" w:themeColor="text1"/>
          <w:sz w:val="20"/>
          <w:szCs w:val="20"/>
        </w:rPr>
        <w:t xml:space="preserve"> of these here.</w:t>
      </w:r>
    </w:p>
    <w:p w:rsidR="00AD5175" w:rsidRPr="00B37C60" w:rsidRDefault="00AD5175" w:rsidP="00854D41">
      <w:pPr>
        <w:tabs>
          <w:tab w:val="left" w:pos="1418"/>
          <w:tab w:val="left" w:pos="2977"/>
          <w:tab w:val="left" w:pos="3969"/>
        </w:tabs>
        <w:spacing w:line="240" w:lineRule="auto"/>
        <w:ind w:left="2138"/>
        <w:jc w:val="both"/>
        <w:rPr>
          <w:color w:val="000000" w:themeColor="text1"/>
          <w:sz w:val="20"/>
          <w:szCs w:val="20"/>
        </w:rPr>
      </w:pPr>
    </w:p>
    <w:p w:rsidR="003620D5" w:rsidRPr="00B37C60" w:rsidRDefault="003620D5" w:rsidP="00854D41">
      <w:pPr>
        <w:tabs>
          <w:tab w:val="left" w:pos="1418"/>
          <w:tab w:val="left" w:pos="2977"/>
          <w:tab w:val="left" w:pos="3969"/>
        </w:tabs>
        <w:spacing w:line="240" w:lineRule="auto"/>
        <w:ind w:left="2138"/>
        <w:jc w:val="both"/>
        <w:rPr>
          <w:color w:val="000000" w:themeColor="text1"/>
          <w:sz w:val="20"/>
          <w:szCs w:val="20"/>
        </w:rPr>
      </w:pPr>
      <w:r w:rsidRPr="00B37C60">
        <w:rPr>
          <w:color w:val="000000" w:themeColor="text1"/>
          <w:sz w:val="20"/>
          <w:szCs w:val="20"/>
        </w:rPr>
        <w:t xml:space="preserve">In this context it is to be assumed that in the UK </w:t>
      </w:r>
      <w:r w:rsidR="008A5F07" w:rsidRPr="00B37C60">
        <w:rPr>
          <w:color w:val="000000" w:themeColor="text1"/>
          <w:sz w:val="20"/>
          <w:szCs w:val="20"/>
        </w:rPr>
        <w:t>most of the</w:t>
      </w:r>
      <w:r w:rsidRPr="00B37C60">
        <w:rPr>
          <w:color w:val="000000" w:themeColor="text1"/>
          <w:sz w:val="20"/>
          <w:szCs w:val="20"/>
        </w:rPr>
        <w:t xml:space="preserve"> essential pre-requisites necessary </w:t>
      </w:r>
      <w:r w:rsidR="008A5F07" w:rsidRPr="00B37C60">
        <w:rPr>
          <w:color w:val="000000" w:themeColor="text1"/>
          <w:sz w:val="20"/>
          <w:szCs w:val="20"/>
        </w:rPr>
        <w:t>for</w:t>
      </w:r>
      <w:r w:rsidRPr="00B37C60">
        <w:rPr>
          <w:color w:val="000000" w:themeColor="text1"/>
          <w:sz w:val="20"/>
          <w:szCs w:val="20"/>
        </w:rPr>
        <w:t xml:space="preserve"> compulsory insurance </w:t>
      </w:r>
      <w:r w:rsidR="008A5F07" w:rsidRPr="00B37C60">
        <w:rPr>
          <w:color w:val="000000" w:themeColor="text1"/>
          <w:sz w:val="20"/>
          <w:szCs w:val="20"/>
        </w:rPr>
        <w:t xml:space="preserve">in certain classes </w:t>
      </w:r>
      <w:r w:rsidRPr="00B37C60">
        <w:rPr>
          <w:color w:val="000000" w:themeColor="text1"/>
          <w:sz w:val="20"/>
          <w:szCs w:val="20"/>
        </w:rPr>
        <w:t xml:space="preserve">can </w:t>
      </w:r>
      <w:r w:rsidR="008A5F07" w:rsidRPr="00B37C60">
        <w:rPr>
          <w:color w:val="000000" w:themeColor="text1"/>
          <w:sz w:val="20"/>
          <w:szCs w:val="20"/>
        </w:rPr>
        <w:t xml:space="preserve">usually </w:t>
      </w:r>
      <w:r w:rsidRPr="00B37C60">
        <w:rPr>
          <w:color w:val="000000" w:themeColor="text1"/>
          <w:sz w:val="20"/>
          <w:szCs w:val="20"/>
        </w:rPr>
        <w:t>be met</w:t>
      </w:r>
      <w:r w:rsidR="002556A6" w:rsidRPr="00B37C60">
        <w:rPr>
          <w:color w:val="000000" w:themeColor="text1"/>
          <w:sz w:val="20"/>
          <w:szCs w:val="20"/>
        </w:rPr>
        <w:t xml:space="preserve"> (at least as commonly identified by those who would be called upon to provide the insurance, viz. insurance professionals themselves):</w:t>
      </w:r>
      <w:r w:rsidRPr="00B37C60">
        <w:rPr>
          <w:color w:val="000000" w:themeColor="text1"/>
          <w:sz w:val="20"/>
          <w:szCs w:val="20"/>
        </w:rPr>
        <w:t xml:space="preserve"> </w:t>
      </w:r>
    </w:p>
    <w:p w:rsidR="003620D5" w:rsidRPr="00B37C60" w:rsidRDefault="003620D5" w:rsidP="00854D41">
      <w:pPr>
        <w:tabs>
          <w:tab w:val="left" w:pos="1418"/>
          <w:tab w:val="left" w:pos="2977"/>
          <w:tab w:val="left" w:pos="3969"/>
        </w:tabs>
        <w:spacing w:line="240" w:lineRule="auto"/>
        <w:ind w:left="2138"/>
        <w:jc w:val="both"/>
        <w:rPr>
          <w:color w:val="000000" w:themeColor="text1"/>
          <w:sz w:val="20"/>
          <w:szCs w:val="20"/>
        </w:rPr>
      </w:pPr>
    </w:p>
    <w:p w:rsidR="003620D5" w:rsidRPr="00B37C60" w:rsidRDefault="003620D5" w:rsidP="005646E8">
      <w:pPr>
        <w:pStyle w:val="ListParagraph"/>
        <w:numPr>
          <w:ilvl w:val="0"/>
          <w:numId w:val="32"/>
        </w:numPr>
        <w:tabs>
          <w:tab w:val="left" w:pos="1418"/>
          <w:tab w:val="left" w:pos="2977"/>
          <w:tab w:val="left" w:pos="3969"/>
        </w:tabs>
        <w:spacing w:line="240" w:lineRule="auto"/>
        <w:ind w:left="2858"/>
        <w:jc w:val="both"/>
        <w:rPr>
          <w:color w:val="000000" w:themeColor="text1"/>
          <w:sz w:val="20"/>
          <w:szCs w:val="20"/>
        </w:rPr>
      </w:pPr>
      <w:r w:rsidRPr="00B37C60">
        <w:rPr>
          <w:color w:val="000000" w:themeColor="text1"/>
          <w:sz w:val="20"/>
          <w:szCs w:val="20"/>
        </w:rPr>
        <w:t xml:space="preserve">an established and experienced insurance market </w:t>
      </w:r>
    </w:p>
    <w:p w:rsidR="003620D5" w:rsidRPr="00B37C60" w:rsidRDefault="003620D5" w:rsidP="005646E8">
      <w:pPr>
        <w:pStyle w:val="ListParagraph"/>
        <w:numPr>
          <w:ilvl w:val="0"/>
          <w:numId w:val="32"/>
        </w:numPr>
        <w:tabs>
          <w:tab w:val="left" w:pos="1418"/>
          <w:tab w:val="left" w:pos="2977"/>
          <w:tab w:val="left" w:pos="3969"/>
        </w:tabs>
        <w:spacing w:line="240" w:lineRule="auto"/>
        <w:ind w:left="2858"/>
        <w:jc w:val="both"/>
        <w:rPr>
          <w:color w:val="000000" w:themeColor="text1"/>
          <w:sz w:val="20"/>
          <w:szCs w:val="20"/>
        </w:rPr>
      </w:pPr>
      <w:r w:rsidRPr="00B37C60">
        <w:rPr>
          <w:color w:val="000000" w:themeColor="text1"/>
          <w:sz w:val="20"/>
          <w:szCs w:val="20"/>
        </w:rPr>
        <w:t>a sufficient capital base to be expected from consistently realisable profit targets</w:t>
      </w:r>
    </w:p>
    <w:p w:rsidR="00AD5175" w:rsidRPr="00B37C60" w:rsidRDefault="003620D5" w:rsidP="005646E8">
      <w:pPr>
        <w:pStyle w:val="ListParagraph"/>
        <w:numPr>
          <w:ilvl w:val="0"/>
          <w:numId w:val="32"/>
        </w:numPr>
        <w:tabs>
          <w:tab w:val="left" w:pos="1418"/>
          <w:tab w:val="left" w:pos="2977"/>
          <w:tab w:val="left" w:pos="3969"/>
        </w:tabs>
        <w:spacing w:line="240" w:lineRule="auto"/>
        <w:ind w:left="2858"/>
        <w:jc w:val="both"/>
        <w:rPr>
          <w:color w:val="000000" w:themeColor="text1"/>
          <w:sz w:val="20"/>
          <w:szCs w:val="20"/>
        </w:rPr>
      </w:pPr>
      <w:r w:rsidRPr="00B37C60">
        <w:rPr>
          <w:color w:val="000000" w:themeColor="text1"/>
          <w:sz w:val="20"/>
          <w:szCs w:val="20"/>
        </w:rPr>
        <w:t xml:space="preserve">sufficient insurance and reinsurance capacity to afford competition </w:t>
      </w:r>
      <w:r w:rsidR="00666984" w:rsidRPr="00B37C60">
        <w:rPr>
          <w:color w:val="000000" w:themeColor="text1"/>
          <w:sz w:val="20"/>
          <w:szCs w:val="20"/>
        </w:rPr>
        <w:t>and support</w:t>
      </w:r>
    </w:p>
    <w:p w:rsidR="00FE047A" w:rsidRPr="00B37C60" w:rsidRDefault="00FE047A" w:rsidP="005646E8">
      <w:pPr>
        <w:pStyle w:val="ListParagraph"/>
        <w:numPr>
          <w:ilvl w:val="0"/>
          <w:numId w:val="32"/>
        </w:numPr>
        <w:tabs>
          <w:tab w:val="left" w:pos="1418"/>
          <w:tab w:val="left" w:pos="2977"/>
          <w:tab w:val="left" w:pos="3969"/>
        </w:tabs>
        <w:spacing w:line="240" w:lineRule="auto"/>
        <w:ind w:left="2858"/>
        <w:jc w:val="both"/>
        <w:rPr>
          <w:color w:val="000000" w:themeColor="text1"/>
          <w:sz w:val="20"/>
          <w:szCs w:val="20"/>
        </w:rPr>
      </w:pPr>
      <w:r w:rsidRPr="00B37C60">
        <w:rPr>
          <w:color w:val="000000" w:themeColor="text1"/>
          <w:sz w:val="20"/>
          <w:szCs w:val="20"/>
        </w:rPr>
        <w:t>an affordable attractive insurance product capable of delivery</w:t>
      </w:r>
    </w:p>
    <w:p w:rsidR="00FE047A" w:rsidRPr="00B37C60" w:rsidRDefault="00FE047A" w:rsidP="00854D41">
      <w:pPr>
        <w:tabs>
          <w:tab w:val="left" w:pos="1418"/>
          <w:tab w:val="left" w:pos="2977"/>
          <w:tab w:val="left" w:pos="3969"/>
        </w:tabs>
        <w:spacing w:line="240" w:lineRule="auto"/>
        <w:ind w:left="720"/>
        <w:jc w:val="both"/>
        <w:rPr>
          <w:color w:val="000000" w:themeColor="text1"/>
          <w:sz w:val="20"/>
          <w:szCs w:val="20"/>
        </w:rPr>
      </w:pPr>
    </w:p>
    <w:p w:rsidR="00FE047A" w:rsidRPr="00B37C60" w:rsidRDefault="00BA6341" w:rsidP="00854D41">
      <w:pPr>
        <w:tabs>
          <w:tab w:val="left" w:pos="1418"/>
          <w:tab w:val="left" w:pos="2977"/>
          <w:tab w:val="left" w:pos="3969"/>
        </w:tabs>
        <w:spacing w:line="240" w:lineRule="auto"/>
        <w:ind w:left="2138"/>
        <w:jc w:val="both"/>
        <w:rPr>
          <w:color w:val="000000" w:themeColor="text1"/>
          <w:sz w:val="20"/>
          <w:szCs w:val="20"/>
        </w:rPr>
      </w:pPr>
      <w:r w:rsidRPr="00B37C60">
        <w:rPr>
          <w:color w:val="000000" w:themeColor="text1"/>
          <w:sz w:val="20"/>
          <w:szCs w:val="20"/>
        </w:rPr>
        <w:t>T</w:t>
      </w:r>
      <w:r w:rsidR="008A5F07" w:rsidRPr="00B37C60">
        <w:rPr>
          <w:color w:val="000000" w:themeColor="text1"/>
          <w:sz w:val="20"/>
          <w:szCs w:val="20"/>
        </w:rPr>
        <w:t>he following criteria are generally thought to need to be satisfied to justify compulsory insurance:</w:t>
      </w:r>
    </w:p>
    <w:p w:rsidR="008A5F07" w:rsidRPr="00B37C60" w:rsidRDefault="008A5F07" w:rsidP="00854D41">
      <w:pPr>
        <w:tabs>
          <w:tab w:val="left" w:pos="1418"/>
          <w:tab w:val="left" w:pos="2977"/>
          <w:tab w:val="left" w:pos="3969"/>
        </w:tabs>
        <w:spacing w:line="240" w:lineRule="auto"/>
        <w:ind w:left="2138"/>
        <w:jc w:val="both"/>
        <w:rPr>
          <w:color w:val="000000" w:themeColor="text1"/>
          <w:sz w:val="20"/>
          <w:szCs w:val="20"/>
        </w:rPr>
      </w:pPr>
    </w:p>
    <w:p w:rsidR="008A5F07" w:rsidRPr="00B37C60" w:rsidRDefault="008A5F07" w:rsidP="005646E8">
      <w:pPr>
        <w:pStyle w:val="ListParagraph"/>
        <w:numPr>
          <w:ilvl w:val="0"/>
          <w:numId w:val="33"/>
        </w:numPr>
        <w:tabs>
          <w:tab w:val="left" w:pos="1418"/>
          <w:tab w:val="left" w:pos="2977"/>
          <w:tab w:val="left" w:pos="3969"/>
        </w:tabs>
        <w:spacing w:line="240" w:lineRule="auto"/>
        <w:ind w:left="2858"/>
        <w:jc w:val="both"/>
        <w:rPr>
          <w:color w:val="000000" w:themeColor="text1"/>
          <w:sz w:val="20"/>
          <w:szCs w:val="20"/>
        </w:rPr>
      </w:pPr>
      <w:r w:rsidRPr="00B37C60">
        <w:rPr>
          <w:color w:val="000000" w:themeColor="text1"/>
          <w:sz w:val="20"/>
          <w:szCs w:val="20"/>
        </w:rPr>
        <w:t xml:space="preserve">existence </w:t>
      </w:r>
      <w:r w:rsidR="004120E2" w:rsidRPr="00B37C60">
        <w:rPr>
          <w:color w:val="000000" w:themeColor="text1"/>
          <w:sz w:val="20"/>
          <w:szCs w:val="20"/>
        </w:rPr>
        <w:t xml:space="preserve">of a serious enough known </w:t>
      </w:r>
      <w:r w:rsidRPr="00B37C60">
        <w:rPr>
          <w:color w:val="000000" w:themeColor="text1"/>
          <w:sz w:val="20"/>
          <w:szCs w:val="20"/>
        </w:rPr>
        <w:t>widespread</w:t>
      </w:r>
      <w:r w:rsidR="004120E2" w:rsidRPr="00B37C60">
        <w:rPr>
          <w:color w:val="000000" w:themeColor="text1"/>
          <w:sz w:val="20"/>
          <w:szCs w:val="20"/>
        </w:rPr>
        <w:t xml:space="preserve"> </w:t>
      </w:r>
      <w:r w:rsidRPr="00B37C60">
        <w:rPr>
          <w:color w:val="000000" w:themeColor="text1"/>
          <w:sz w:val="20"/>
          <w:szCs w:val="20"/>
        </w:rPr>
        <w:t xml:space="preserve">risk </w:t>
      </w:r>
      <w:r w:rsidR="004120E2" w:rsidRPr="00B37C60">
        <w:rPr>
          <w:color w:val="000000" w:themeColor="text1"/>
          <w:sz w:val="20"/>
          <w:szCs w:val="20"/>
        </w:rPr>
        <w:t xml:space="preserve">(or homogenous group of risks) </w:t>
      </w:r>
      <w:r w:rsidRPr="00B37C60">
        <w:rPr>
          <w:color w:val="000000" w:themeColor="text1"/>
          <w:sz w:val="20"/>
          <w:szCs w:val="20"/>
        </w:rPr>
        <w:t>to amount to a significant social problem unless provided against</w:t>
      </w:r>
      <w:r w:rsidR="004120E2" w:rsidRPr="00B37C60">
        <w:rPr>
          <w:color w:val="000000" w:themeColor="text1"/>
          <w:sz w:val="20"/>
          <w:szCs w:val="20"/>
        </w:rPr>
        <w:t xml:space="preserve"> </w:t>
      </w:r>
    </w:p>
    <w:p w:rsidR="008A5F07" w:rsidRPr="00B37C60" w:rsidRDefault="004120E2" w:rsidP="005646E8">
      <w:pPr>
        <w:pStyle w:val="ListParagraph"/>
        <w:numPr>
          <w:ilvl w:val="0"/>
          <w:numId w:val="33"/>
        </w:numPr>
        <w:tabs>
          <w:tab w:val="left" w:pos="1418"/>
          <w:tab w:val="left" w:pos="2977"/>
          <w:tab w:val="left" w:pos="3969"/>
        </w:tabs>
        <w:spacing w:line="240" w:lineRule="auto"/>
        <w:ind w:left="2858"/>
        <w:jc w:val="both"/>
        <w:rPr>
          <w:color w:val="000000" w:themeColor="text1"/>
          <w:sz w:val="20"/>
          <w:szCs w:val="20"/>
        </w:rPr>
      </w:pPr>
      <w:r w:rsidRPr="00B37C60">
        <w:rPr>
          <w:color w:val="000000" w:themeColor="text1"/>
          <w:sz w:val="20"/>
          <w:szCs w:val="20"/>
        </w:rPr>
        <w:t>usually involving a high degree of risk or consequence to particular parties, even if not necessarily widespread in scale or nature</w:t>
      </w:r>
    </w:p>
    <w:p w:rsidR="004120E2" w:rsidRPr="00B37C60" w:rsidRDefault="004120E2" w:rsidP="005646E8">
      <w:pPr>
        <w:pStyle w:val="ListParagraph"/>
        <w:numPr>
          <w:ilvl w:val="0"/>
          <w:numId w:val="33"/>
        </w:numPr>
        <w:tabs>
          <w:tab w:val="left" w:pos="1418"/>
          <w:tab w:val="left" w:pos="2977"/>
          <w:tab w:val="left" w:pos="3969"/>
        </w:tabs>
        <w:spacing w:line="240" w:lineRule="auto"/>
        <w:ind w:left="2858"/>
        <w:jc w:val="both"/>
        <w:rPr>
          <w:color w:val="000000" w:themeColor="text1"/>
          <w:sz w:val="20"/>
          <w:szCs w:val="20"/>
        </w:rPr>
      </w:pPr>
      <w:r w:rsidRPr="00B37C60">
        <w:rPr>
          <w:color w:val="000000" w:themeColor="text1"/>
          <w:sz w:val="20"/>
          <w:szCs w:val="20"/>
        </w:rPr>
        <w:t xml:space="preserve">preferably involving </w:t>
      </w:r>
      <w:r w:rsidR="00E9241D" w:rsidRPr="00B37C60">
        <w:rPr>
          <w:color w:val="000000" w:themeColor="text1"/>
          <w:sz w:val="20"/>
          <w:szCs w:val="20"/>
        </w:rPr>
        <w:t xml:space="preserve">risk where there is some degree of </w:t>
      </w:r>
      <w:r w:rsidR="00A071EB" w:rsidRPr="00B37C60">
        <w:rPr>
          <w:color w:val="000000" w:themeColor="text1"/>
          <w:sz w:val="20"/>
          <w:szCs w:val="20"/>
        </w:rPr>
        <w:t xml:space="preserve">legal certainty and clarity and </w:t>
      </w:r>
      <w:r w:rsidRPr="00B37C60">
        <w:rPr>
          <w:color w:val="000000" w:themeColor="text1"/>
          <w:sz w:val="20"/>
          <w:szCs w:val="20"/>
        </w:rPr>
        <w:t>some reliable predictability in terms of claims cost and frequency</w:t>
      </w:r>
    </w:p>
    <w:p w:rsidR="004120E2" w:rsidRPr="00B37C60" w:rsidRDefault="004120E2" w:rsidP="005646E8">
      <w:pPr>
        <w:pStyle w:val="ListParagraph"/>
        <w:numPr>
          <w:ilvl w:val="0"/>
          <w:numId w:val="33"/>
        </w:numPr>
        <w:tabs>
          <w:tab w:val="left" w:pos="1418"/>
          <w:tab w:val="left" w:pos="2977"/>
          <w:tab w:val="left" w:pos="3969"/>
        </w:tabs>
        <w:spacing w:line="240" w:lineRule="auto"/>
        <w:ind w:left="2858"/>
        <w:jc w:val="both"/>
        <w:rPr>
          <w:color w:val="000000" w:themeColor="text1"/>
          <w:sz w:val="20"/>
          <w:szCs w:val="20"/>
        </w:rPr>
      </w:pPr>
      <w:r w:rsidRPr="00B37C60">
        <w:rPr>
          <w:color w:val="000000" w:themeColor="text1"/>
          <w:sz w:val="20"/>
          <w:szCs w:val="20"/>
        </w:rPr>
        <w:t>additionally, if the risk in question is made sufficiently serious by immediate circumstances (as in the case of emergency reactions to terrorist or similar threats) or by some innovation introdu</w:t>
      </w:r>
      <w:r w:rsidR="00E9241D" w:rsidRPr="00B37C60">
        <w:rPr>
          <w:color w:val="000000" w:themeColor="text1"/>
          <w:sz w:val="20"/>
          <w:szCs w:val="20"/>
        </w:rPr>
        <w:t>cing new threats or extensions to existing</w:t>
      </w:r>
      <w:r w:rsidRPr="00B37C60">
        <w:rPr>
          <w:color w:val="000000" w:themeColor="text1"/>
          <w:sz w:val="20"/>
          <w:szCs w:val="20"/>
        </w:rPr>
        <w:t xml:space="preserve"> legal liability, then a case may possibly be made for compulsory insurance </w:t>
      </w:r>
      <w:r w:rsidRPr="00B37C60">
        <w:rPr>
          <w:i/>
          <w:color w:val="000000" w:themeColor="text1"/>
          <w:sz w:val="20"/>
          <w:szCs w:val="20"/>
        </w:rPr>
        <w:t>in extremis</w:t>
      </w:r>
      <w:r w:rsidRPr="00B37C60">
        <w:rPr>
          <w:color w:val="000000" w:themeColor="text1"/>
          <w:sz w:val="20"/>
          <w:szCs w:val="20"/>
        </w:rPr>
        <w:t xml:space="preserve"> even if other criteria are not met. </w:t>
      </w:r>
    </w:p>
    <w:p w:rsidR="00BA6341" w:rsidRPr="00B37C60" w:rsidRDefault="00BA6341" w:rsidP="00854D41">
      <w:pPr>
        <w:tabs>
          <w:tab w:val="left" w:pos="1418"/>
          <w:tab w:val="left" w:pos="2977"/>
          <w:tab w:val="left" w:pos="3969"/>
        </w:tabs>
        <w:spacing w:line="240" w:lineRule="auto"/>
        <w:ind w:left="720"/>
        <w:jc w:val="both"/>
        <w:rPr>
          <w:color w:val="000000" w:themeColor="text1"/>
          <w:sz w:val="20"/>
          <w:szCs w:val="20"/>
        </w:rPr>
      </w:pPr>
    </w:p>
    <w:p w:rsidR="00BA6341" w:rsidRPr="00B37C60" w:rsidRDefault="00BA6341" w:rsidP="00854D41">
      <w:pPr>
        <w:tabs>
          <w:tab w:val="left" w:pos="1418"/>
          <w:tab w:val="left" w:pos="2977"/>
          <w:tab w:val="left" w:pos="3969"/>
        </w:tabs>
        <w:spacing w:line="240" w:lineRule="auto"/>
        <w:ind w:left="2138"/>
        <w:jc w:val="both"/>
        <w:rPr>
          <w:color w:val="000000" w:themeColor="text1"/>
          <w:sz w:val="20"/>
          <w:szCs w:val="20"/>
        </w:rPr>
      </w:pPr>
      <w:r w:rsidRPr="00B37C60">
        <w:rPr>
          <w:color w:val="000000" w:themeColor="text1"/>
          <w:sz w:val="20"/>
          <w:szCs w:val="20"/>
        </w:rPr>
        <w:t>In such cases, compulsory insurance can:</w:t>
      </w:r>
    </w:p>
    <w:p w:rsidR="00BA6341" w:rsidRPr="00B37C60" w:rsidRDefault="00BA6341" w:rsidP="00854D41">
      <w:pPr>
        <w:tabs>
          <w:tab w:val="left" w:pos="1418"/>
          <w:tab w:val="left" w:pos="2977"/>
          <w:tab w:val="left" w:pos="3969"/>
        </w:tabs>
        <w:spacing w:line="240" w:lineRule="auto"/>
        <w:ind w:left="2138"/>
        <w:jc w:val="both"/>
        <w:rPr>
          <w:color w:val="000000" w:themeColor="text1"/>
          <w:sz w:val="20"/>
          <w:szCs w:val="20"/>
        </w:rPr>
      </w:pPr>
    </w:p>
    <w:p w:rsidR="00BA6341" w:rsidRPr="00B37C60" w:rsidRDefault="00BA6341" w:rsidP="005646E8">
      <w:pPr>
        <w:pStyle w:val="ListParagraph"/>
        <w:numPr>
          <w:ilvl w:val="0"/>
          <w:numId w:val="34"/>
        </w:numPr>
        <w:tabs>
          <w:tab w:val="left" w:pos="1418"/>
          <w:tab w:val="left" w:pos="2977"/>
          <w:tab w:val="left" w:pos="3969"/>
        </w:tabs>
        <w:spacing w:line="240" w:lineRule="auto"/>
        <w:ind w:left="2858"/>
        <w:jc w:val="both"/>
        <w:rPr>
          <w:color w:val="000000" w:themeColor="text1"/>
          <w:sz w:val="20"/>
          <w:szCs w:val="20"/>
        </w:rPr>
      </w:pPr>
      <w:r w:rsidRPr="00B37C60">
        <w:rPr>
          <w:color w:val="000000" w:themeColor="text1"/>
          <w:sz w:val="20"/>
          <w:szCs w:val="20"/>
        </w:rPr>
        <w:t>allow the law of larger numbers to apply from the outset (by the certainty brought by a large number of insureds and an accelerated claims experience permitting technical adjustments to be implemented)</w:t>
      </w:r>
    </w:p>
    <w:p w:rsidR="00BA6341" w:rsidRPr="00B37C60" w:rsidRDefault="00BA6341" w:rsidP="005646E8">
      <w:pPr>
        <w:pStyle w:val="ListParagraph"/>
        <w:numPr>
          <w:ilvl w:val="0"/>
          <w:numId w:val="34"/>
        </w:numPr>
        <w:tabs>
          <w:tab w:val="left" w:pos="1418"/>
          <w:tab w:val="left" w:pos="2977"/>
          <w:tab w:val="left" w:pos="3969"/>
        </w:tabs>
        <w:spacing w:line="240" w:lineRule="auto"/>
        <w:ind w:left="2858"/>
        <w:jc w:val="both"/>
        <w:rPr>
          <w:color w:val="000000" w:themeColor="text1"/>
          <w:sz w:val="20"/>
          <w:szCs w:val="20"/>
        </w:rPr>
      </w:pPr>
      <w:r w:rsidRPr="00B37C60">
        <w:rPr>
          <w:color w:val="000000" w:themeColor="text1"/>
          <w:sz w:val="20"/>
          <w:szCs w:val="20"/>
        </w:rPr>
        <w:t>create a “new” insurance product/market or enhance an existing one from benefits of cross-subsidisation, reduced premiums</w:t>
      </w:r>
    </w:p>
    <w:p w:rsidR="00BA6341" w:rsidRPr="00B37C60" w:rsidRDefault="00BA6341" w:rsidP="005646E8">
      <w:pPr>
        <w:pStyle w:val="ListParagraph"/>
        <w:numPr>
          <w:ilvl w:val="0"/>
          <w:numId w:val="34"/>
        </w:numPr>
        <w:tabs>
          <w:tab w:val="left" w:pos="1418"/>
          <w:tab w:val="left" w:pos="2977"/>
          <w:tab w:val="left" w:pos="3969"/>
        </w:tabs>
        <w:spacing w:line="240" w:lineRule="auto"/>
        <w:ind w:left="2858"/>
        <w:jc w:val="both"/>
        <w:rPr>
          <w:color w:val="000000" w:themeColor="text1"/>
          <w:sz w:val="20"/>
          <w:szCs w:val="20"/>
        </w:rPr>
      </w:pPr>
      <w:r w:rsidRPr="00B37C60">
        <w:rPr>
          <w:color w:val="000000" w:themeColor="text1"/>
          <w:sz w:val="20"/>
          <w:szCs w:val="20"/>
        </w:rPr>
        <w:t xml:space="preserve">ensure that financial protection for high exposures is in place and offer tools for risk assessment and incentives for risk minimisation/loss prevention </w:t>
      </w:r>
    </w:p>
    <w:p w:rsidR="00BA6341" w:rsidRPr="00B37C60" w:rsidRDefault="00BA6341" w:rsidP="00854D41">
      <w:pPr>
        <w:tabs>
          <w:tab w:val="left" w:pos="1418"/>
          <w:tab w:val="left" w:pos="2977"/>
          <w:tab w:val="left" w:pos="3969"/>
        </w:tabs>
        <w:spacing w:line="240" w:lineRule="auto"/>
        <w:ind w:left="720"/>
        <w:jc w:val="both"/>
        <w:rPr>
          <w:color w:val="000000" w:themeColor="text1"/>
          <w:sz w:val="20"/>
          <w:szCs w:val="20"/>
        </w:rPr>
      </w:pPr>
    </w:p>
    <w:p w:rsidR="00BA6341" w:rsidRPr="00B37C60" w:rsidRDefault="00BA6341" w:rsidP="00E9241D">
      <w:pPr>
        <w:tabs>
          <w:tab w:val="left" w:pos="1418"/>
          <w:tab w:val="left" w:pos="2977"/>
          <w:tab w:val="left" w:pos="3969"/>
        </w:tabs>
        <w:spacing w:line="240" w:lineRule="auto"/>
        <w:ind w:left="720"/>
        <w:jc w:val="both"/>
        <w:rPr>
          <w:color w:val="000000" w:themeColor="text1"/>
          <w:sz w:val="20"/>
          <w:szCs w:val="20"/>
        </w:rPr>
      </w:pPr>
      <w:r w:rsidRPr="00B37C60">
        <w:rPr>
          <w:color w:val="000000" w:themeColor="text1"/>
          <w:sz w:val="20"/>
          <w:szCs w:val="20"/>
        </w:rPr>
        <w:tab/>
      </w:r>
      <w:r w:rsidR="00E9241D" w:rsidRPr="00B37C60">
        <w:rPr>
          <w:color w:val="000000" w:themeColor="text1"/>
          <w:sz w:val="20"/>
          <w:szCs w:val="20"/>
        </w:rPr>
        <w:t xml:space="preserve">           </w:t>
      </w:r>
      <w:r w:rsidRPr="00B37C60">
        <w:rPr>
          <w:color w:val="000000" w:themeColor="text1"/>
          <w:sz w:val="20"/>
          <w:szCs w:val="20"/>
        </w:rPr>
        <w:t>but, at a risk of:</w:t>
      </w:r>
    </w:p>
    <w:p w:rsidR="00BA6341" w:rsidRPr="00B37C60" w:rsidRDefault="00BA6341" w:rsidP="00854D41">
      <w:pPr>
        <w:tabs>
          <w:tab w:val="left" w:pos="1418"/>
          <w:tab w:val="left" w:pos="2977"/>
          <w:tab w:val="left" w:pos="3969"/>
        </w:tabs>
        <w:spacing w:line="240" w:lineRule="auto"/>
        <w:ind w:left="720"/>
        <w:jc w:val="both"/>
        <w:rPr>
          <w:color w:val="000000" w:themeColor="text1"/>
          <w:sz w:val="20"/>
          <w:szCs w:val="20"/>
        </w:rPr>
      </w:pPr>
    </w:p>
    <w:p w:rsidR="00BA6341" w:rsidRPr="00B37C60" w:rsidRDefault="00BA6341" w:rsidP="005646E8">
      <w:pPr>
        <w:pStyle w:val="ListParagraph"/>
        <w:numPr>
          <w:ilvl w:val="0"/>
          <w:numId w:val="35"/>
        </w:numPr>
        <w:tabs>
          <w:tab w:val="left" w:pos="1418"/>
          <w:tab w:val="left" w:pos="2977"/>
          <w:tab w:val="left" w:pos="3969"/>
        </w:tabs>
        <w:spacing w:line="240" w:lineRule="auto"/>
        <w:ind w:left="2858"/>
        <w:jc w:val="both"/>
        <w:rPr>
          <w:color w:val="000000" w:themeColor="text1"/>
          <w:sz w:val="20"/>
          <w:szCs w:val="20"/>
        </w:rPr>
      </w:pPr>
      <w:r w:rsidRPr="00B37C60">
        <w:rPr>
          <w:color w:val="000000" w:themeColor="text1"/>
          <w:sz w:val="20"/>
          <w:szCs w:val="20"/>
        </w:rPr>
        <w:t>being rendered more expensive by blanket nature of exposures to be covered</w:t>
      </w:r>
    </w:p>
    <w:p w:rsidR="00BA6341" w:rsidRPr="00B37C60" w:rsidRDefault="00BA6341" w:rsidP="005646E8">
      <w:pPr>
        <w:pStyle w:val="ListParagraph"/>
        <w:numPr>
          <w:ilvl w:val="0"/>
          <w:numId w:val="35"/>
        </w:numPr>
        <w:tabs>
          <w:tab w:val="left" w:pos="1418"/>
          <w:tab w:val="left" w:pos="2977"/>
          <w:tab w:val="left" w:pos="3969"/>
        </w:tabs>
        <w:spacing w:line="240" w:lineRule="auto"/>
        <w:ind w:left="2858"/>
        <w:jc w:val="both"/>
        <w:rPr>
          <w:color w:val="000000" w:themeColor="text1"/>
          <w:sz w:val="20"/>
          <w:szCs w:val="20"/>
        </w:rPr>
      </w:pPr>
      <w:r w:rsidRPr="00B37C60">
        <w:rPr>
          <w:color w:val="000000" w:themeColor="text1"/>
          <w:sz w:val="20"/>
          <w:szCs w:val="20"/>
        </w:rPr>
        <w:t xml:space="preserve">less </w:t>
      </w:r>
      <w:r w:rsidR="00A071EB" w:rsidRPr="00B37C60">
        <w:rPr>
          <w:color w:val="000000" w:themeColor="text1"/>
          <w:sz w:val="20"/>
          <w:szCs w:val="20"/>
        </w:rPr>
        <w:t>contractual flexibility/</w:t>
      </w:r>
      <w:r w:rsidRPr="00B37C60">
        <w:rPr>
          <w:color w:val="000000" w:themeColor="text1"/>
          <w:sz w:val="20"/>
          <w:szCs w:val="20"/>
        </w:rPr>
        <w:t>bespoke product</w:t>
      </w:r>
      <w:r w:rsidR="00A071EB" w:rsidRPr="00B37C60">
        <w:rPr>
          <w:color w:val="000000" w:themeColor="text1"/>
          <w:sz w:val="20"/>
          <w:szCs w:val="20"/>
        </w:rPr>
        <w:t>/innovation</w:t>
      </w:r>
      <w:r w:rsidRPr="00B37C60">
        <w:rPr>
          <w:color w:val="000000" w:themeColor="text1"/>
          <w:sz w:val="20"/>
          <w:szCs w:val="20"/>
        </w:rPr>
        <w:t xml:space="preserve"> than private market might have created without needing to satisfy wider class of policyholder</w:t>
      </w:r>
    </w:p>
    <w:p w:rsidR="00BA6341" w:rsidRPr="00B37C60" w:rsidRDefault="00BA6341" w:rsidP="005646E8">
      <w:pPr>
        <w:pStyle w:val="ListParagraph"/>
        <w:numPr>
          <w:ilvl w:val="0"/>
          <w:numId w:val="35"/>
        </w:numPr>
        <w:tabs>
          <w:tab w:val="left" w:pos="1418"/>
          <w:tab w:val="left" w:pos="2977"/>
          <w:tab w:val="left" w:pos="3969"/>
        </w:tabs>
        <w:spacing w:line="240" w:lineRule="auto"/>
        <w:ind w:left="2858"/>
        <w:jc w:val="both"/>
        <w:rPr>
          <w:color w:val="000000" w:themeColor="text1"/>
          <w:sz w:val="20"/>
          <w:szCs w:val="20"/>
        </w:rPr>
      </w:pPr>
      <w:r w:rsidRPr="00B37C60">
        <w:rPr>
          <w:color w:val="000000" w:themeColor="text1"/>
          <w:sz w:val="20"/>
          <w:szCs w:val="20"/>
        </w:rPr>
        <w:t>potential aggravation of moral hazard problem</w:t>
      </w:r>
    </w:p>
    <w:p w:rsidR="00A071EB" w:rsidRPr="00B37C60" w:rsidRDefault="00A071EB" w:rsidP="005646E8">
      <w:pPr>
        <w:pStyle w:val="ListParagraph"/>
        <w:numPr>
          <w:ilvl w:val="0"/>
          <w:numId w:val="35"/>
        </w:numPr>
        <w:tabs>
          <w:tab w:val="left" w:pos="1418"/>
          <w:tab w:val="left" w:pos="2977"/>
          <w:tab w:val="left" w:pos="3969"/>
        </w:tabs>
        <w:spacing w:line="240" w:lineRule="auto"/>
        <w:ind w:left="2858"/>
        <w:jc w:val="both"/>
        <w:rPr>
          <w:color w:val="000000" w:themeColor="text1"/>
          <w:sz w:val="20"/>
          <w:szCs w:val="20"/>
        </w:rPr>
      </w:pPr>
      <w:r w:rsidRPr="00B37C60">
        <w:rPr>
          <w:color w:val="000000" w:themeColor="text1"/>
          <w:sz w:val="20"/>
          <w:szCs w:val="20"/>
        </w:rPr>
        <w:t>added supervisory costs</w:t>
      </w:r>
    </w:p>
    <w:p w:rsidR="004120E2" w:rsidRPr="00B37C60" w:rsidRDefault="004120E2" w:rsidP="00854D41">
      <w:pPr>
        <w:pStyle w:val="ListParagraph"/>
        <w:tabs>
          <w:tab w:val="left" w:pos="1418"/>
          <w:tab w:val="left" w:pos="2977"/>
          <w:tab w:val="left" w:pos="3969"/>
        </w:tabs>
        <w:spacing w:line="240" w:lineRule="auto"/>
        <w:ind w:left="2858"/>
        <w:jc w:val="both"/>
        <w:rPr>
          <w:color w:val="000000" w:themeColor="text1"/>
          <w:sz w:val="20"/>
          <w:szCs w:val="20"/>
        </w:rPr>
      </w:pPr>
    </w:p>
    <w:p w:rsidR="00A501DC" w:rsidRPr="00B37C60" w:rsidRDefault="00A501DC" w:rsidP="00854D41">
      <w:pPr>
        <w:tabs>
          <w:tab w:val="left" w:pos="1418"/>
          <w:tab w:val="left" w:pos="2977"/>
          <w:tab w:val="left" w:pos="3969"/>
        </w:tabs>
        <w:spacing w:line="240" w:lineRule="auto"/>
        <w:ind w:left="2138"/>
        <w:jc w:val="both"/>
        <w:rPr>
          <w:color w:val="000000" w:themeColor="text1"/>
          <w:sz w:val="20"/>
          <w:szCs w:val="20"/>
        </w:rPr>
      </w:pPr>
    </w:p>
    <w:p w:rsidR="00185D4C" w:rsidRPr="00B37C60" w:rsidRDefault="00E24AED" w:rsidP="00854D41">
      <w:pPr>
        <w:tabs>
          <w:tab w:val="left" w:pos="1418"/>
          <w:tab w:val="left" w:pos="2977"/>
          <w:tab w:val="left" w:pos="3969"/>
        </w:tabs>
        <w:spacing w:line="240" w:lineRule="auto"/>
        <w:ind w:left="2138"/>
        <w:jc w:val="both"/>
        <w:rPr>
          <w:color w:val="000000" w:themeColor="text1"/>
          <w:sz w:val="20"/>
          <w:szCs w:val="20"/>
        </w:rPr>
      </w:pPr>
      <w:r w:rsidRPr="00B37C60">
        <w:rPr>
          <w:color w:val="000000" w:themeColor="text1"/>
          <w:sz w:val="20"/>
          <w:szCs w:val="20"/>
        </w:rPr>
        <w:t xml:space="preserve">Against this background, </w:t>
      </w:r>
      <w:r w:rsidR="00FF4CDD" w:rsidRPr="00B37C60">
        <w:rPr>
          <w:color w:val="000000" w:themeColor="text1"/>
          <w:sz w:val="20"/>
          <w:szCs w:val="20"/>
        </w:rPr>
        <w:t xml:space="preserve">there is no </w:t>
      </w:r>
      <w:r w:rsidR="00FF4CDD" w:rsidRPr="00B37C60">
        <w:rPr>
          <w:i/>
          <w:color w:val="000000" w:themeColor="text1"/>
          <w:sz w:val="20"/>
          <w:szCs w:val="20"/>
        </w:rPr>
        <w:t>prima facie</w:t>
      </w:r>
      <w:r w:rsidR="00FF4CDD" w:rsidRPr="00B37C60">
        <w:rPr>
          <w:color w:val="000000" w:themeColor="text1"/>
          <w:sz w:val="20"/>
          <w:szCs w:val="20"/>
        </w:rPr>
        <w:t xml:space="preserve"> reason why compulsory insurance should be confined to any particular sector or type of risk rather than another. As already stated, where calls or efforts have been made to introduce fresh forms of compulsory insurance, it is more often than not one or more of the practical shortcomings which has thwarted the development, e.g. too small a pool of risk to generate an interested private market appetite (e.g. independent midwives) and/or too high a likely cost to administer and/or to be paid by way of premiums (e.g. long-term care, at least at present).  </w:t>
      </w:r>
      <w:r w:rsidR="00A501DC" w:rsidRPr="00B37C60">
        <w:rPr>
          <w:color w:val="000000" w:themeColor="text1"/>
          <w:sz w:val="20"/>
          <w:szCs w:val="20"/>
        </w:rPr>
        <w:t xml:space="preserve"> </w:t>
      </w:r>
    </w:p>
    <w:p w:rsidR="00185D4C" w:rsidRPr="00B37C60" w:rsidRDefault="00185D4C" w:rsidP="00854D41">
      <w:pPr>
        <w:tabs>
          <w:tab w:val="left" w:pos="1418"/>
          <w:tab w:val="left" w:pos="2977"/>
          <w:tab w:val="left" w:pos="3969"/>
        </w:tabs>
        <w:spacing w:line="240" w:lineRule="auto"/>
        <w:ind w:left="2138"/>
        <w:jc w:val="both"/>
        <w:rPr>
          <w:color w:val="000000" w:themeColor="text1"/>
          <w:sz w:val="20"/>
          <w:szCs w:val="20"/>
        </w:rPr>
      </w:pPr>
    </w:p>
    <w:p w:rsidR="00185D4C" w:rsidRPr="00B37C60" w:rsidRDefault="00185D4C" w:rsidP="00185D4C">
      <w:pPr>
        <w:tabs>
          <w:tab w:val="left" w:pos="1418"/>
          <w:tab w:val="left" w:pos="2127"/>
          <w:tab w:val="left" w:pos="3969"/>
        </w:tabs>
        <w:spacing w:line="240" w:lineRule="auto"/>
        <w:ind w:left="2126"/>
        <w:jc w:val="both"/>
        <w:rPr>
          <w:color w:val="000000" w:themeColor="text1"/>
          <w:sz w:val="20"/>
          <w:szCs w:val="20"/>
        </w:rPr>
      </w:pPr>
      <w:r w:rsidRPr="00B37C60">
        <w:rPr>
          <w:color w:val="000000" w:themeColor="text1"/>
          <w:sz w:val="20"/>
          <w:szCs w:val="20"/>
        </w:rPr>
        <w:t>In the face of governments in more recent years looking to compulsory insurance as a solution to a number of regulatory issues, the ABI</w:t>
      </w:r>
      <w:r w:rsidR="00CC0AF6" w:rsidRPr="00B37C60">
        <w:rPr>
          <w:rStyle w:val="FootnoteReference"/>
          <w:color w:val="000000" w:themeColor="text1"/>
          <w:sz w:val="20"/>
          <w:szCs w:val="20"/>
        </w:rPr>
        <w:footnoteReference w:id="29"/>
      </w:r>
      <w:r w:rsidRPr="00B37C60">
        <w:rPr>
          <w:color w:val="000000" w:themeColor="text1"/>
          <w:sz w:val="20"/>
          <w:szCs w:val="20"/>
        </w:rPr>
        <w:t xml:space="preserve"> established in 2004 its own principles concerning compulsory insurance in the UK.  Where a decision in principle might be made to extend compulsory insurance, these principles </w:t>
      </w:r>
      <w:r w:rsidR="00C46301" w:rsidRPr="00B37C60">
        <w:rPr>
          <w:color w:val="000000" w:themeColor="text1"/>
          <w:sz w:val="20"/>
          <w:szCs w:val="20"/>
        </w:rPr>
        <w:t>(reflecting much of the thinking which has just been identified</w:t>
      </w:r>
      <w:r w:rsidR="001E76EB" w:rsidRPr="00B37C60">
        <w:rPr>
          <w:color w:val="000000" w:themeColor="text1"/>
          <w:sz w:val="20"/>
          <w:szCs w:val="20"/>
        </w:rPr>
        <w:t xml:space="preserve"> above</w:t>
      </w:r>
      <w:r w:rsidR="00C46301" w:rsidRPr="00B37C60">
        <w:rPr>
          <w:color w:val="000000" w:themeColor="text1"/>
          <w:sz w:val="20"/>
          <w:szCs w:val="20"/>
        </w:rPr>
        <w:t xml:space="preserve">) </w:t>
      </w:r>
      <w:r w:rsidRPr="00B37C60">
        <w:rPr>
          <w:color w:val="000000" w:themeColor="text1"/>
          <w:sz w:val="20"/>
          <w:szCs w:val="20"/>
        </w:rPr>
        <w:t>were designed to be applied in each case to help to minimise the risk of market difficulties or failure. These were:</w:t>
      </w:r>
    </w:p>
    <w:p w:rsidR="00185D4C" w:rsidRPr="00B37C60" w:rsidRDefault="00185D4C" w:rsidP="00185D4C">
      <w:pPr>
        <w:tabs>
          <w:tab w:val="left" w:pos="1418"/>
          <w:tab w:val="left" w:pos="2127"/>
          <w:tab w:val="left" w:pos="3969"/>
        </w:tabs>
        <w:spacing w:line="240" w:lineRule="auto"/>
        <w:ind w:left="2126"/>
        <w:jc w:val="both"/>
        <w:rPr>
          <w:color w:val="000000" w:themeColor="text1"/>
          <w:sz w:val="20"/>
          <w:szCs w:val="20"/>
        </w:rPr>
      </w:pPr>
    </w:p>
    <w:p w:rsidR="00185D4C" w:rsidRPr="00B37C60" w:rsidRDefault="00185D4C" w:rsidP="005646E8">
      <w:pPr>
        <w:pStyle w:val="ListParagraph"/>
        <w:numPr>
          <w:ilvl w:val="0"/>
          <w:numId w:val="36"/>
        </w:numPr>
        <w:tabs>
          <w:tab w:val="left" w:pos="1418"/>
          <w:tab w:val="left" w:pos="2127"/>
          <w:tab w:val="left" w:pos="3969"/>
        </w:tabs>
        <w:spacing w:line="240" w:lineRule="auto"/>
        <w:jc w:val="both"/>
        <w:rPr>
          <w:color w:val="000000" w:themeColor="text1"/>
          <w:sz w:val="20"/>
          <w:szCs w:val="20"/>
        </w:rPr>
      </w:pPr>
      <w:r w:rsidRPr="00B37C60">
        <w:rPr>
          <w:color w:val="000000" w:themeColor="text1"/>
          <w:sz w:val="20"/>
          <w:szCs w:val="20"/>
        </w:rPr>
        <w:t>The reason for the obligation to purchase insurance should be well-understood and accepted by the general public and in particular by the prospective policyholders.</w:t>
      </w:r>
    </w:p>
    <w:p w:rsidR="00185D4C" w:rsidRPr="00B37C60" w:rsidRDefault="00185D4C" w:rsidP="005646E8">
      <w:pPr>
        <w:pStyle w:val="ListParagraph"/>
        <w:numPr>
          <w:ilvl w:val="0"/>
          <w:numId w:val="36"/>
        </w:numPr>
        <w:tabs>
          <w:tab w:val="left" w:pos="1418"/>
          <w:tab w:val="left" w:pos="2127"/>
          <w:tab w:val="left" w:pos="3969"/>
        </w:tabs>
        <w:spacing w:line="240" w:lineRule="auto"/>
        <w:jc w:val="both"/>
        <w:rPr>
          <w:color w:val="000000" w:themeColor="text1"/>
          <w:sz w:val="20"/>
          <w:szCs w:val="20"/>
        </w:rPr>
      </w:pPr>
      <w:r w:rsidRPr="00B37C60">
        <w:rPr>
          <w:color w:val="000000" w:themeColor="text1"/>
          <w:sz w:val="20"/>
          <w:szCs w:val="20"/>
        </w:rPr>
        <w:t>The scope of compulsion should be such that a competitive and well-functioning market can offer a fairly-priced product to consumers.</w:t>
      </w:r>
    </w:p>
    <w:p w:rsidR="00185D4C" w:rsidRPr="00B37C60" w:rsidRDefault="00185D4C" w:rsidP="005646E8">
      <w:pPr>
        <w:pStyle w:val="ListParagraph"/>
        <w:numPr>
          <w:ilvl w:val="0"/>
          <w:numId w:val="36"/>
        </w:numPr>
        <w:tabs>
          <w:tab w:val="left" w:pos="1418"/>
          <w:tab w:val="left" w:pos="2127"/>
          <w:tab w:val="left" w:pos="3969"/>
        </w:tabs>
        <w:spacing w:line="240" w:lineRule="auto"/>
        <w:jc w:val="both"/>
        <w:rPr>
          <w:color w:val="000000" w:themeColor="text1"/>
          <w:sz w:val="20"/>
          <w:szCs w:val="20"/>
        </w:rPr>
      </w:pPr>
      <w:r w:rsidRPr="00B37C60">
        <w:rPr>
          <w:color w:val="000000" w:themeColor="text1"/>
          <w:sz w:val="20"/>
          <w:szCs w:val="20"/>
        </w:rPr>
        <w:t>The administrative arrangements of the system should be designed to encourage compliance and minimise fraud.</w:t>
      </w:r>
    </w:p>
    <w:p w:rsidR="00185D4C" w:rsidRPr="00B37C60" w:rsidRDefault="00185D4C" w:rsidP="005646E8">
      <w:pPr>
        <w:pStyle w:val="ListParagraph"/>
        <w:numPr>
          <w:ilvl w:val="0"/>
          <w:numId w:val="36"/>
        </w:numPr>
        <w:tabs>
          <w:tab w:val="left" w:pos="1418"/>
          <w:tab w:val="left" w:pos="2127"/>
          <w:tab w:val="left" w:pos="3969"/>
        </w:tabs>
        <w:spacing w:line="240" w:lineRule="auto"/>
        <w:jc w:val="both"/>
        <w:rPr>
          <w:color w:val="000000" w:themeColor="text1"/>
          <w:sz w:val="20"/>
          <w:szCs w:val="20"/>
        </w:rPr>
      </w:pPr>
      <w:r w:rsidRPr="00B37C60">
        <w:rPr>
          <w:color w:val="000000" w:themeColor="text1"/>
          <w:sz w:val="20"/>
          <w:szCs w:val="20"/>
        </w:rPr>
        <w:t>Where evasion does occur it should be dealt with swiftly and effectively to encourage future compliance.</w:t>
      </w:r>
    </w:p>
    <w:p w:rsidR="00A501DC" w:rsidRPr="00B37C60" w:rsidRDefault="00A501DC" w:rsidP="00854D41">
      <w:pPr>
        <w:tabs>
          <w:tab w:val="left" w:pos="1418"/>
          <w:tab w:val="left" w:pos="2977"/>
          <w:tab w:val="left" w:pos="3969"/>
        </w:tabs>
        <w:spacing w:line="240" w:lineRule="auto"/>
        <w:ind w:left="2138"/>
        <w:jc w:val="both"/>
        <w:rPr>
          <w:color w:val="000000" w:themeColor="text1"/>
          <w:sz w:val="20"/>
          <w:szCs w:val="20"/>
        </w:rPr>
      </w:pPr>
      <w:r w:rsidRPr="00B37C60">
        <w:rPr>
          <w:color w:val="000000" w:themeColor="text1"/>
          <w:sz w:val="20"/>
          <w:szCs w:val="20"/>
        </w:rPr>
        <w:t xml:space="preserve"> </w:t>
      </w:r>
    </w:p>
    <w:p w:rsidR="00805A88" w:rsidRPr="00B37C60" w:rsidRDefault="00185D4C" w:rsidP="00185D4C">
      <w:pPr>
        <w:tabs>
          <w:tab w:val="left" w:pos="1418"/>
          <w:tab w:val="left" w:pos="2977"/>
          <w:tab w:val="left" w:pos="3969"/>
        </w:tabs>
        <w:spacing w:line="240" w:lineRule="auto"/>
        <w:ind w:left="2149"/>
        <w:jc w:val="both"/>
        <w:rPr>
          <w:color w:val="000000" w:themeColor="text1"/>
          <w:sz w:val="20"/>
          <w:szCs w:val="20"/>
        </w:rPr>
      </w:pPr>
      <w:r w:rsidRPr="00B37C60">
        <w:rPr>
          <w:color w:val="000000" w:themeColor="text1"/>
          <w:sz w:val="20"/>
          <w:szCs w:val="20"/>
        </w:rPr>
        <w:t>In May 2009 the ABI reviewed these principles</w:t>
      </w:r>
      <w:r w:rsidR="0065269F" w:rsidRPr="00B37C60">
        <w:rPr>
          <w:rStyle w:val="FootnoteReference"/>
          <w:color w:val="000000" w:themeColor="text1"/>
          <w:sz w:val="20"/>
          <w:szCs w:val="20"/>
        </w:rPr>
        <w:footnoteReference w:id="30"/>
      </w:r>
      <w:r w:rsidRPr="00B37C60">
        <w:rPr>
          <w:color w:val="000000" w:themeColor="text1"/>
          <w:sz w:val="20"/>
          <w:szCs w:val="20"/>
        </w:rPr>
        <w:t>. While regarding them as essentially still valid, they adapted them so as to emphasise and illustrate: why insurers may not be expected to serve as quasi-regulators; why in</w:t>
      </w:r>
      <w:r w:rsidR="00B9494F" w:rsidRPr="00B37C60">
        <w:rPr>
          <w:color w:val="000000" w:themeColor="text1"/>
          <w:sz w:val="20"/>
          <w:szCs w:val="20"/>
        </w:rPr>
        <w:t xml:space="preserve"> light of more stringent solvency requirements in</w:t>
      </w:r>
      <w:r w:rsidRPr="00B37C60">
        <w:rPr>
          <w:color w:val="000000" w:themeColor="text1"/>
          <w:sz w:val="20"/>
          <w:szCs w:val="20"/>
        </w:rPr>
        <w:t xml:space="preserve">surers </w:t>
      </w:r>
      <w:r w:rsidR="00B9494F" w:rsidRPr="00B37C60">
        <w:rPr>
          <w:color w:val="000000" w:themeColor="text1"/>
          <w:sz w:val="20"/>
          <w:szCs w:val="20"/>
        </w:rPr>
        <w:t>would particularly face great difficulty in insuring certain novel, unquantifiable risks; and the need to assess alternative means of achieving the same end as any proposed compulsory insurance.</w:t>
      </w:r>
    </w:p>
    <w:p w:rsidR="00B9494F" w:rsidRPr="00B37C60" w:rsidRDefault="00B9494F" w:rsidP="00185D4C">
      <w:pPr>
        <w:tabs>
          <w:tab w:val="left" w:pos="1418"/>
          <w:tab w:val="left" w:pos="2977"/>
          <w:tab w:val="left" w:pos="3969"/>
        </w:tabs>
        <w:spacing w:line="240" w:lineRule="auto"/>
        <w:ind w:left="2149"/>
        <w:jc w:val="both"/>
        <w:rPr>
          <w:color w:val="0070C0"/>
          <w:sz w:val="20"/>
          <w:szCs w:val="20"/>
        </w:rPr>
      </w:pPr>
    </w:p>
    <w:p w:rsidR="00B9494F" w:rsidRPr="00B37C60" w:rsidRDefault="00B9494F" w:rsidP="00185D4C">
      <w:pPr>
        <w:tabs>
          <w:tab w:val="left" w:pos="1418"/>
          <w:tab w:val="left" w:pos="2977"/>
          <w:tab w:val="left" w:pos="3969"/>
        </w:tabs>
        <w:spacing w:line="240" w:lineRule="auto"/>
        <w:ind w:left="2149"/>
        <w:jc w:val="both"/>
        <w:rPr>
          <w:color w:val="000000" w:themeColor="text1"/>
          <w:sz w:val="20"/>
          <w:szCs w:val="20"/>
        </w:rPr>
      </w:pPr>
      <w:r w:rsidRPr="00B37C60">
        <w:rPr>
          <w:color w:val="000000" w:themeColor="text1"/>
          <w:sz w:val="20"/>
          <w:szCs w:val="20"/>
        </w:rPr>
        <w:t>The principles or questions now identified as being the most critical are</w:t>
      </w:r>
      <w:r w:rsidR="001E76EB" w:rsidRPr="00B37C60">
        <w:rPr>
          <w:color w:val="000000" w:themeColor="text1"/>
          <w:sz w:val="20"/>
          <w:szCs w:val="20"/>
        </w:rPr>
        <w:t xml:space="preserve"> (with some reasons or abbreviated explanations added for each)</w:t>
      </w:r>
      <w:r w:rsidRPr="00B37C60">
        <w:rPr>
          <w:color w:val="000000" w:themeColor="text1"/>
          <w:sz w:val="20"/>
          <w:szCs w:val="20"/>
        </w:rPr>
        <w:t>:</w:t>
      </w:r>
    </w:p>
    <w:p w:rsidR="00B9494F" w:rsidRPr="00B37C60" w:rsidRDefault="00B9494F" w:rsidP="00185D4C">
      <w:pPr>
        <w:tabs>
          <w:tab w:val="left" w:pos="1418"/>
          <w:tab w:val="left" w:pos="2977"/>
          <w:tab w:val="left" w:pos="3969"/>
        </w:tabs>
        <w:spacing w:line="240" w:lineRule="auto"/>
        <w:ind w:left="2149"/>
        <w:jc w:val="both"/>
        <w:rPr>
          <w:color w:val="000000" w:themeColor="text1"/>
          <w:sz w:val="20"/>
          <w:szCs w:val="20"/>
        </w:rPr>
      </w:pPr>
    </w:p>
    <w:p w:rsidR="00B9494F" w:rsidRPr="00B37C60" w:rsidRDefault="00B9494F" w:rsidP="005646E8">
      <w:pPr>
        <w:pStyle w:val="ListParagraph"/>
        <w:numPr>
          <w:ilvl w:val="0"/>
          <w:numId w:val="37"/>
        </w:numPr>
        <w:tabs>
          <w:tab w:val="left" w:pos="1418"/>
          <w:tab w:val="left" w:pos="2977"/>
          <w:tab w:val="left" w:pos="3969"/>
        </w:tabs>
        <w:spacing w:line="240" w:lineRule="auto"/>
        <w:jc w:val="both"/>
        <w:rPr>
          <w:color w:val="000000" w:themeColor="text1"/>
          <w:sz w:val="20"/>
          <w:szCs w:val="20"/>
        </w:rPr>
      </w:pPr>
      <w:r w:rsidRPr="00B37C60">
        <w:rPr>
          <w:color w:val="000000" w:themeColor="text1"/>
          <w:sz w:val="20"/>
          <w:szCs w:val="20"/>
        </w:rPr>
        <w:t>Is there a clear public policy rationale for introducing compulsory insurance? Do the public support its introduction?</w:t>
      </w:r>
    </w:p>
    <w:p w:rsidR="00C46301" w:rsidRPr="00B37C60" w:rsidRDefault="00C46301" w:rsidP="005646E8">
      <w:pPr>
        <w:pStyle w:val="ListParagraph"/>
        <w:numPr>
          <w:ilvl w:val="1"/>
          <w:numId w:val="37"/>
        </w:numPr>
        <w:tabs>
          <w:tab w:val="left" w:pos="1418"/>
          <w:tab w:val="left" w:pos="2977"/>
          <w:tab w:val="left" w:pos="3969"/>
        </w:tabs>
        <w:spacing w:line="240" w:lineRule="auto"/>
        <w:jc w:val="both"/>
        <w:rPr>
          <w:color w:val="000000" w:themeColor="text1"/>
          <w:sz w:val="20"/>
          <w:szCs w:val="20"/>
        </w:rPr>
      </w:pPr>
      <w:r w:rsidRPr="00B37C60">
        <w:rPr>
          <w:color w:val="000000" w:themeColor="text1"/>
          <w:sz w:val="20"/>
          <w:szCs w:val="20"/>
        </w:rPr>
        <w:t xml:space="preserve">If introduced or designed inappropriately </w:t>
      </w:r>
      <w:r w:rsidR="003D7043" w:rsidRPr="00B37C60">
        <w:rPr>
          <w:color w:val="000000" w:themeColor="text1"/>
          <w:sz w:val="20"/>
          <w:szCs w:val="20"/>
        </w:rPr>
        <w:t xml:space="preserve">the opposite effect to that intended may result: customers being unable to access insurance at reasonable cost or at all; businesses being unable to continue trading or driving up costs.  </w:t>
      </w:r>
    </w:p>
    <w:p w:rsidR="00B9494F" w:rsidRPr="00B37C60" w:rsidRDefault="00B9494F" w:rsidP="005646E8">
      <w:pPr>
        <w:pStyle w:val="ListParagraph"/>
        <w:numPr>
          <w:ilvl w:val="0"/>
          <w:numId w:val="37"/>
        </w:numPr>
        <w:tabs>
          <w:tab w:val="left" w:pos="1418"/>
          <w:tab w:val="left" w:pos="2977"/>
          <w:tab w:val="left" w:pos="3969"/>
        </w:tabs>
        <w:spacing w:line="240" w:lineRule="auto"/>
        <w:jc w:val="both"/>
        <w:rPr>
          <w:color w:val="000000" w:themeColor="text1"/>
          <w:sz w:val="20"/>
          <w:szCs w:val="20"/>
        </w:rPr>
      </w:pPr>
      <w:r w:rsidRPr="00B37C60">
        <w:rPr>
          <w:color w:val="000000" w:themeColor="text1"/>
          <w:sz w:val="20"/>
          <w:szCs w:val="20"/>
        </w:rPr>
        <w:t>Is the risk insurable?</w:t>
      </w:r>
    </w:p>
    <w:p w:rsidR="003D7043" w:rsidRPr="00B37C60" w:rsidRDefault="003D7043" w:rsidP="005646E8">
      <w:pPr>
        <w:pStyle w:val="ListParagraph"/>
        <w:numPr>
          <w:ilvl w:val="1"/>
          <w:numId w:val="37"/>
        </w:numPr>
        <w:tabs>
          <w:tab w:val="left" w:pos="1418"/>
          <w:tab w:val="left" w:pos="2977"/>
          <w:tab w:val="left" w:pos="3969"/>
        </w:tabs>
        <w:spacing w:line="240" w:lineRule="auto"/>
        <w:jc w:val="both"/>
        <w:rPr>
          <w:color w:val="000000" w:themeColor="text1"/>
          <w:sz w:val="20"/>
          <w:szCs w:val="20"/>
        </w:rPr>
      </w:pPr>
      <w:r w:rsidRPr="00B37C60">
        <w:rPr>
          <w:color w:val="000000" w:themeColor="text1"/>
          <w:sz w:val="20"/>
          <w:szCs w:val="20"/>
        </w:rPr>
        <w:t xml:space="preserve">Given that insurance functions best when insurers have experience of risks and claims to help assess premiums and products, if asked to insure risks which are unfamiliar or not well understood the likelihood is that few will participate and those that do may, or be compelled to, operate on a safety-first, worst-case basis such as to offer to customers a small insurance market at relatively high cost. </w:t>
      </w:r>
    </w:p>
    <w:p w:rsidR="00B9494F" w:rsidRPr="00B37C60" w:rsidRDefault="00B9494F" w:rsidP="005646E8">
      <w:pPr>
        <w:pStyle w:val="ListParagraph"/>
        <w:numPr>
          <w:ilvl w:val="0"/>
          <w:numId w:val="37"/>
        </w:numPr>
        <w:tabs>
          <w:tab w:val="left" w:pos="1418"/>
          <w:tab w:val="left" w:pos="2977"/>
          <w:tab w:val="left" w:pos="3969"/>
        </w:tabs>
        <w:spacing w:line="240" w:lineRule="auto"/>
        <w:jc w:val="both"/>
        <w:rPr>
          <w:color w:val="000000" w:themeColor="text1"/>
          <w:sz w:val="20"/>
          <w:szCs w:val="20"/>
        </w:rPr>
      </w:pPr>
      <w:r w:rsidRPr="00B37C60">
        <w:rPr>
          <w:color w:val="000000" w:themeColor="text1"/>
          <w:sz w:val="20"/>
          <w:szCs w:val="20"/>
        </w:rPr>
        <w:t>Are there sufficient numbers of customers to facilitate an insurance market?</w:t>
      </w:r>
    </w:p>
    <w:p w:rsidR="00586CD2" w:rsidRPr="00B37C60" w:rsidRDefault="00586CD2" w:rsidP="005646E8">
      <w:pPr>
        <w:pStyle w:val="ListParagraph"/>
        <w:numPr>
          <w:ilvl w:val="1"/>
          <w:numId w:val="37"/>
        </w:numPr>
        <w:tabs>
          <w:tab w:val="left" w:pos="1418"/>
          <w:tab w:val="left" w:pos="2977"/>
          <w:tab w:val="left" w:pos="3969"/>
        </w:tabs>
        <w:spacing w:line="240" w:lineRule="auto"/>
        <w:jc w:val="both"/>
        <w:rPr>
          <w:color w:val="000000" w:themeColor="text1"/>
          <w:sz w:val="20"/>
          <w:szCs w:val="20"/>
        </w:rPr>
      </w:pPr>
      <w:r w:rsidRPr="00B37C60">
        <w:rPr>
          <w:color w:val="000000" w:themeColor="text1"/>
          <w:sz w:val="20"/>
          <w:szCs w:val="20"/>
        </w:rPr>
        <w:t xml:space="preserve">Without the existence of a broad mixed pool of higher, lower and medium risks it is hard for any insurance to be made competitive. </w:t>
      </w:r>
    </w:p>
    <w:p w:rsidR="00B9494F" w:rsidRPr="00B37C60" w:rsidRDefault="00B9494F" w:rsidP="005646E8">
      <w:pPr>
        <w:pStyle w:val="ListParagraph"/>
        <w:numPr>
          <w:ilvl w:val="0"/>
          <w:numId w:val="37"/>
        </w:numPr>
        <w:tabs>
          <w:tab w:val="left" w:pos="1418"/>
          <w:tab w:val="left" w:pos="2977"/>
          <w:tab w:val="left" w:pos="3969"/>
        </w:tabs>
        <w:spacing w:line="240" w:lineRule="auto"/>
        <w:jc w:val="both"/>
        <w:rPr>
          <w:color w:val="000000" w:themeColor="text1"/>
          <w:sz w:val="20"/>
          <w:szCs w:val="20"/>
        </w:rPr>
      </w:pPr>
      <w:r w:rsidRPr="00B37C60">
        <w:rPr>
          <w:color w:val="000000" w:themeColor="text1"/>
          <w:sz w:val="20"/>
          <w:szCs w:val="20"/>
        </w:rPr>
        <w:t>What does the compulsory insurance requirement need to include?</w:t>
      </w:r>
    </w:p>
    <w:p w:rsidR="00586CD2" w:rsidRPr="00B37C60" w:rsidRDefault="00D25065" w:rsidP="005646E8">
      <w:pPr>
        <w:pStyle w:val="ListParagraph"/>
        <w:numPr>
          <w:ilvl w:val="1"/>
          <w:numId w:val="37"/>
        </w:numPr>
        <w:tabs>
          <w:tab w:val="left" w:pos="1418"/>
          <w:tab w:val="left" w:pos="2977"/>
          <w:tab w:val="left" w:pos="3969"/>
        </w:tabs>
        <w:spacing w:line="240" w:lineRule="auto"/>
        <w:jc w:val="both"/>
        <w:rPr>
          <w:color w:val="000000" w:themeColor="text1"/>
          <w:sz w:val="20"/>
          <w:szCs w:val="20"/>
        </w:rPr>
      </w:pPr>
      <w:r w:rsidRPr="00B37C60">
        <w:rPr>
          <w:color w:val="000000" w:themeColor="text1"/>
          <w:sz w:val="20"/>
          <w:szCs w:val="20"/>
        </w:rPr>
        <w:t>Striking a balance is important between essential</w:t>
      </w:r>
      <w:r w:rsidR="00586CD2" w:rsidRPr="00B37C60">
        <w:rPr>
          <w:color w:val="000000" w:themeColor="text1"/>
          <w:sz w:val="20"/>
          <w:szCs w:val="20"/>
        </w:rPr>
        <w:t xml:space="preserve"> elements which </w:t>
      </w:r>
      <w:r w:rsidRPr="00B37C60">
        <w:rPr>
          <w:color w:val="000000" w:themeColor="text1"/>
          <w:sz w:val="20"/>
          <w:szCs w:val="20"/>
        </w:rPr>
        <w:t xml:space="preserve">governments or regulators feel will sufficiently characterise the insurance and so satisfy objectives and avoiding over-prescription at the cost of dampening innovation and the ability of customers to tailor insurance best to suit their individual needs. To avoid the latter as well as regulatory conflicts emerging between </w:t>
      </w:r>
      <w:r w:rsidR="00AE7DAB" w:rsidRPr="00B37C60">
        <w:rPr>
          <w:color w:val="000000" w:themeColor="text1"/>
          <w:sz w:val="20"/>
          <w:szCs w:val="20"/>
        </w:rPr>
        <w:t xml:space="preserve">specific compulsory insurance requirements and the FSA’s generic </w:t>
      </w:r>
      <w:r w:rsidR="00064595" w:rsidRPr="00B37C60">
        <w:rPr>
          <w:color w:val="000000" w:themeColor="text1"/>
          <w:sz w:val="20"/>
          <w:szCs w:val="20"/>
        </w:rPr>
        <w:t>requirements it is thought preferable to confine mandatory requirements to minimum levels that customers may exceed if added protection is required and to link them to clear public policy objectives.</w:t>
      </w:r>
    </w:p>
    <w:p w:rsidR="00B9494F" w:rsidRPr="00B37C60" w:rsidRDefault="00B9494F" w:rsidP="005646E8">
      <w:pPr>
        <w:pStyle w:val="ListParagraph"/>
        <w:numPr>
          <w:ilvl w:val="0"/>
          <w:numId w:val="37"/>
        </w:numPr>
        <w:tabs>
          <w:tab w:val="left" w:pos="1418"/>
          <w:tab w:val="left" w:pos="2977"/>
          <w:tab w:val="left" w:pos="3969"/>
        </w:tabs>
        <w:spacing w:line="240" w:lineRule="auto"/>
        <w:jc w:val="both"/>
        <w:rPr>
          <w:color w:val="000000" w:themeColor="text1"/>
          <w:sz w:val="20"/>
          <w:szCs w:val="20"/>
        </w:rPr>
      </w:pPr>
      <w:r w:rsidRPr="00B37C60">
        <w:rPr>
          <w:color w:val="000000" w:themeColor="text1"/>
          <w:sz w:val="20"/>
          <w:szCs w:val="20"/>
        </w:rPr>
        <w:t xml:space="preserve">Can a requirement for compulsory insurance reduce the need for state regulation? </w:t>
      </w:r>
    </w:p>
    <w:p w:rsidR="001E76EB" w:rsidRPr="00B37C60" w:rsidRDefault="001E76EB" w:rsidP="005646E8">
      <w:pPr>
        <w:pStyle w:val="ListParagraph"/>
        <w:numPr>
          <w:ilvl w:val="1"/>
          <w:numId w:val="37"/>
        </w:numPr>
        <w:tabs>
          <w:tab w:val="left" w:pos="1418"/>
          <w:tab w:val="left" w:pos="2977"/>
          <w:tab w:val="left" w:pos="3969"/>
        </w:tabs>
        <w:spacing w:line="240" w:lineRule="auto"/>
        <w:jc w:val="both"/>
        <w:rPr>
          <w:color w:val="000000" w:themeColor="text1"/>
          <w:sz w:val="20"/>
          <w:szCs w:val="20"/>
        </w:rPr>
      </w:pPr>
      <w:r w:rsidRPr="00B37C60">
        <w:rPr>
          <w:color w:val="000000" w:themeColor="text1"/>
          <w:sz w:val="20"/>
          <w:szCs w:val="20"/>
        </w:rPr>
        <w:t>As stated, the ABI considers it a mistake for governments ever to consider insurance as an alternative to eff</w:t>
      </w:r>
      <w:r w:rsidR="00223F50" w:rsidRPr="00B37C60">
        <w:rPr>
          <w:color w:val="000000" w:themeColor="text1"/>
          <w:sz w:val="20"/>
          <w:szCs w:val="20"/>
        </w:rPr>
        <w:t>ective state regulation. There are many</w:t>
      </w:r>
      <w:r w:rsidRPr="00B37C60">
        <w:rPr>
          <w:color w:val="000000" w:themeColor="text1"/>
          <w:sz w:val="20"/>
          <w:szCs w:val="20"/>
        </w:rPr>
        <w:t xml:space="preserve"> tangible benefits </w:t>
      </w:r>
      <w:r w:rsidR="00223F50" w:rsidRPr="00B37C60">
        <w:rPr>
          <w:color w:val="000000" w:themeColor="text1"/>
          <w:sz w:val="20"/>
          <w:szCs w:val="20"/>
        </w:rPr>
        <w:t xml:space="preserve">often </w:t>
      </w:r>
      <w:r w:rsidRPr="00B37C60">
        <w:rPr>
          <w:color w:val="000000" w:themeColor="text1"/>
          <w:sz w:val="20"/>
          <w:szCs w:val="20"/>
        </w:rPr>
        <w:t xml:space="preserve">afforded by insurers </w:t>
      </w:r>
      <w:r w:rsidR="00223F50" w:rsidRPr="00B37C60">
        <w:rPr>
          <w:color w:val="000000" w:themeColor="text1"/>
          <w:sz w:val="20"/>
          <w:szCs w:val="20"/>
        </w:rPr>
        <w:t>but the key commercial risk factors for them may never be expected to be fully aligned with public policy interest. In the ABI’s view there are instances where compulsory insurance may even increase the need for state regulation to cater for enforcement and other issues.</w:t>
      </w:r>
      <w:r w:rsidRPr="00B37C60">
        <w:rPr>
          <w:color w:val="000000" w:themeColor="text1"/>
          <w:sz w:val="20"/>
          <w:szCs w:val="20"/>
        </w:rPr>
        <w:t xml:space="preserve">     </w:t>
      </w:r>
    </w:p>
    <w:p w:rsidR="00B9494F" w:rsidRPr="00B37C60" w:rsidRDefault="00B9494F" w:rsidP="005646E8">
      <w:pPr>
        <w:pStyle w:val="ListParagraph"/>
        <w:numPr>
          <w:ilvl w:val="0"/>
          <w:numId w:val="37"/>
        </w:numPr>
        <w:tabs>
          <w:tab w:val="left" w:pos="1418"/>
          <w:tab w:val="left" w:pos="2977"/>
          <w:tab w:val="left" w:pos="3969"/>
        </w:tabs>
        <w:spacing w:line="240" w:lineRule="auto"/>
        <w:jc w:val="both"/>
        <w:rPr>
          <w:color w:val="000000" w:themeColor="text1"/>
          <w:sz w:val="20"/>
          <w:szCs w:val="20"/>
        </w:rPr>
      </w:pPr>
      <w:r w:rsidRPr="00B37C60">
        <w:rPr>
          <w:color w:val="000000" w:themeColor="text1"/>
          <w:sz w:val="20"/>
          <w:szCs w:val="20"/>
        </w:rPr>
        <w:t>How will the compulsory insurance requirement be enforced?</w:t>
      </w:r>
    </w:p>
    <w:p w:rsidR="00223F50" w:rsidRPr="00B37C60" w:rsidRDefault="00223F50" w:rsidP="005646E8">
      <w:pPr>
        <w:pStyle w:val="ListParagraph"/>
        <w:numPr>
          <w:ilvl w:val="1"/>
          <w:numId w:val="37"/>
        </w:numPr>
        <w:tabs>
          <w:tab w:val="left" w:pos="1418"/>
          <w:tab w:val="left" w:pos="2977"/>
          <w:tab w:val="left" w:pos="3969"/>
        </w:tabs>
        <w:spacing w:line="240" w:lineRule="auto"/>
        <w:jc w:val="both"/>
        <w:rPr>
          <w:color w:val="000000" w:themeColor="text1"/>
          <w:sz w:val="20"/>
          <w:szCs w:val="20"/>
        </w:rPr>
      </w:pPr>
      <w:r w:rsidRPr="00B37C60">
        <w:rPr>
          <w:color w:val="000000" w:themeColor="text1"/>
          <w:sz w:val="20"/>
          <w:szCs w:val="20"/>
        </w:rPr>
        <w:t xml:space="preserve">The cost and effort of the comprehensive enforcement system devised and operated between the Government and insurers to tackle uninsured drivers serves to illustrate how disproportionately expensive and difficult any equivalent process may be for much smaller insurance markets. </w:t>
      </w:r>
    </w:p>
    <w:p w:rsidR="00285E80" w:rsidRPr="00B37C60" w:rsidRDefault="00285E80" w:rsidP="00854D41">
      <w:pPr>
        <w:tabs>
          <w:tab w:val="left" w:pos="1418"/>
          <w:tab w:val="left" w:pos="2977"/>
          <w:tab w:val="left" w:pos="3969"/>
        </w:tabs>
        <w:spacing w:line="240" w:lineRule="auto"/>
        <w:ind w:left="2858"/>
        <w:jc w:val="both"/>
        <w:rPr>
          <w:color w:val="000000" w:themeColor="text1"/>
          <w:sz w:val="20"/>
          <w:szCs w:val="20"/>
        </w:rPr>
      </w:pPr>
      <w:r w:rsidRPr="00B37C60">
        <w:rPr>
          <w:color w:val="000000" w:themeColor="text1"/>
          <w:sz w:val="20"/>
          <w:szCs w:val="20"/>
        </w:rPr>
        <w:tab/>
      </w:r>
    </w:p>
    <w:p w:rsidR="00285E80" w:rsidRPr="00B37C60" w:rsidRDefault="00285E80" w:rsidP="00854D41">
      <w:pPr>
        <w:tabs>
          <w:tab w:val="left" w:pos="1418"/>
          <w:tab w:val="left" w:pos="2977"/>
          <w:tab w:val="left" w:pos="3969"/>
        </w:tabs>
        <w:ind w:left="720"/>
        <w:rPr>
          <w:color w:val="000000" w:themeColor="text1"/>
          <w:sz w:val="20"/>
          <w:szCs w:val="20"/>
        </w:rPr>
      </w:pPr>
    </w:p>
    <w:p w:rsidR="00285E80" w:rsidRPr="00B37C60" w:rsidRDefault="00285E80" w:rsidP="005646E8">
      <w:pPr>
        <w:numPr>
          <w:ilvl w:val="1"/>
          <w:numId w:val="25"/>
        </w:numPr>
        <w:tabs>
          <w:tab w:val="clear" w:pos="1428"/>
          <w:tab w:val="left" w:pos="709"/>
          <w:tab w:val="num" w:pos="2148"/>
          <w:tab w:val="left" w:pos="2977"/>
          <w:tab w:val="left" w:pos="3969"/>
        </w:tabs>
        <w:spacing w:line="360" w:lineRule="auto"/>
        <w:ind w:left="2149"/>
        <w:jc w:val="both"/>
        <w:rPr>
          <w:color w:val="00B050"/>
          <w:sz w:val="20"/>
          <w:szCs w:val="20"/>
        </w:rPr>
      </w:pPr>
      <w:r w:rsidRPr="00B37C60">
        <w:rPr>
          <w:color w:val="00B050"/>
          <w:sz w:val="20"/>
          <w:szCs w:val="20"/>
          <w:u w:val="single"/>
        </w:rPr>
        <w:t>Some types of mandatory insurance should be developed</w:t>
      </w:r>
      <w:r w:rsidRPr="00B37C60">
        <w:rPr>
          <w:color w:val="00B050"/>
          <w:sz w:val="20"/>
          <w:szCs w:val="20"/>
        </w:rPr>
        <w:t>?</w:t>
      </w:r>
    </w:p>
    <w:p w:rsidR="00F46272" w:rsidRPr="00B37C60" w:rsidRDefault="00F46272" w:rsidP="00F46272">
      <w:pPr>
        <w:tabs>
          <w:tab w:val="left" w:pos="2977"/>
          <w:tab w:val="left" w:pos="3969"/>
        </w:tabs>
        <w:spacing w:line="360" w:lineRule="auto"/>
        <w:jc w:val="both"/>
        <w:rPr>
          <w:color w:val="0070C0"/>
          <w:sz w:val="20"/>
          <w:szCs w:val="20"/>
        </w:rPr>
      </w:pPr>
    </w:p>
    <w:p w:rsidR="002263F7" w:rsidRPr="00B37C60" w:rsidRDefault="00F46272" w:rsidP="002263F7">
      <w:pPr>
        <w:tabs>
          <w:tab w:val="left" w:pos="1418"/>
          <w:tab w:val="left" w:pos="2127"/>
          <w:tab w:val="left" w:pos="3969"/>
        </w:tabs>
        <w:spacing w:line="240" w:lineRule="auto"/>
        <w:ind w:left="2126"/>
        <w:jc w:val="both"/>
        <w:rPr>
          <w:color w:val="000000" w:themeColor="text1"/>
          <w:sz w:val="20"/>
          <w:szCs w:val="20"/>
        </w:rPr>
      </w:pPr>
      <w:r w:rsidRPr="00B37C60">
        <w:rPr>
          <w:color w:val="000000" w:themeColor="text1"/>
          <w:sz w:val="20"/>
          <w:szCs w:val="20"/>
        </w:rPr>
        <w:t xml:space="preserve">In this section, rather than identify types where </w:t>
      </w:r>
      <w:r w:rsidR="001B0A9D" w:rsidRPr="00B37C60">
        <w:rPr>
          <w:color w:val="000000" w:themeColor="text1"/>
          <w:sz w:val="20"/>
          <w:szCs w:val="20"/>
        </w:rPr>
        <w:t xml:space="preserve">it is believed that </w:t>
      </w:r>
      <w:r w:rsidRPr="00B37C60">
        <w:rPr>
          <w:color w:val="000000" w:themeColor="text1"/>
          <w:sz w:val="20"/>
          <w:szCs w:val="20"/>
        </w:rPr>
        <w:t>the devel</w:t>
      </w:r>
      <w:r w:rsidR="001B0A9D" w:rsidRPr="00B37C60">
        <w:rPr>
          <w:color w:val="000000" w:themeColor="text1"/>
          <w:sz w:val="20"/>
          <w:szCs w:val="20"/>
        </w:rPr>
        <w:t>opment of mandatory insurance should</w:t>
      </w:r>
      <w:r w:rsidRPr="00B37C60">
        <w:rPr>
          <w:color w:val="000000" w:themeColor="text1"/>
          <w:sz w:val="20"/>
          <w:szCs w:val="20"/>
        </w:rPr>
        <w:t xml:space="preserve"> positively </w:t>
      </w:r>
      <w:r w:rsidR="001B0A9D" w:rsidRPr="00B37C60">
        <w:rPr>
          <w:color w:val="000000" w:themeColor="text1"/>
          <w:sz w:val="20"/>
          <w:szCs w:val="20"/>
        </w:rPr>
        <w:t xml:space="preserve">be </w:t>
      </w:r>
      <w:r w:rsidRPr="00B37C60">
        <w:rPr>
          <w:color w:val="000000" w:themeColor="text1"/>
          <w:sz w:val="20"/>
          <w:szCs w:val="20"/>
        </w:rPr>
        <w:t xml:space="preserve">encouraged, we look </w:t>
      </w:r>
      <w:r w:rsidR="001B0A9D" w:rsidRPr="00B37C60">
        <w:rPr>
          <w:color w:val="000000" w:themeColor="text1"/>
          <w:sz w:val="20"/>
          <w:szCs w:val="20"/>
        </w:rPr>
        <w:t xml:space="preserve">simply </w:t>
      </w:r>
      <w:r w:rsidRPr="00B37C60">
        <w:rPr>
          <w:color w:val="000000" w:themeColor="text1"/>
          <w:sz w:val="20"/>
          <w:szCs w:val="20"/>
        </w:rPr>
        <w:t xml:space="preserve">at those which have been </w:t>
      </w:r>
      <w:r w:rsidR="004D6C05" w:rsidRPr="00B37C60">
        <w:rPr>
          <w:color w:val="000000" w:themeColor="text1"/>
          <w:sz w:val="20"/>
          <w:szCs w:val="20"/>
        </w:rPr>
        <w:t xml:space="preserve">most actively </w:t>
      </w:r>
      <w:r w:rsidRPr="00B37C60">
        <w:rPr>
          <w:color w:val="000000" w:themeColor="text1"/>
          <w:sz w:val="20"/>
          <w:szCs w:val="20"/>
        </w:rPr>
        <w:t xml:space="preserve">promoted or considered in </w:t>
      </w:r>
      <w:r w:rsidR="004D6C05" w:rsidRPr="00B37C60">
        <w:rPr>
          <w:color w:val="000000" w:themeColor="text1"/>
          <w:sz w:val="20"/>
          <w:szCs w:val="20"/>
        </w:rPr>
        <w:t xml:space="preserve">the UK </w:t>
      </w:r>
      <w:r w:rsidR="000374B2" w:rsidRPr="00B37C60">
        <w:rPr>
          <w:color w:val="000000" w:themeColor="text1"/>
          <w:sz w:val="20"/>
          <w:szCs w:val="20"/>
        </w:rPr>
        <w:t xml:space="preserve">in </w:t>
      </w:r>
      <w:r w:rsidRPr="00B37C60">
        <w:rPr>
          <w:color w:val="000000" w:themeColor="text1"/>
          <w:sz w:val="20"/>
          <w:szCs w:val="20"/>
        </w:rPr>
        <w:t>recent times.</w:t>
      </w:r>
      <w:r w:rsidR="002263F7" w:rsidRPr="00B37C60">
        <w:rPr>
          <w:color w:val="000000" w:themeColor="text1"/>
          <w:sz w:val="20"/>
          <w:szCs w:val="20"/>
        </w:rPr>
        <w:t xml:space="preserve"> </w:t>
      </w:r>
    </w:p>
    <w:p w:rsidR="002263F7" w:rsidRPr="00B37C60" w:rsidRDefault="002263F7" w:rsidP="002263F7">
      <w:pPr>
        <w:tabs>
          <w:tab w:val="left" w:pos="1418"/>
          <w:tab w:val="left" w:pos="2127"/>
          <w:tab w:val="left" w:pos="3969"/>
        </w:tabs>
        <w:spacing w:line="240" w:lineRule="auto"/>
        <w:ind w:left="2126"/>
        <w:jc w:val="both"/>
        <w:rPr>
          <w:color w:val="000000" w:themeColor="text1"/>
          <w:sz w:val="20"/>
          <w:szCs w:val="20"/>
        </w:rPr>
      </w:pPr>
    </w:p>
    <w:p w:rsidR="002263F7" w:rsidRPr="00B37C60" w:rsidRDefault="002263F7" w:rsidP="002263F7">
      <w:pPr>
        <w:tabs>
          <w:tab w:val="left" w:pos="1418"/>
          <w:tab w:val="left" w:pos="2127"/>
          <w:tab w:val="left" w:pos="3969"/>
        </w:tabs>
        <w:spacing w:line="240" w:lineRule="auto"/>
        <w:ind w:left="2126"/>
        <w:jc w:val="both"/>
        <w:rPr>
          <w:color w:val="000000" w:themeColor="text1"/>
          <w:sz w:val="20"/>
          <w:szCs w:val="20"/>
        </w:rPr>
      </w:pPr>
      <w:r w:rsidRPr="00B37C60">
        <w:rPr>
          <w:color w:val="000000" w:themeColor="text1"/>
          <w:sz w:val="20"/>
          <w:szCs w:val="20"/>
        </w:rPr>
        <w:t xml:space="preserve">We note </w:t>
      </w:r>
      <w:r w:rsidR="00891735" w:rsidRPr="00B37C60">
        <w:rPr>
          <w:color w:val="000000" w:themeColor="text1"/>
          <w:sz w:val="20"/>
          <w:szCs w:val="20"/>
        </w:rPr>
        <w:t>below the recurring theme</w:t>
      </w:r>
      <w:r w:rsidRPr="00B37C60">
        <w:rPr>
          <w:color w:val="000000" w:themeColor="text1"/>
          <w:sz w:val="20"/>
          <w:szCs w:val="20"/>
        </w:rPr>
        <w:t xml:space="preserve"> over recent </w:t>
      </w:r>
      <w:r w:rsidR="00891735" w:rsidRPr="00B37C60">
        <w:rPr>
          <w:color w:val="000000" w:themeColor="text1"/>
          <w:sz w:val="20"/>
          <w:szCs w:val="20"/>
        </w:rPr>
        <w:t>years of the tension between a g</w:t>
      </w:r>
      <w:r w:rsidRPr="00B37C60">
        <w:rPr>
          <w:color w:val="000000" w:themeColor="text1"/>
          <w:sz w:val="20"/>
          <w:szCs w:val="20"/>
        </w:rPr>
        <w:t>overnme</w:t>
      </w:r>
      <w:r w:rsidR="00891735" w:rsidRPr="00B37C60">
        <w:rPr>
          <w:color w:val="000000" w:themeColor="text1"/>
          <w:sz w:val="20"/>
          <w:szCs w:val="20"/>
        </w:rPr>
        <w:t>nt</w:t>
      </w:r>
      <w:r w:rsidRPr="00B37C60">
        <w:rPr>
          <w:color w:val="000000" w:themeColor="text1"/>
          <w:sz w:val="20"/>
          <w:szCs w:val="20"/>
        </w:rPr>
        <w:t xml:space="preserve"> seeking to </w:t>
      </w:r>
      <w:r w:rsidR="00891735" w:rsidRPr="00B37C60">
        <w:rPr>
          <w:color w:val="000000" w:themeColor="text1"/>
          <w:sz w:val="20"/>
          <w:szCs w:val="20"/>
        </w:rPr>
        <w:t>encourage</w:t>
      </w:r>
      <w:r w:rsidRPr="00B37C60">
        <w:rPr>
          <w:color w:val="000000" w:themeColor="text1"/>
          <w:sz w:val="20"/>
          <w:szCs w:val="20"/>
        </w:rPr>
        <w:t xml:space="preserve"> compulsory insurance </w:t>
      </w:r>
      <w:r w:rsidR="00891735" w:rsidRPr="00B37C60">
        <w:rPr>
          <w:color w:val="000000" w:themeColor="text1"/>
          <w:sz w:val="20"/>
          <w:szCs w:val="20"/>
        </w:rPr>
        <w:t>(</w:t>
      </w:r>
      <w:r w:rsidRPr="00B37C60">
        <w:rPr>
          <w:color w:val="000000" w:themeColor="text1"/>
          <w:sz w:val="20"/>
          <w:szCs w:val="20"/>
        </w:rPr>
        <w:t xml:space="preserve">to quell public concerns that certain risks </w:t>
      </w:r>
      <w:r w:rsidR="00891735" w:rsidRPr="00B37C60">
        <w:rPr>
          <w:color w:val="000000" w:themeColor="text1"/>
          <w:sz w:val="20"/>
          <w:szCs w:val="20"/>
        </w:rPr>
        <w:t>may otherwise see victims without an economic deep pocket to fund compensation) and private insurers not wishing to be saddled with potentially uneconomic liabilities. A further ground for resistance on insurers’ part (beyond those cited below) may be the treatment given by the courts to any disputed policy liability issue involving a compulsory insurance class</w:t>
      </w:r>
      <w:r w:rsidR="00891735" w:rsidRPr="00B37C60">
        <w:rPr>
          <w:rStyle w:val="FootnoteReference"/>
          <w:color w:val="000000" w:themeColor="text1"/>
          <w:sz w:val="20"/>
          <w:szCs w:val="20"/>
        </w:rPr>
        <w:footnoteReference w:id="31"/>
      </w:r>
      <w:r w:rsidR="00891735" w:rsidRPr="00B37C60">
        <w:rPr>
          <w:color w:val="000000" w:themeColor="text1"/>
          <w:sz w:val="20"/>
          <w:szCs w:val="20"/>
        </w:rPr>
        <w:t>.</w:t>
      </w:r>
    </w:p>
    <w:p w:rsidR="002263F7" w:rsidRPr="00B37C60" w:rsidRDefault="002263F7" w:rsidP="002263F7">
      <w:pPr>
        <w:tabs>
          <w:tab w:val="left" w:pos="1418"/>
          <w:tab w:val="left" w:pos="2127"/>
          <w:tab w:val="left" w:pos="3969"/>
        </w:tabs>
        <w:spacing w:line="240" w:lineRule="auto"/>
        <w:ind w:left="2126"/>
        <w:jc w:val="both"/>
        <w:rPr>
          <w:color w:val="000000" w:themeColor="text1"/>
          <w:sz w:val="20"/>
          <w:szCs w:val="20"/>
        </w:rPr>
      </w:pPr>
    </w:p>
    <w:p w:rsidR="00F46272" w:rsidRPr="00B37C60" w:rsidRDefault="00F46272" w:rsidP="00F46272">
      <w:pPr>
        <w:tabs>
          <w:tab w:val="left" w:pos="2977"/>
          <w:tab w:val="left" w:pos="3969"/>
        </w:tabs>
        <w:spacing w:line="240" w:lineRule="auto"/>
        <w:ind w:left="1440"/>
        <w:jc w:val="both"/>
        <w:rPr>
          <w:color w:val="000000" w:themeColor="text1"/>
          <w:sz w:val="20"/>
          <w:szCs w:val="20"/>
        </w:rPr>
      </w:pPr>
    </w:p>
    <w:p w:rsidR="00F46272" w:rsidRPr="00B37C60" w:rsidRDefault="00F46272" w:rsidP="00F46272">
      <w:pPr>
        <w:tabs>
          <w:tab w:val="left" w:pos="709"/>
          <w:tab w:val="left" w:pos="2977"/>
          <w:tab w:val="left" w:pos="3969"/>
        </w:tabs>
        <w:spacing w:line="240" w:lineRule="auto"/>
        <w:ind w:left="1440"/>
        <w:jc w:val="both"/>
        <w:rPr>
          <w:color w:val="00B050"/>
          <w:sz w:val="20"/>
          <w:szCs w:val="20"/>
        </w:rPr>
      </w:pPr>
    </w:p>
    <w:p w:rsidR="00285E80" w:rsidRPr="00B37C60" w:rsidRDefault="00285E80" w:rsidP="005646E8">
      <w:pPr>
        <w:numPr>
          <w:ilvl w:val="2"/>
          <w:numId w:val="25"/>
        </w:numPr>
        <w:tabs>
          <w:tab w:val="left" w:pos="709"/>
          <w:tab w:val="left" w:pos="3969"/>
        </w:tabs>
        <w:spacing w:line="240" w:lineRule="auto"/>
        <w:jc w:val="both"/>
        <w:rPr>
          <w:color w:val="00B050"/>
          <w:sz w:val="20"/>
          <w:szCs w:val="20"/>
        </w:rPr>
      </w:pPr>
      <w:r w:rsidRPr="00B37C60">
        <w:rPr>
          <w:color w:val="00B050"/>
          <w:sz w:val="20"/>
          <w:szCs w:val="20"/>
        </w:rPr>
        <w:t>Which ones? Disaster risks, risks to the vulnerable and those in a weak situation (the elderly, children, victims of loss or injury caused by liable third parties), etc.</w:t>
      </w:r>
    </w:p>
    <w:p w:rsidR="00054E94" w:rsidRPr="00B37C60" w:rsidRDefault="00054E94" w:rsidP="00054E94">
      <w:pPr>
        <w:tabs>
          <w:tab w:val="left" w:pos="3969"/>
        </w:tabs>
        <w:spacing w:line="240" w:lineRule="auto"/>
        <w:jc w:val="both"/>
        <w:rPr>
          <w:color w:val="00B050"/>
          <w:sz w:val="20"/>
          <w:szCs w:val="20"/>
        </w:rPr>
      </w:pPr>
    </w:p>
    <w:p w:rsidR="0067777D" w:rsidRPr="00B37C60" w:rsidRDefault="0067777D" w:rsidP="0067777D">
      <w:pPr>
        <w:tabs>
          <w:tab w:val="left" w:pos="3969"/>
        </w:tabs>
        <w:spacing w:line="240" w:lineRule="auto"/>
        <w:ind w:left="2160"/>
        <w:jc w:val="both"/>
        <w:rPr>
          <w:b/>
          <w:color w:val="000000" w:themeColor="text1"/>
          <w:sz w:val="20"/>
          <w:szCs w:val="20"/>
        </w:rPr>
      </w:pPr>
    </w:p>
    <w:p w:rsidR="00054E94" w:rsidRPr="00B37C60" w:rsidRDefault="00054E94" w:rsidP="005646E8">
      <w:pPr>
        <w:pStyle w:val="ListParagraph"/>
        <w:numPr>
          <w:ilvl w:val="0"/>
          <w:numId w:val="39"/>
        </w:numPr>
        <w:tabs>
          <w:tab w:val="left" w:pos="3969"/>
        </w:tabs>
        <w:spacing w:line="240" w:lineRule="auto"/>
        <w:jc w:val="both"/>
        <w:rPr>
          <w:b/>
          <w:color w:val="000000" w:themeColor="text1"/>
          <w:sz w:val="20"/>
          <w:szCs w:val="20"/>
        </w:rPr>
      </w:pPr>
      <w:r w:rsidRPr="00B37C60">
        <w:rPr>
          <w:b/>
          <w:color w:val="000000" w:themeColor="text1"/>
          <w:sz w:val="20"/>
          <w:szCs w:val="20"/>
        </w:rPr>
        <w:t>Disaster/large-scale losses:</w:t>
      </w:r>
    </w:p>
    <w:p w:rsidR="00BD2019" w:rsidRPr="00B37C60" w:rsidRDefault="00BD2019" w:rsidP="00BD2019">
      <w:pPr>
        <w:tabs>
          <w:tab w:val="left" w:pos="3969"/>
        </w:tabs>
        <w:spacing w:line="240" w:lineRule="auto"/>
        <w:jc w:val="both"/>
        <w:rPr>
          <w:color w:val="000000" w:themeColor="text1"/>
          <w:sz w:val="20"/>
          <w:szCs w:val="20"/>
        </w:rPr>
      </w:pPr>
    </w:p>
    <w:p w:rsidR="00854654" w:rsidRPr="00B37C60" w:rsidRDefault="00854654" w:rsidP="006A7A85">
      <w:pPr>
        <w:tabs>
          <w:tab w:val="left" w:pos="3969"/>
        </w:tabs>
        <w:spacing w:line="240" w:lineRule="auto"/>
        <w:ind w:left="2880"/>
        <w:jc w:val="both"/>
        <w:rPr>
          <w:color w:val="000000" w:themeColor="text1"/>
          <w:sz w:val="20"/>
          <w:szCs w:val="20"/>
        </w:rPr>
      </w:pPr>
      <w:r w:rsidRPr="00B37C60">
        <w:rPr>
          <w:color w:val="000000" w:themeColor="text1"/>
          <w:sz w:val="20"/>
          <w:szCs w:val="20"/>
        </w:rPr>
        <w:t>Mention has already been made (at 6.1.2 above</w:t>
      </w:r>
      <w:r w:rsidR="00960F6E" w:rsidRPr="00B37C60">
        <w:rPr>
          <w:color w:val="000000" w:themeColor="text1"/>
          <w:sz w:val="20"/>
          <w:szCs w:val="20"/>
        </w:rPr>
        <w:t xml:space="preserve"> and elsewhere</w:t>
      </w:r>
      <w:r w:rsidRPr="00B37C60">
        <w:rPr>
          <w:color w:val="000000" w:themeColor="text1"/>
          <w:sz w:val="20"/>
          <w:szCs w:val="20"/>
        </w:rPr>
        <w:t>) of the past (and subsisting) implementation of mandatory direct insurance coverage</w:t>
      </w:r>
      <w:r w:rsidR="00F65FB4" w:rsidRPr="00B37C60">
        <w:rPr>
          <w:color w:val="000000" w:themeColor="text1"/>
          <w:sz w:val="20"/>
          <w:szCs w:val="20"/>
        </w:rPr>
        <w:t xml:space="preserve"> of </w:t>
      </w:r>
      <w:r w:rsidR="00F65FB4" w:rsidRPr="00B37C60">
        <w:rPr>
          <w:b/>
          <w:color w:val="000000" w:themeColor="text1"/>
          <w:sz w:val="20"/>
          <w:szCs w:val="20"/>
        </w:rPr>
        <w:t>commercial property against damage from terrorist acts</w:t>
      </w:r>
      <w:r w:rsidR="00F65FB4" w:rsidRPr="00B37C60">
        <w:rPr>
          <w:color w:val="000000" w:themeColor="text1"/>
          <w:sz w:val="20"/>
          <w:szCs w:val="20"/>
        </w:rPr>
        <w:t xml:space="preserve"> (</w:t>
      </w:r>
      <w:r w:rsidR="00CA331F" w:rsidRPr="00B37C60">
        <w:rPr>
          <w:color w:val="000000" w:themeColor="text1"/>
          <w:sz w:val="20"/>
          <w:szCs w:val="20"/>
        </w:rPr>
        <w:t xml:space="preserve">or, more accurately, a prohibition against direct commercial property insurers excluding such </w:t>
      </w:r>
      <w:r w:rsidR="00F65FB4" w:rsidRPr="00B37C60">
        <w:rPr>
          <w:color w:val="000000" w:themeColor="text1"/>
          <w:sz w:val="20"/>
          <w:szCs w:val="20"/>
        </w:rPr>
        <w:t>perils from cover, but benefitting from</w:t>
      </w:r>
      <w:r w:rsidRPr="00B37C60">
        <w:rPr>
          <w:color w:val="000000" w:themeColor="text1"/>
          <w:sz w:val="20"/>
          <w:szCs w:val="20"/>
        </w:rPr>
        <w:t xml:space="preserve"> reinsurance with a Government-backed guarantee longstop)</w:t>
      </w:r>
      <w:r w:rsidR="00F65FB4" w:rsidRPr="00B37C60">
        <w:rPr>
          <w:color w:val="000000" w:themeColor="text1"/>
          <w:sz w:val="20"/>
          <w:szCs w:val="20"/>
        </w:rPr>
        <w:t>.</w:t>
      </w:r>
      <w:r w:rsidRPr="00B37C60">
        <w:rPr>
          <w:color w:val="000000" w:themeColor="text1"/>
          <w:sz w:val="20"/>
          <w:szCs w:val="20"/>
        </w:rPr>
        <w:t xml:space="preserve"> </w:t>
      </w:r>
      <w:r w:rsidR="00F65FB4" w:rsidRPr="00B37C60">
        <w:rPr>
          <w:color w:val="000000" w:themeColor="text1"/>
          <w:sz w:val="20"/>
          <w:szCs w:val="20"/>
        </w:rPr>
        <w:t>These measures were</w:t>
      </w:r>
      <w:r w:rsidR="004D6C05" w:rsidRPr="00B37C60">
        <w:rPr>
          <w:color w:val="000000" w:themeColor="text1"/>
          <w:sz w:val="20"/>
          <w:szCs w:val="20"/>
        </w:rPr>
        <w:t xml:space="preserve"> initially created in response to the IRA bombing campaign mounted in mainland Britain in the early 1980s, but the scheme has since been extended on more than one occasion in response to a growing threat posed by global terrorism.</w:t>
      </w:r>
      <w:r w:rsidR="009463F2" w:rsidRPr="00B37C60">
        <w:rPr>
          <w:color w:val="000000" w:themeColor="text1"/>
          <w:sz w:val="20"/>
          <w:szCs w:val="20"/>
        </w:rPr>
        <w:t xml:space="preserve"> </w:t>
      </w:r>
      <w:r w:rsidR="004D6C05" w:rsidRPr="00B37C60">
        <w:rPr>
          <w:color w:val="000000" w:themeColor="text1"/>
          <w:sz w:val="20"/>
          <w:szCs w:val="20"/>
        </w:rPr>
        <w:t xml:space="preserve"> </w:t>
      </w:r>
      <w:r w:rsidR="009463F2" w:rsidRPr="00B37C60">
        <w:rPr>
          <w:color w:val="000000" w:themeColor="text1"/>
          <w:sz w:val="20"/>
          <w:szCs w:val="20"/>
        </w:rPr>
        <w:t xml:space="preserve">In the </w:t>
      </w:r>
      <w:r w:rsidR="00F65FB4" w:rsidRPr="00B37C60">
        <w:rPr>
          <w:color w:val="000000" w:themeColor="text1"/>
          <w:sz w:val="20"/>
          <w:szCs w:val="20"/>
        </w:rPr>
        <w:t>immediate aftermath</w:t>
      </w:r>
      <w:r w:rsidR="009463F2" w:rsidRPr="00B37C60">
        <w:rPr>
          <w:color w:val="000000" w:themeColor="text1"/>
          <w:sz w:val="20"/>
          <w:szCs w:val="20"/>
        </w:rPr>
        <w:t xml:space="preserve"> of the 9/11 attacks an</w:t>
      </w:r>
      <w:r w:rsidRPr="00B37C60">
        <w:rPr>
          <w:color w:val="000000" w:themeColor="text1"/>
          <w:sz w:val="20"/>
          <w:szCs w:val="20"/>
        </w:rPr>
        <w:t xml:space="preserve"> emergency short-lived form of Government-backed insurance </w:t>
      </w:r>
      <w:r w:rsidR="009463F2" w:rsidRPr="00B37C60">
        <w:rPr>
          <w:color w:val="000000" w:themeColor="text1"/>
          <w:sz w:val="20"/>
          <w:szCs w:val="20"/>
        </w:rPr>
        <w:t xml:space="preserve">was </w:t>
      </w:r>
      <w:r w:rsidRPr="00B37C60">
        <w:rPr>
          <w:color w:val="000000" w:themeColor="text1"/>
          <w:sz w:val="20"/>
          <w:szCs w:val="20"/>
        </w:rPr>
        <w:t>provided</w:t>
      </w:r>
      <w:r w:rsidR="009463F2" w:rsidRPr="00B37C60">
        <w:rPr>
          <w:color w:val="000000" w:themeColor="text1"/>
          <w:sz w:val="20"/>
          <w:szCs w:val="20"/>
        </w:rPr>
        <w:t xml:space="preserve"> specifically</w:t>
      </w:r>
      <w:r w:rsidRPr="00B37C60">
        <w:rPr>
          <w:color w:val="000000" w:themeColor="text1"/>
          <w:sz w:val="20"/>
          <w:szCs w:val="20"/>
        </w:rPr>
        <w:t xml:space="preserve"> to enable the </w:t>
      </w:r>
      <w:r w:rsidR="009463F2" w:rsidRPr="00B37C60">
        <w:rPr>
          <w:color w:val="000000" w:themeColor="text1"/>
          <w:sz w:val="20"/>
          <w:szCs w:val="20"/>
        </w:rPr>
        <w:t xml:space="preserve">civil </w:t>
      </w:r>
      <w:r w:rsidRPr="00B37C60">
        <w:rPr>
          <w:color w:val="000000" w:themeColor="text1"/>
          <w:sz w:val="20"/>
          <w:szCs w:val="20"/>
        </w:rPr>
        <w:t xml:space="preserve">airlines to resume </w:t>
      </w:r>
      <w:r w:rsidR="009463F2" w:rsidRPr="00B37C60">
        <w:rPr>
          <w:color w:val="000000" w:themeColor="text1"/>
          <w:sz w:val="20"/>
          <w:szCs w:val="20"/>
        </w:rPr>
        <w:t xml:space="preserve">commercial </w:t>
      </w:r>
      <w:r w:rsidRPr="00B37C60">
        <w:rPr>
          <w:color w:val="000000" w:themeColor="text1"/>
          <w:sz w:val="20"/>
          <w:szCs w:val="20"/>
        </w:rPr>
        <w:t>flights.</w:t>
      </w:r>
    </w:p>
    <w:p w:rsidR="00854654" w:rsidRPr="00B37C60" w:rsidRDefault="00854654" w:rsidP="006A7A85">
      <w:pPr>
        <w:tabs>
          <w:tab w:val="left" w:pos="3969"/>
        </w:tabs>
        <w:spacing w:line="240" w:lineRule="auto"/>
        <w:ind w:left="2880"/>
        <w:jc w:val="both"/>
        <w:rPr>
          <w:color w:val="000000" w:themeColor="text1"/>
          <w:sz w:val="20"/>
          <w:szCs w:val="20"/>
        </w:rPr>
      </w:pPr>
    </w:p>
    <w:p w:rsidR="00854654" w:rsidRPr="00B37C60" w:rsidRDefault="009463F2" w:rsidP="006A7A85">
      <w:pPr>
        <w:tabs>
          <w:tab w:val="left" w:pos="3969"/>
        </w:tabs>
        <w:spacing w:line="240" w:lineRule="auto"/>
        <w:ind w:left="2880"/>
        <w:jc w:val="both"/>
        <w:rPr>
          <w:color w:val="000000" w:themeColor="text1"/>
          <w:sz w:val="20"/>
          <w:szCs w:val="20"/>
        </w:rPr>
      </w:pPr>
      <w:r w:rsidRPr="00B37C60">
        <w:rPr>
          <w:color w:val="000000" w:themeColor="text1"/>
          <w:sz w:val="20"/>
          <w:szCs w:val="20"/>
        </w:rPr>
        <w:t>Demand</w:t>
      </w:r>
      <w:r w:rsidR="00854654" w:rsidRPr="00B37C60">
        <w:rPr>
          <w:color w:val="000000" w:themeColor="text1"/>
          <w:sz w:val="20"/>
          <w:szCs w:val="20"/>
        </w:rPr>
        <w:t xml:space="preserve"> for other fresh for</w:t>
      </w:r>
      <w:r w:rsidRPr="00B37C60">
        <w:rPr>
          <w:color w:val="000000" w:themeColor="text1"/>
          <w:sz w:val="20"/>
          <w:szCs w:val="20"/>
        </w:rPr>
        <w:t>ms of mandatory insurance to cat</w:t>
      </w:r>
      <w:r w:rsidR="00854654" w:rsidRPr="00B37C60">
        <w:rPr>
          <w:color w:val="000000" w:themeColor="text1"/>
          <w:sz w:val="20"/>
          <w:szCs w:val="20"/>
        </w:rPr>
        <w:t xml:space="preserve">er </w:t>
      </w:r>
      <w:r w:rsidRPr="00B37C60">
        <w:rPr>
          <w:color w:val="000000" w:themeColor="text1"/>
          <w:sz w:val="20"/>
          <w:szCs w:val="20"/>
        </w:rPr>
        <w:t xml:space="preserve">for the consequences of </w:t>
      </w:r>
      <w:r w:rsidR="00854654" w:rsidRPr="00B37C60">
        <w:rPr>
          <w:color w:val="000000" w:themeColor="text1"/>
          <w:sz w:val="20"/>
          <w:szCs w:val="20"/>
        </w:rPr>
        <w:t>disaster</w:t>
      </w:r>
      <w:r w:rsidRPr="00B37C60">
        <w:rPr>
          <w:color w:val="000000" w:themeColor="text1"/>
          <w:sz w:val="20"/>
          <w:szCs w:val="20"/>
        </w:rPr>
        <w:t>-scale</w:t>
      </w:r>
      <w:r w:rsidR="00854654" w:rsidRPr="00B37C60">
        <w:rPr>
          <w:color w:val="000000" w:themeColor="text1"/>
          <w:sz w:val="20"/>
          <w:szCs w:val="20"/>
        </w:rPr>
        <w:t xml:space="preserve"> risks beyond those alread</w:t>
      </w:r>
      <w:r w:rsidRPr="00B37C60">
        <w:rPr>
          <w:color w:val="000000" w:themeColor="text1"/>
          <w:sz w:val="20"/>
          <w:szCs w:val="20"/>
        </w:rPr>
        <w:t xml:space="preserve">y in place, </w:t>
      </w:r>
      <w:r w:rsidR="006519C3" w:rsidRPr="00B37C60">
        <w:rPr>
          <w:color w:val="000000" w:themeColor="text1"/>
          <w:sz w:val="20"/>
          <w:szCs w:val="20"/>
        </w:rPr>
        <w:t>has</w:t>
      </w:r>
      <w:r w:rsidRPr="00B37C60">
        <w:rPr>
          <w:color w:val="000000" w:themeColor="text1"/>
          <w:sz w:val="20"/>
          <w:szCs w:val="20"/>
        </w:rPr>
        <w:t xml:space="preserve"> tended to be </w:t>
      </w:r>
      <w:r w:rsidR="006519C3" w:rsidRPr="00B37C60">
        <w:rPr>
          <w:color w:val="000000" w:themeColor="text1"/>
          <w:sz w:val="20"/>
          <w:szCs w:val="20"/>
        </w:rPr>
        <w:t>prompted by</w:t>
      </w:r>
      <w:r w:rsidRPr="00B37C60">
        <w:rPr>
          <w:color w:val="000000" w:themeColor="text1"/>
          <w:sz w:val="20"/>
          <w:szCs w:val="20"/>
        </w:rPr>
        <w:t xml:space="preserve"> concern about the impact of natural disasters </w:t>
      </w:r>
      <w:r w:rsidR="00DF3A33" w:rsidRPr="00B37C60">
        <w:rPr>
          <w:color w:val="000000" w:themeColor="text1"/>
          <w:sz w:val="20"/>
          <w:szCs w:val="20"/>
        </w:rPr>
        <w:t xml:space="preserve">(or phenomena like pandemics) </w:t>
      </w:r>
      <w:r w:rsidRPr="00B37C60">
        <w:rPr>
          <w:color w:val="000000" w:themeColor="text1"/>
          <w:sz w:val="20"/>
          <w:szCs w:val="20"/>
        </w:rPr>
        <w:t>or financial failure on a global scale.</w:t>
      </w:r>
    </w:p>
    <w:p w:rsidR="00854654" w:rsidRPr="00B37C60" w:rsidRDefault="00854654" w:rsidP="006A7A85">
      <w:pPr>
        <w:tabs>
          <w:tab w:val="left" w:pos="3969"/>
        </w:tabs>
        <w:spacing w:line="240" w:lineRule="auto"/>
        <w:ind w:left="2880"/>
        <w:jc w:val="both"/>
        <w:rPr>
          <w:color w:val="000000" w:themeColor="text1"/>
          <w:sz w:val="20"/>
          <w:szCs w:val="20"/>
        </w:rPr>
      </w:pPr>
    </w:p>
    <w:p w:rsidR="001E3909" w:rsidRPr="00B37C60" w:rsidRDefault="00854654" w:rsidP="006A7A85">
      <w:pPr>
        <w:tabs>
          <w:tab w:val="left" w:pos="3969"/>
        </w:tabs>
        <w:spacing w:line="240" w:lineRule="auto"/>
        <w:ind w:left="2880"/>
        <w:jc w:val="both"/>
        <w:rPr>
          <w:color w:val="000000" w:themeColor="text1"/>
          <w:sz w:val="20"/>
          <w:szCs w:val="20"/>
        </w:rPr>
      </w:pPr>
      <w:r w:rsidRPr="00B37C60">
        <w:rPr>
          <w:color w:val="000000" w:themeColor="text1"/>
          <w:sz w:val="20"/>
          <w:szCs w:val="20"/>
        </w:rPr>
        <w:t xml:space="preserve">Faced with a perceived growing </w:t>
      </w:r>
      <w:r w:rsidRPr="00B37C60">
        <w:rPr>
          <w:b/>
          <w:color w:val="000000" w:themeColor="text1"/>
          <w:sz w:val="20"/>
          <w:szCs w:val="20"/>
        </w:rPr>
        <w:t>flood</w:t>
      </w:r>
      <w:r w:rsidRPr="00B37C60">
        <w:rPr>
          <w:color w:val="000000" w:themeColor="text1"/>
          <w:sz w:val="20"/>
          <w:szCs w:val="20"/>
        </w:rPr>
        <w:t xml:space="preserve"> risk to large areas of the UK, especially the Eastern coastal parts, </w:t>
      </w:r>
      <w:r w:rsidR="001E3909" w:rsidRPr="00B37C60">
        <w:rPr>
          <w:color w:val="000000" w:themeColor="text1"/>
          <w:sz w:val="20"/>
          <w:szCs w:val="20"/>
        </w:rPr>
        <w:t xml:space="preserve">expected to be exacerbated by the effects of climate change, reliance continues to be placed upon private insurance arrangements to protect UK property against damage caused by severe weather risks. There remains more than a 90% take-up in the UK for cover for flood, storm and/or subsidence damage (not unconnected with the condition imposed by most mortgage providers that this </w:t>
      </w:r>
      <w:r w:rsidR="007028BB" w:rsidRPr="00B37C60">
        <w:rPr>
          <w:color w:val="000000" w:themeColor="text1"/>
          <w:sz w:val="20"/>
          <w:szCs w:val="20"/>
        </w:rPr>
        <w:t xml:space="preserve">should </w:t>
      </w:r>
      <w:r w:rsidR="001E3909" w:rsidRPr="00B37C60">
        <w:rPr>
          <w:color w:val="000000" w:themeColor="text1"/>
          <w:sz w:val="20"/>
          <w:szCs w:val="20"/>
        </w:rPr>
        <w:t xml:space="preserve">be in place). </w:t>
      </w:r>
    </w:p>
    <w:p w:rsidR="001E3909" w:rsidRPr="00B37C60" w:rsidRDefault="001E3909" w:rsidP="006A7A85">
      <w:pPr>
        <w:tabs>
          <w:tab w:val="left" w:pos="3969"/>
        </w:tabs>
        <w:spacing w:line="240" w:lineRule="auto"/>
        <w:ind w:left="2880"/>
        <w:jc w:val="both"/>
        <w:rPr>
          <w:color w:val="000000" w:themeColor="text1"/>
          <w:sz w:val="20"/>
          <w:szCs w:val="20"/>
        </w:rPr>
      </w:pPr>
    </w:p>
    <w:p w:rsidR="007028BB" w:rsidRPr="00B37C60" w:rsidRDefault="001E3909" w:rsidP="006A7A85">
      <w:pPr>
        <w:tabs>
          <w:tab w:val="left" w:pos="3969"/>
        </w:tabs>
        <w:spacing w:line="240" w:lineRule="auto"/>
        <w:ind w:left="2880"/>
        <w:jc w:val="both"/>
        <w:rPr>
          <w:color w:val="000000" w:themeColor="text1"/>
          <w:sz w:val="20"/>
          <w:szCs w:val="20"/>
        </w:rPr>
      </w:pPr>
      <w:r w:rsidRPr="00B37C60">
        <w:rPr>
          <w:color w:val="000000" w:themeColor="text1"/>
          <w:sz w:val="20"/>
          <w:szCs w:val="20"/>
        </w:rPr>
        <w:t xml:space="preserve">There is an increasing prospect, however, of single event losses occurring of such a magnitude as to exceed the capacity limits of most insurers, even with the fullest backing of reinsurers. Consequently, </w:t>
      </w:r>
      <w:r w:rsidR="007028BB" w:rsidRPr="00B37C60">
        <w:rPr>
          <w:color w:val="000000" w:themeColor="text1"/>
          <w:sz w:val="20"/>
          <w:szCs w:val="20"/>
        </w:rPr>
        <w:t xml:space="preserve">while </w:t>
      </w:r>
      <w:r w:rsidRPr="00B37C60">
        <w:rPr>
          <w:color w:val="000000" w:themeColor="text1"/>
          <w:sz w:val="20"/>
          <w:szCs w:val="20"/>
        </w:rPr>
        <w:t xml:space="preserve">UK insurers </w:t>
      </w:r>
      <w:r w:rsidR="007028BB" w:rsidRPr="00B37C60">
        <w:rPr>
          <w:color w:val="000000" w:themeColor="text1"/>
          <w:sz w:val="20"/>
          <w:szCs w:val="20"/>
        </w:rPr>
        <w:t>remain willing</w:t>
      </w:r>
      <w:r w:rsidRPr="00B37C60">
        <w:rPr>
          <w:color w:val="000000" w:themeColor="text1"/>
          <w:sz w:val="20"/>
          <w:szCs w:val="20"/>
        </w:rPr>
        <w:t xml:space="preserve"> for the time being to provide flood insurance to all hous</w:t>
      </w:r>
      <w:r w:rsidR="007028BB" w:rsidRPr="00B37C60">
        <w:rPr>
          <w:color w:val="000000" w:themeColor="text1"/>
          <w:sz w:val="20"/>
          <w:szCs w:val="20"/>
        </w:rPr>
        <w:t>eholds and small businesses, they</w:t>
      </w:r>
      <w:r w:rsidRPr="00B37C60">
        <w:rPr>
          <w:color w:val="000000" w:themeColor="text1"/>
          <w:sz w:val="20"/>
          <w:szCs w:val="20"/>
        </w:rPr>
        <w:t xml:space="preserve"> are pressing the government themselves to direct resources to the management of the growing flood risk (e.g. by the building of flood defences and the raising of public awareness)</w:t>
      </w:r>
      <w:r w:rsidR="007028BB" w:rsidRPr="00B37C60">
        <w:rPr>
          <w:color w:val="000000" w:themeColor="text1"/>
          <w:sz w:val="20"/>
          <w:szCs w:val="20"/>
        </w:rPr>
        <w:t xml:space="preserve"> and in time are likely to be require that there be government-backed compensation schemes in place, which will be funded by taxpayers, rather than policyholders commensurate with their own perceived exposures to risk.</w:t>
      </w:r>
    </w:p>
    <w:p w:rsidR="007028BB" w:rsidRPr="00B37C60" w:rsidRDefault="007028BB" w:rsidP="006A7A85">
      <w:pPr>
        <w:tabs>
          <w:tab w:val="left" w:pos="3969"/>
        </w:tabs>
        <w:spacing w:line="240" w:lineRule="auto"/>
        <w:ind w:left="2880"/>
        <w:jc w:val="both"/>
        <w:rPr>
          <w:color w:val="000000" w:themeColor="text1"/>
          <w:sz w:val="20"/>
          <w:szCs w:val="20"/>
        </w:rPr>
      </w:pPr>
    </w:p>
    <w:p w:rsidR="00973871" w:rsidRPr="00B37C60" w:rsidRDefault="00973871" w:rsidP="00BD2019">
      <w:pPr>
        <w:tabs>
          <w:tab w:val="left" w:pos="3969"/>
        </w:tabs>
        <w:spacing w:line="240" w:lineRule="auto"/>
        <w:ind w:left="2136"/>
        <w:jc w:val="both"/>
        <w:rPr>
          <w:color w:val="000000" w:themeColor="text1"/>
          <w:sz w:val="20"/>
          <w:szCs w:val="20"/>
        </w:rPr>
      </w:pPr>
    </w:p>
    <w:p w:rsidR="00696652" w:rsidRPr="00B37C60" w:rsidRDefault="009A24F1" w:rsidP="003E4907">
      <w:pPr>
        <w:tabs>
          <w:tab w:val="left" w:pos="3969"/>
        </w:tabs>
        <w:spacing w:line="240" w:lineRule="auto"/>
        <w:ind w:left="2880"/>
        <w:jc w:val="both"/>
        <w:rPr>
          <w:color w:val="000000" w:themeColor="text1"/>
          <w:sz w:val="20"/>
          <w:szCs w:val="20"/>
        </w:rPr>
      </w:pPr>
      <w:r w:rsidRPr="00B37C60">
        <w:rPr>
          <w:b/>
          <w:color w:val="000000" w:themeColor="text1"/>
          <w:sz w:val="20"/>
          <w:szCs w:val="20"/>
        </w:rPr>
        <w:t>Carbon Capture and Storage</w:t>
      </w:r>
      <w:r w:rsidR="00D53396" w:rsidRPr="00B37C60">
        <w:rPr>
          <w:b/>
          <w:color w:val="000000" w:themeColor="text1"/>
          <w:sz w:val="20"/>
          <w:szCs w:val="20"/>
        </w:rPr>
        <w:t xml:space="preserve"> (CCS)</w:t>
      </w:r>
      <w:r w:rsidR="00066D66" w:rsidRPr="00B37C60">
        <w:rPr>
          <w:b/>
          <w:color w:val="000000" w:themeColor="text1"/>
          <w:sz w:val="20"/>
          <w:szCs w:val="20"/>
        </w:rPr>
        <w:t xml:space="preserve">: </w:t>
      </w:r>
      <w:r w:rsidR="00066D66" w:rsidRPr="00B37C60">
        <w:rPr>
          <w:color w:val="000000" w:themeColor="text1"/>
          <w:sz w:val="20"/>
          <w:szCs w:val="20"/>
        </w:rPr>
        <w:t>In 2008 the European Commission</w:t>
      </w:r>
      <w:r w:rsidR="00066D66" w:rsidRPr="00B37C60">
        <w:rPr>
          <w:b/>
          <w:color w:val="000000" w:themeColor="text1"/>
          <w:sz w:val="20"/>
          <w:szCs w:val="20"/>
        </w:rPr>
        <w:t xml:space="preserve"> </w:t>
      </w:r>
      <w:r w:rsidR="00066D66" w:rsidRPr="00B37C60">
        <w:rPr>
          <w:color w:val="000000" w:themeColor="text1"/>
          <w:sz w:val="20"/>
          <w:szCs w:val="20"/>
        </w:rPr>
        <w:t>proposed compulsory financial guarantees to cover liabilities brought about by the introduction of carbon capture and storage technologies. Significant underwriting challenges are presented by this new process which remains as yet largely untested</w:t>
      </w:r>
      <w:r w:rsidR="00D53396" w:rsidRPr="00B37C60">
        <w:rPr>
          <w:color w:val="000000" w:themeColor="text1"/>
          <w:sz w:val="20"/>
          <w:szCs w:val="20"/>
        </w:rPr>
        <w:t xml:space="preserve">. There remains little evidence of what exactly might result in the event of an accident, explosion or sudden event giving rise to emissions liabilities. Particularly challenging for those considering offering insurance, whether as a form of compulsory or voluntarily purchased product, is the fact that some of the liabilities associated with CCS are based upon </w:t>
      </w:r>
      <w:r w:rsidR="005B44BE" w:rsidRPr="00B37C60">
        <w:rPr>
          <w:color w:val="000000" w:themeColor="text1"/>
          <w:sz w:val="20"/>
          <w:szCs w:val="20"/>
        </w:rPr>
        <w:t>the market price of carbon in the emissions trading scheme. That price is highly likely to experience significant fluctuations. Given the amount of carbon dioxide likely to be released in to the atmosphere by any one incident being very difficult to quantify, any insurance of this market presents particular difficulties. From what has been said above, this makes it hard to justify as a readily appropriate candidate for any compulsory insurance regime at the present time.</w:t>
      </w:r>
    </w:p>
    <w:p w:rsidR="00696652" w:rsidRPr="00B37C60" w:rsidRDefault="00696652" w:rsidP="006A7A85">
      <w:pPr>
        <w:tabs>
          <w:tab w:val="left" w:pos="3969"/>
        </w:tabs>
        <w:spacing w:line="240" w:lineRule="auto"/>
        <w:ind w:left="2496"/>
        <w:jc w:val="both"/>
        <w:rPr>
          <w:color w:val="000000" w:themeColor="text1"/>
          <w:sz w:val="20"/>
          <w:szCs w:val="20"/>
        </w:rPr>
      </w:pPr>
    </w:p>
    <w:p w:rsidR="00BD2019" w:rsidRPr="00B37C60" w:rsidRDefault="009A24F1" w:rsidP="003E4907">
      <w:pPr>
        <w:tabs>
          <w:tab w:val="left" w:pos="3969"/>
        </w:tabs>
        <w:spacing w:line="240" w:lineRule="auto"/>
        <w:ind w:left="2880"/>
        <w:jc w:val="both"/>
        <w:rPr>
          <w:b/>
          <w:color w:val="000000" w:themeColor="text1"/>
          <w:sz w:val="20"/>
          <w:szCs w:val="20"/>
        </w:rPr>
      </w:pPr>
      <w:r w:rsidRPr="00B37C60">
        <w:rPr>
          <w:b/>
          <w:color w:val="000000" w:themeColor="text1"/>
          <w:sz w:val="20"/>
          <w:szCs w:val="20"/>
        </w:rPr>
        <w:t xml:space="preserve">Environmental </w:t>
      </w:r>
      <w:r w:rsidR="00696652" w:rsidRPr="00B37C60">
        <w:rPr>
          <w:b/>
          <w:color w:val="000000" w:themeColor="text1"/>
          <w:sz w:val="20"/>
          <w:szCs w:val="20"/>
        </w:rPr>
        <w:t xml:space="preserve">Damage: </w:t>
      </w:r>
      <w:r w:rsidR="00696652" w:rsidRPr="00B37C60">
        <w:rPr>
          <w:color w:val="000000" w:themeColor="text1"/>
          <w:sz w:val="20"/>
          <w:szCs w:val="20"/>
        </w:rPr>
        <w:t xml:space="preserve">Similar objections have </w:t>
      </w:r>
      <w:r w:rsidR="001C3E8C" w:rsidRPr="00B37C60">
        <w:rPr>
          <w:color w:val="000000" w:themeColor="text1"/>
          <w:sz w:val="20"/>
          <w:szCs w:val="20"/>
        </w:rPr>
        <w:t xml:space="preserve">continued to be </w:t>
      </w:r>
      <w:r w:rsidR="00696652" w:rsidRPr="00B37C60">
        <w:rPr>
          <w:color w:val="000000" w:themeColor="text1"/>
          <w:sz w:val="20"/>
          <w:szCs w:val="20"/>
        </w:rPr>
        <w:t xml:space="preserve">raised </w:t>
      </w:r>
      <w:r w:rsidR="00887D4C" w:rsidRPr="00B37C60">
        <w:rPr>
          <w:color w:val="000000" w:themeColor="text1"/>
          <w:sz w:val="20"/>
          <w:szCs w:val="20"/>
        </w:rPr>
        <w:t>by the CB</w:t>
      </w:r>
      <w:r w:rsidR="00054E94" w:rsidRPr="00B37C60">
        <w:rPr>
          <w:color w:val="000000" w:themeColor="text1"/>
          <w:sz w:val="20"/>
          <w:szCs w:val="20"/>
        </w:rPr>
        <w:t>I</w:t>
      </w:r>
      <w:r w:rsidR="00887D4C" w:rsidRPr="00B37C60">
        <w:rPr>
          <w:color w:val="000000" w:themeColor="text1"/>
          <w:sz w:val="20"/>
          <w:szCs w:val="20"/>
        </w:rPr>
        <w:t xml:space="preserve">, ABI and the British Government among others to the </w:t>
      </w:r>
      <w:r w:rsidR="00054E94" w:rsidRPr="00B37C60">
        <w:rPr>
          <w:color w:val="000000" w:themeColor="text1"/>
          <w:sz w:val="20"/>
          <w:szCs w:val="20"/>
        </w:rPr>
        <w:t xml:space="preserve">EU Commission’s proposals for compulsory insurance schemes </w:t>
      </w:r>
      <w:r w:rsidR="001C3E8C" w:rsidRPr="00B37C60">
        <w:rPr>
          <w:color w:val="000000" w:themeColor="text1"/>
          <w:sz w:val="20"/>
          <w:szCs w:val="20"/>
        </w:rPr>
        <w:t>upon</w:t>
      </w:r>
      <w:r w:rsidR="00054E94" w:rsidRPr="00B37C60">
        <w:rPr>
          <w:color w:val="000000" w:themeColor="text1"/>
          <w:sz w:val="20"/>
          <w:szCs w:val="20"/>
        </w:rPr>
        <w:t xml:space="preserve"> the introduction of the EU Environmental Liability Directive</w:t>
      </w:r>
      <w:r w:rsidR="001C3E8C" w:rsidRPr="00B37C60">
        <w:rPr>
          <w:color w:val="000000" w:themeColor="text1"/>
          <w:sz w:val="20"/>
          <w:szCs w:val="20"/>
        </w:rPr>
        <w:t xml:space="preserve"> (ELD)</w:t>
      </w:r>
      <w:r w:rsidR="00054E94" w:rsidRPr="00B37C60">
        <w:rPr>
          <w:color w:val="000000" w:themeColor="text1"/>
          <w:sz w:val="20"/>
          <w:szCs w:val="20"/>
        </w:rPr>
        <w:t xml:space="preserve">. </w:t>
      </w:r>
      <w:r w:rsidR="00696652" w:rsidRPr="00B37C60">
        <w:rPr>
          <w:color w:val="000000" w:themeColor="text1"/>
          <w:sz w:val="20"/>
          <w:szCs w:val="20"/>
        </w:rPr>
        <w:t xml:space="preserve"> </w:t>
      </w:r>
      <w:r w:rsidR="005C4FCA" w:rsidRPr="00B37C60">
        <w:rPr>
          <w:color w:val="000000" w:themeColor="text1"/>
          <w:sz w:val="20"/>
          <w:szCs w:val="20"/>
        </w:rPr>
        <w:t xml:space="preserve">The </w:t>
      </w:r>
      <w:r w:rsidR="001C3E8C" w:rsidRPr="00B37C60">
        <w:rPr>
          <w:color w:val="000000" w:themeColor="text1"/>
          <w:sz w:val="20"/>
          <w:szCs w:val="20"/>
        </w:rPr>
        <w:t>ELD did not actually require Member States to make environmental liability insurance (or other financial security) mandatory, but they were required to encourage the development of appropriate financial security instruments being developed so as to enable operators so to cover their responsibilities. C</w:t>
      </w:r>
      <w:r w:rsidR="005C4FCA" w:rsidRPr="00B37C60">
        <w:rPr>
          <w:color w:val="000000" w:themeColor="text1"/>
          <w:sz w:val="20"/>
          <w:szCs w:val="20"/>
        </w:rPr>
        <w:t xml:space="preserve">oncerns </w:t>
      </w:r>
      <w:r w:rsidR="001C3E8C" w:rsidRPr="00B37C60">
        <w:rPr>
          <w:color w:val="000000" w:themeColor="text1"/>
          <w:sz w:val="20"/>
          <w:szCs w:val="20"/>
        </w:rPr>
        <w:t xml:space="preserve">about the prospect of any mandatory insurance </w:t>
      </w:r>
      <w:r w:rsidR="007A1841" w:rsidRPr="00B37C60">
        <w:rPr>
          <w:color w:val="000000" w:themeColor="text1"/>
          <w:sz w:val="20"/>
          <w:szCs w:val="20"/>
        </w:rPr>
        <w:t xml:space="preserve">continue to </w:t>
      </w:r>
      <w:r w:rsidR="005C4FCA" w:rsidRPr="00B37C60">
        <w:rPr>
          <w:color w:val="000000" w:themeColor="text1"/>
          <w:sz w:val="20"/>
          <w:szCs w:val="20"/>
        </w:rPr>
        <w:t>centre</w:t>
      </w:r>
      <w:r w:rsidR="00F357CF" w:rsidRPr="00B37C60">
        <w:rPr>
          <w:color w:val="000000" w:themeColor="text1"/>
          <w:sz w:val="20"/>
          <w:szCs w:val="20"/>
        </w:rPr>
        <w:t xml:space="preserve"> upon the perceived difficulty of</w:t>
      </w:r>
      <w:r w:rsidR="005C4FCA" w:rsidRPr="00B37C60">
        <w:rPr>
          <w:color w:val="000000" w:themeColor="text1"/>
          <w:sz w:val="20"/>
          <w:szCs w:val="20"/>
        </w:rPr>
        <w:t xml:space="preserve"> creating</w:t>
      </w:r>
      <w:r w:rsidR="00F357CF" w:rsidRPr="00B37C60">
        <w:rPr>
          <w:color w:val="000000" w:themeColor="text1"/>
          <w:sz w:val="20"/>
          <w:szCs w:val="20"/>
        </w:rPr>
        <w:t xml:space="preserve"> and enforcing the purchase of</w:t>
      </w:r>
      <w:r w:rsidR="005C4FCA" w:rsidRPr="00B37C60">
        <w:rPr>
          <w:color w:val="000000" w:themeColor="text1"/>
          <w:sz w:val="20"/>
          <w:szCs w:val="20"/>
        </w:rPr>
        <w:t xml:space="preserve"> a viable insurance product</w:t>
      </w:r>
      <w:r w:rsidR="00F357CF" w:rsidRPr="00B37C60">
        <w:rPr>
          <w:color w:val="000000" w:themeColor="text1"/>
          <w:sz w:val="20"/>
          <w:szCs w:val="20"/>
        </w:rPr>
        <w:t xml:space="preserve"> at affordable premium levels.</w:t>
      </w:r>
      <w:r w:rsidRPr="00B37C60">
        <w:rPr>
          <w:b/>
          <w:color w:val="000000" w:themeColor="text1"/>
          <w:sz w:val="20"/>
          <w:szCs w:val="20"/>
        </w:rPr>
        <w:t xml:space="preserve"> </w:t>
      </w:r>
    </w:p>
    <w:p w:rsidR="003E4907" w:rsidRPr="00B37C60" w:rsidRDefault="003E4907" w:rsidP="003E4907">
      <w:pPr>
        <w:tabs>
          <w:tab w:val="left" w:pos="3969"/>
        </w:tabs>
        <w:spacing w:line="240" w:lineRule="auto"/>
        <w:jc w:val="both"/>
        <w:rPr>
          <w:b/>
          <w:color w:val="000000" w:themeColor="text1"/>
          <w:sz w:val="20"/>
          <w:szCs w:val="20"/>
        </w:rPr>
      </w:pPr>
    </w:p>
    <w:p w:rsidR="003E4907" w:rsidRPr="00B37C60" w:rsidRDefault="003E4907" w:rsidP="003E4907">
      <w:pPr>
        <w:tabs>
          <w:tab w:val="left" w:pos="3969"/>
        </w:tabs>
        <w:spacing w:line="240" w:lineRule="auto"/>
        <w:ind w:left="2880"/>
        <w:jc w:val="both"/>
        <w:rPr>
          <w:color w:val="000000" w:themeColor="text1"/>
          <w:sz w:val="20"/>
          <w:szCs w:val="20"/>
        </w:rPr>
      </w:pPr>
      <w:r w:rsidRPr="00B37C60">
        <w:rPr>
          <w:color w:val="000000" w:themeColor="text1"/>
          <w:sz w:val="20"/>
          <w:szCs w:val="20"/>
        </w:rPr>
        <w:t xml:space="preserve">The prospect of disaster-scale losses being suffered as a result of </w:t>
      </w:r>
      <w:r w:rsidRPr="00B37C60">
        <w:rPr>
          <w:b/>
          <w:color w:val="000000" w:themeColor="text1"/>
          <w:sz w:val="20"/>
          <w:szCs w:val="20"/>
        </w:rPr>
        <w:t>financial market failures</w:t>
      </w:r>
      <w:r w:rsidRPr="00B37C60">
        <w:rPr>
          <w:color w:val="000000" w:themeColor="text1"/>
          <w:sz w:val="20"/>
          <w:szCs w:val="20"/>
        </w:rPr>
        <w:t xml:space="preserve"> has not seen calls for any extension of mandatory insurance directly to mitigate these, although recent troubles have seen far greater attention being paid to the protection afforded by the Government-funded Financial Services Compensation Scheme (FSCS). Over and above the compensation afforded for failed investments, compensation is payable for failed insurances. 100% compensation remains payable, without any upper limit, for any claims not met upon compulsory insurance, with protection for 90% of claims with no upper limit for non-compulsory insurance (both general and life insurance). </w:t>
      </w:r>
    </w:p>
    <w:p w:rsidR="006020E3" w:rsidRPr="00B37C60" w:rsidRDefault="006020E3" w:rsidP="003E4907">
      <w:pPr>
        <w:tabs>
          <w:tab w:val="left" w:pos="3969"/>
        </w:tabs>
        <w:spacing w:line="240" w:lineRule="auto"/>
        <w:ind w:left="2880"/>
        <w:jc w:val="both"/>
        <w:rPr>
          <w:color w:val="000000" w:themeColor="text1"/>
          <w:sz w:val="20"/>
          <w:szCs w:val="20"/>
        </w:rPr>
      </w:pPr>
    </w:p>
    <w:p w:rsidR="006020E3" w:rsidRPr="00B37C60" w:rsidRDefault="006020E3" w:rsidP="003E4907">
      <w:pPr>
        <w:tabs>
          <w:tab w:val="left" w:pos="3969"/>
        </w:tabs>
        <w:spacing w:line="240" w:lineRule="auto"/>
        <w:ind w:left="2880"/>
        <w:jc w:val="both"/>
        <w:rPr>
          <w:color w:val="000000" w:themeColor="text1"/>
          <w:sz w:val="20"/>
          <w:szCs w:val="20"/>
        </w:rPr>
      </w:pPr>
      <w:r w:rsidRPr="00B37C60">
        <w:rPr>
          <w:color w:val="000000" w:themeColor="text1"/>
          <w:sz w:val="20"/>
          <w:szCs w:val="20"/>
        </w:rPr>
        <w:t xml:space="preserve">A further consequence or the recent financial meltdown has been the expression of grave concern by the Government to insurer bodies about the terms upon which both </w:t>
      </w:r>
      <w:r w:rsidRPr="00B37C60">
        <w:rPr>
          <w:b/>
          <w:color w:val="000000" w:themeColor="text1"/>
          <w:sz w:val="20"/>
          <w:szCs w:val="20"/>
        </w:rPr>
        <w:t>payment protection insurance</w:t>
      </w:r>
      <w:r w:rsidRPr="00B37C60">
        <w:rPr>
          <w:color w:val="000000" w:themeColor="text1"/>
          <w:sz w:val="20"/>
          <w:szCs w:val="20"/>
        </w:rPr>
        <w:t xml:space="preserve"> (insuring credit card debts) and </w:t>
      </w:r>
      <w:r w:rsidRPr="00B37C60">
        <w:rPr>
          <w:b/>
          <w:color w:val="000000" w:themeColor="text1"/>
          <w:sz w:val="20"/>
          <w:szCs w:val="20"/>
        </w:rPr>
        <w:t>trade credit insurance</w:t>
      </w:r>
      <w:r w:rsidRPr="00B37C60">
        <w:rPr>
          <w:color w:val="000000" w:themeColor="text1"/>
          <w:sz w:val="20"/>
          <w:szCs w:val="20"/>
        </w:rPr>
        <w:t xml:space="preserve"> came to be underwritten.  Each type of product bore the full brunt of the meltdown and widespread defaults exposing the Government to significant compensation claims to add to their own enormous debt. (The prospect of making professional indemnity compulsory for claims </w:t>
      </w:r>
      <w:r w:rsidR="0078528D" w:rsidRPr="00B37C60">
        <w:rPr>
          <w:color w:val="000000" w:themeColor="text1"/>
          <w:sz w:val="20"/>
          <w:szCs w:val="20"/>
        </w:rPr>
        <w:t xml:space="preserve">or debt </w:t>
      </w:r>
      <w:r w:rsidRPr="00B37C60">
        <w:rPr>
          <w:color w:val="000000" w:themeColor="text1"/>
          <w:sz w:val="20"/>
          <w:szCs w:val="20"/>
        </w:rPr>
        <w:t>management companies, some offering to service/discharge personal debts, had been seriously considered ahead of the downturn – see immediately below.)</w:t>
      </w:r>
    </w:p>
    <w:p w:rsidR="007A1841" w:rsidRPr="00B37C60" w:rsidRDefault="007A1841" w:rsidP="007A1841">
      <w:pPr>
        <w:tabs>
          <w:tab w:val="left" w:pos="3969"/>
        </w:tabs>
        <w:spacing w:line="240" w:lineRule="auto"/>
        <w:jc w:val="both"/>
        <w:rPr>
          <w:b/>
          <w:color w:val="000000" w:themeColor="text1"/>
          <w:sz w:val="20"/>
          <w:szCs w:val="20"/>
        </w:rPr>
      </w:pPr>
    </w:p>
    <w:p w:rsidR="009A24F1" w:rsidRPr="00B37C60" w:rsidRDefault="009A24F1" w:rsidP="00BD2019">
      <w:pPr>
        <w:tabs>
          <w:tab w:val="left" w:pos="3969"/>
        </w:tabs>
        <w:spacing w:line="240" w:lineRule="auto"/>
        <w:ind w:left="2136"/>
        <w:jc w:val="both"/>
        <w:rPr>
          <w:i/>
          <w:color w:val="000000" w:themeColor="text1"/>
          <w:sz w:val="20"/>
          <w:szCs w:val="20"/>
        </w:rPr>
      </w:pPr>
    </w:p>
    <w:p w:rsidR="009A24F1" w:rsidRPr="00B37C60" w:rsidRDefault="006A7A85" w:rsidP="005646E8">
      <w:pPr>
        <w:pStyle w:val="ListParagraph"/>
        <w:numPr>
          <w:ilvl w:val="0"/>
          <w:numId w:val="39"/>
        </w:numPr>
        <w:tabs>
          <w:tab w:val="left" w:pos="3969"/>
        </w:tabs>
        <w:spacing w:line="240" w:lineRule="auto"/>
        <w:jc w:val="both"/>
        <w:rPr>
          <w:b/>
          <w:color w:val="000000" w:themeColor="text1"/>
          <w:sz w:val="20"/>
          <w:szCs w:val="20"/>
        </w:rPr>
      </w:pPr>
      <w:r w:rsidRPr="00B37C60">
        <w:rPr>
          <w:b/>
          <w:color w:val="000000" w:themeColor="text1"/>
          <w:sz w:val="20"/>
          <w:szCs w:val="20"/>
        </w:rPr>
        <w:t>Vu</w:t>
      </w:r>
      <w:r w:rsidR="009A24F1" w:rsidRPr="00B37C60">
        <w:rPr>
          <w:b/>
          <w:color w:val="000000" w:themeColor="text1"/>
          <w:sz w:val="20"/>
          <w:szCs w:val="20"/>
        </w:rPr>
        <w:t>lnerable an</w:t>
      </w:r>
      <w:r w:rsidRPr="00B37C60">
        <w:rPr>
          <w:b/>
          <w:color w:val="000000" w:themeColor="text1"/>
          <w:sz w:val="20"/>
          <w:szCs w:val="20"/>
        </w:rPr>
        <w:t>d weak/other:</w:t>
      </w:r>
    </w:p>
    <w:p w:rsidR="00B671E7" w:rsidRPr="00B37C60" w:rsidRDefault="00B671E7" w:rsidP="00B671E7">
      <w:pPr>
        <w:tabs>
          <w:tab w:val="left" w:pos="3969"/>
        </w:tabs>
        <w:spacing w:line="240" w:lineRule="auto"/>
        <w:jc w:val="both"/>
        <w:rPr>
          <w:b/>
          <w:color w:val="000000" w:themeColor="text1"/>
          <w:sz w:val="20"/>
          <w:szCs w:val="20"/>
        </w:rPr>
      </w:pPr>
    </w:p>
    <w:p w:rsidR="00B671E7" w:rsidRPr="00B37C60" w:rsidRDefault="003254F2" w:rsidP="00B671E7">
      <w:pPr>
        <w:tabs>
          <w:tab w:val="left" w:pos="3969"/>
        </w:tabs>
        <w:spacing w:line="240" w:lineRule="auto"/>
        <w:ind w:left="2856"/>
        <w:jc w:val="both"/>
        <w:rPr>
          <w:color w:val="000000" w:themeColor="text1"/>
          <w:sz w:val="20"/>
          <w:szCs w:val="20"/>
        </w:rPr>
      </w:pPr>
      <w:r w:rsidRPr="00B37C60">
        <w:rPr>
          <w:color w:val="000000" w:themeColor="text1"/>
          <w:sz w:val="20"/>
          <w:szCs w:val="20"/>
        </w:rPr>
        <w:t xml:space="preserve">There has been encouragement of, or consultation about, the introduction </w:t>
      </w:r>
      <w:r w:rsidR="005C2CFE" w:rsidRPr="00B37C60">
        <w:rPr>
          <w:color w:val="000000" w:themeColor="text1"/>
          <w:sz w:val="20"/>
          <w:szCs w:val="20"/>
        </w:rPr>
        <w:t xml:space="preserve">in the UK </w:t>
      </w:r>
      <w:r w:rsidRPr="00B37C60">
        <w:rPr>
          <w:color w:val="000000" w:themeColor="text1"/>
          <w:sz w:val="20"/>
          <w:szCs w:val="20"/>
        </w:rPr>
        <w:t>of a number of other forms of compulsory insurance</w:t>
      </w:r>
      <w:r w:rsidR="005C2CFE" w:rsidRPr="00B37C60">
        <w:rPr>
          <w:color w:val="000000" w:themeColor="text1"/>
          <w:sz w:val="20"/>
          <w:szCs w:val="20"/>
        </w:rPr>
        <w:t xml:space="preserve"> in recent times, all of which have so far foundered.</w:t>
      </w:r>
      <w:r w:rsidRPr="00B37C60">
        <w:rPr>
          <w:color w:val="000000" w:themeColor="text1"/>
          <w:sz w:val="20"/>
          <w:szCs w:val="20"/>
        </w:rPr>
        <w:t xml:space="preserve">   </w:t>
      </w:r>
    </w:p>
    <w:p w:rsidR="009A24F1" w:rsidRPr="00B37C60" w:rsidRDefault="009A24F1" w:rsidP="008130B4">
      <w:pPr>
        <w:tabs>
          <w:tab w:val="left" w:pos="3969"/>
        </w:tabs>
        <w:spacing w:line="240" w:lineRule="auto"/>
        <w:jc w:val="both"/>
        <w:rPr>
          <w:color w:val="000000" w:themeColor="text1"/>
          <w:sz w:val="20"/>
          <w:szCs w:val="20"/>
        </w:rPr>
      </w:pPr>
    </w:p>
    <w:p w:rsidR="0078528D" w:rsidRPr="00B37C60" w:rsidRDefault="008130B4" w:rsidP="005646E8">
      <w:pPr>
        <w:pStyle w:val="ListParagraph"/>
        <w:numPr>
          <w:ilvl w:val="0"/>
          <w:numId w:val="38"/>
        </w:numPr>
        <w:tabs>
          <w:tab w:val="left" w:pos="3969"/>
        </w:tabs>
        <w:spacing w:line="240" w:lineRule="auto"/>
        <w:jc w:val="both"/>
        <w:rPr>
          <w:b/>
          <w:color w:val="000000" w:themeColor="text1"/>
          <w:sz w:val="20"/>
          <w:szCs w:val="20"/>
        </w:rPr>
      </w:pPr>
      <w:r w:rsidRPr="00B37C60">
        <w:rPr>
          <w:b/>
          <w:color w:val="000000" w:themeColor="text1"/>
          <w:sz w:val="20"/>
          <w:szCs w:val="20"/>
        </w:rPr>
        <w:t>Professional Indemnity for c</w:t>
      </w:r>
      <w:r w:rsidR="0078528D" w:rsidRPr="00B37C60">
        <w:rPr>
          <w:b/>
          <w:color w:val="000000" w:themeColor="text1"/>
          <w:sz w:val="20"/>
          <w:szCs w:val="20"/>
        </w:rPr>
        <w:t>laims/debt management companies:</w:t>
      </w:r>
    </w:p>
    <w:p w:rsidR="0078528D" w:rsidRPr="00B37C60" w:rsidRDefault="0078528D" w:rsidP="0078528D">
      <w:pPr>
        <w:tabs>
          <w:tab w:val="left" w:pos="3969"/>
        </w:tabs>
        <w:spacing w:line="240" w:lineRule="auto"/>
        <w:jc w:val="both"/>
        <w:rPr>
          <w:b/>
          <w:color w:val="000000" w:themeColor="text1"/>
          <w:sz w:val="20"/>
          <w:szCs w:val="20"/>
        </w:rPr>
      </w:pPr>
    </w:p>
    <w:p w:rsidR="0082264D" w:rsidRPr="00B37C60" w:rsidRDefault="0082264D" w:rsidP="0082264D">
      <w:pPr>
        <w:pStyle w:val="Default"/>
        <w:ind w:left="2856"/>
        <w:jc w:val="both"/>
        <w:rPr>
          <w:rFonts w:asciiTheme="minorHAnsi" w:hAnsiTheme="minorHAnsi"/>
          <w:color w:val="000000" w:themeColor="text1"/>
          <w:sz w:val="20"/>
          <w:szCs w:val="20"/>
        </w:rPr>
      </w:pPr>
      <w:r w:rsidRPr="00B37C60">
        <w:rPr>
          <w:rFonts w:asciiTheme="minorHAnsi" w:hAnsiTheme="minorHAnsi"/>
          <w:color w:val="000000" w:themeColor="text1"/>
          <w:sz w:val="20"/>
          <w:szCs w:val="20"/>
        </w:rPr>
        <w:t>Already c</w:t>
      </w:r>
      <w:r w:rsidR="008130B4" w:rsidRPr="00B37C60">
        <w:rPr>
          <w:rFonts w:asciiTheme="minorHAnsi" w:hAnsiTheme="minorHAnsi"/>
          <w:color w:val="000000" w:themeColor="text1"/>
          <w:sz w:val="20"/>
          <w:szCs w:val="20"/>
        </w:rPr>
        <w:t xml:space="preserve">oncerned ahead of the financial meltdown by a number of poor practices displayed by many claims/debt management companies, </w:t>
      </w:r>
      <w:r w:rsidRPr="00B37C60">
        <w:rPr>
          <w:rFonts w:asciiTheme="minorHAnsi" w:hAnsiTheme="minorHAnsi"/>
          <w:color w:val="000000" w:themeColor="text1"/>
          <w:sz w:val="20"/>
          <w:szCs w:val="20"/>
        </w:rPr>
        <w:t xml:space="preserve">especially in their dealings with consumers </w:t>
      </w:r>
      <w:r w:rsidR="007510C6" w:rsidRPr="00B37C60">
        <w:rPr>
          <w:rFonts w:asciiTheme="minorHAnsi" w:hAnsiTheme="minorHAnsi"/>
          <w:color w:val="000000" w:themeColor="text1"/>
          <w:sz w:val="20"/>
          <w:szCs w:val="20"/>
        </w:rPr>
        <w:t xml:space="preserve">themselves </w:t>
      </w:r>
      <w:r w:rsidRPr="00B37C60">
        <w:rPr>
          <w:rFonts w:asciiTheme="minorHAnsi" w:hAnsiTheme="minorHAnsi"/>
          <w:color w:val="000000" w:themeColor="text1"/>
          <w:sz w:val="20"/>
          <w:szCs w:val="20"/>
        </w:rPr>
        <w:t xml:space="preserve">already in debt, </w:t>
      </w:r>
      <w:r w:rsidR="008130B4" w:rsidRPr="00B37C60">
        <w:rPr>
          <w:rFonts w:asciiTheme="minorHAnsi" w:hAnsiTheme="minorHAnsi"/>
          <w:color w:val="000000" w:themeColor="text1"/>
          <w:sz w:val="20"/>
          <w:szCs w:val="20"/>
        </w:rPr>
        <w:t>the Ministry of Justice Claims Management Regulator took soundings in 2006/7 about the merits of imposing upon all claims management companies</w:t>
      </w:r>
      <w:r w:rsidRPr="00B37C60">
        <w:rPr>
          <w:rFonts w:asciiTheme="minorHAnsi" w:hAnsiTheme="minorHAnsi"/>
          <w:color w:val="000000" w:themeColor="text1"/>
          <w:sz w:val="20"/>
          <w:szCs w:val="20"/>
        </w:rPr>
        <w:t>, including introducers,</w:t>
      </w:r>
      <w:r w:rsidR="008130B4" w:rsidRPr="00B37C60">
        <w:rPr>
          <w:rFonts w:asciiTheme="minorHAnsi" w:hAnsiTheme="minorHAnsi"/>
          <w:color w:val="000000" w:themeColor="text1"/>
          <w:sz w:val="20"/>
          <w:szCs w:val="20"/>
        </w:rPr>
        <w:t xml:space="preserve"> an obligation to take out compulsory professional indemnity insurance</w:t>
      </w:r>
      <w:r w:rsidRPr="00B37C60">
        <w:rPr>
          <w:rFonts w:asciiTheme="minorHAnsi" w:hAnsiTheme="minorHAnsi"/>
          <w:color w:val="000000" w:themeColor="text1"/>
          <w:sz w:val="20"/>
          <w:szCs w:val="20"/>
        </w:rPr>
        <w:t>, along similar lines to that required by the FSA for all general insurance intermediaries, viz. for individual claims up to £650k with an aggregate limit of £1m or 10% of annual turnover if higher, with an excess of no more than £5k or 3% of annual turnover.</w:t>
      </w:r>
    </w:p>
    <w:p w:rsidR="007510C6" w:rsidRPr="00B37C60" w:rsidRDefault="007510C6" w:rsidP="007510C6">
      <w:pPr>
        <w:tabs>
          <w:tab w:val="left" w:pos="3969"/>
        </w:tabs>
        <w:spacing w:line="240" w:lineRule="auto"/>
        <w:jc w:val="both"/>
        <w:rPr>
          <w:rFonts w:ascii="Arial" w:hAnsi="Arial" w:cs="Arial"/>
          <w:color w:val="000000" w:themeColor="text1"/>
          <w:sz w:val="20"/>
          <w:szCs w:val="20"/>
        </w:rPr>
      </w:pPr>
    </w:p>
    <w:p w:rsidR="00407A15" w:rsidRPr="00B37C60" w:rsidRDefault="0082264D" w:rsidP="007510C6">
      <w:pPr>
        <w:tabs>
          <w:tab w:val="left" w:pos="3969"/>
        </w:tabs>
        <w:spacing w:line="240" w:lineRule="auto"/>
        <w:ind w:left="2856"/>
        <w:jc w:val="both"/>
        <w:rPr>
          <w:color w:val="000000" w:themeColor="text1"/>
          <w:sz w:val="20"/>
          <w:szCs w:val="20"/>
        </w:rPr>
      </w:pPr>
      <w:r w:rsidRPr="00B37C60">
        <w:rPr>
          <w:color w:val="000000" w:themeColor="text1"/>
          <w:sz w:val="20"/>
          <w:szCs w:val="20"/>
        </w:rPr>
        <w:t xml:space="preserve">The result of the consultation was that while many saw merit in imposing such cover upon all such companies, if not mere introducers, no such obligation should be imposed with immediate effect. </w:t>
      </w:r>
      <w:r w:rsidR="007510C6" w:rsidRPr="00B37C60">
        <w:rPr>
          <w:color w:val="000000" w:themeColor="text1"/>
          <w:sz w:val="20"/>
          <w:szCs w:val="20"/>
        </w:rPr>
        <w:t xml:space="preserve">Weight was given to the claims management companies and the ABI’s shared observation that there was yet little evidence of any or many claims of negligence made and the ABI’s added view that few insurers had yet displayed any appetite to provide such cover. The layer of additional cost imposed would not in the ABI’s view be merited bearing in mind that the benefit of P.I. insurance was essentially to protect the wrongdoer against their own mistakes rather than afford direct benefit to consumers. </w:t>
      </w:r>
    </w:p>
    <w:p w:rsidR="00407A15" w:rsidRPr="00B37C60" w:rsidRDefault="00407A15" w:rsidP="007510C6">
      <w:pPr>
        <w:tabs>
          <w:tab w:val="left" w:pos="3969"/>
        </w:tabs>
        <w:spacing w:line="240" w:lineRule="auto"/>
        <w:ind w:left="2856"/>
        <w:jc w:val="both"/>
        <w:rPr>
          <w:color w:val="000000" w:themeColor="text1"/>
          <w:sz w:val="20"/>
          <w:szCs w:val="20"/>
        </w:rPr>
      </w:pPr>
    </w:p>
    <w:p w:rsidR="0082264D" w:rsidRPr="00B37C60" w:rsidRDefault="007510C6" w:rsidP="007510C6">
      <w:pPr>
        <w:tabs>
          <w:tab w:val="left" w:pos="3969"/>
        </w:tabs>
        <w:spacing w:line="240" w:lineRule="auto"/>
        <w:ind w:left="2856"/>
        <w:jc w:val="both"/>
        <w:rPr>
          <w:color w:val="000000" w:themeColor="text1"/>
          <w:sz w:val="20"/>
          <w:szCs w:val="20"/>
        </w:rPr>
      </w:pPr>
      <w:r w:rsidRPr="00B37C60">
        <w:rPr>
          <w:color w:val="000000" w:themeColor="text1"/>
          <w:sz w:val="20"/>
          <w:szCs w:val="20"/>
        </w:rPr>
        <w:t xml:space="preserve">By late 2009 </w:t>
      </w:r>
      <w:r w:rsidR="00407A15" w:rsidRPr="00B37C60">
        <w:rPr>
          <w:color w:val="000000" w:themeColor="text1"/>
          <w:sz w:val="20"/>
          <w:szCs w:val="20"/>
        </w:rPr>
        <w:t xml:space="preserve">the Regulator had already withdrawn the authorisation of </w:t>
      </w:r>
      <w:r w:rsidRPr="00B37C60">
        <w:rPr>
          <w:color w:val="000000" w:themeColor="text1"/>
          <w:sz w:val="20"/>
          <w:szCs w:val="20"/>
        </w:rPr>
        <w:t>more than 100 such companies f</w:t>
      </w:r>
      <w:r w:rsidR="00407A15" w:rsidRPr="00B37C60">
        <w:rPr>
          <w:color w:val="000000" w:themeColor="text1"/>
          <w:sz w:val="20"/>
          <w:szCs w:val="20"/>
        </w:rPr>
        <w:t>or malpractice of various kinds: an illustration perhaps of how a regulator is concerned not to have to bear the full brunt of compensation for bad practice; insurers concerned not to underwrite risks in an newish area of activity before the effectiveness of any Government regulation has yet been fully tested.</w:t>
      </w:r>
    </w:p>
    <w:p w:rsidR="00F93EB2" w:rsidRPr="00B37C60" w:rsidRDefault="00F93EB2" w:rsidP="007510C6">
      <w:pPr>
        <w:tabs>
          <w:tab w:val="left" w:pos="3969"/>
        </w:tabs>
        <w:spacing w:line="240" w:lineRule="auto"/>
        <w:ind w:left="2856"/>
        <w:jc w:val="both"/>
        <w:rPr>
          <w:color w:val="000000" w:themeColor="text1"/>
          <w:sz w:val="20"/>
          <w:szCs w:val="20"/>
        </w:rPr>
      </w:pPr>
    </w:p>
    <w:p w:rsidR="0078528D" w:rsidRPr="00B37C60" w:rsidRDefault="00F93EB2" w:rsidP="00646CA0">
      <w:pPr>
        <w:tabs>
          <w:tab w:val="left" w:pos="3969"/>
        </w:tabs>
        <w:spacing w:line="240" w:lineRule="auto"/>
        <w:ind w:left="2856"/>
        <w:jc w:val="both"/>
        <w:rPr>
          <w:color w:val="000000" w:themeColor="text1"/>
          <w:sz w:val="20"/>
          <w:szCs w:val="20"/>
        </w:rPr>
      </w:pPr>
      <w:r w:rsidRPr="00B37C60">
        <w:rPr>
          <w:color w:val="000000" w:themeColor="text1"/>
          <w:sz w:val="20"/>
          <w:szCs w:val="20"/>
        </w:rPr>
        <w:t xml:space="preserve">(An interesting </w:t>
      </w:r>
      <w:r w:rsidR="004418C7" w:rsidRPr="00B37C60">
        <w:rPr>
          <w:color w:val="000000" w:themeColor="text1"/>
          <w:sz w:val="20"/>
          <w:szCs w:val="20"/>
        </w:rPr>
        <w:t>fact established by a recent</w:t>
      </w:r>
      <w:r w:rsidRPr="00B37C60">
        <w:rPr>
          <w:color w:val="000000" w:themeColor="text1"/>
          <w:sz w:val="20"/>
          <w:szCs w:val="20"/>
        </w:rPr>
        <w:t xml:space="preserve"> ABI </w:t>
      </w:r>
      <w:r w:rsidR="004418C7" w:rsidRPr="00B37C60">
        <w:rPr>
          <w:color w:val="000000" w:themeColor="text1"/>
          <w:sz w:val="20"/>
          <w:szCs w:val="20"/>
        </w:rPr>
        <w:t xml:space="preserve">survey is that the </w:t>
      </w:r>
      <w:r w:rsidR="004418C7" w:rsidRPr="00B37C60">
        <w:rPr>
          <w:i/>
          <w:color w:val="000000" w:themeColor="text1"/>
          <w:sz w:val="20"/>
          <w:szCs w:val="20"/>
        </w:rPr>
        <w:t>average</w:t>
      </w:r>
      <w:r w:rsidR="004418C7" w:rsidRPr="00B37C60">
        <w:rPr>
          <w:color w:val="000000" w:themeColor="text1"/>
          <w:sz w:val="20"/>
          <w:szCs w:val="20"/>
        </w:rPr>
        <w:t xml:space="preserve"> delay between an injury being sustained (excluding claims involving latent disease) and notice being given of a claim impacting upon an employers’ liability cover, is now 400 days</w:t>
      </w:r>
      <w:r w:rsidR="000374B2" w:rsidRPr="00B37C60">
        <w:rPr>
          <w:rStyle w:val="FootnoteReference"/>
          <w:color w:val="000000" w:themeColor="text1"/>
          <w:sz w:val="20"/>
          <w:szCs w:val="20"/>
        </w:rPr>
        <w:footnoteReference w:id="32"/>
      </w:r>
      <w:r w:rsidR="004418C7" w:rsidRPr="00B37C60">
        <w:rPr>
          <w:color w:val="000000" w:themeColor="text1"/>
          <w:sz w:val="20"/>
          <w:szCs w:val="20"/>
        </w:rPr>
        <w:t>. This raises certain important questions both about whether ELCI cover is in fact any longer serving a valuable social-economic function in protecting employees against penury caused by workplace injury as well as the impact of claims management or recovery companies</w:t>
      </w:r>
      <w:r w:rsidR="00B54AAD" w:rsidRPr="00B37C60">
        <w:rPr>
          <w:color w:val="000000" w:themeColor="text1"/>
          <w:sz w:val="20"/>
          <w:szCs w:val="20"/>
        </w:rPr>
        <w:t xml:space="preserve"> upon the type and number of claims actually pursued</w:t>
      </w:r>
      <w:r w:rsidR="004418C7" w:rsidRPr="00B37C60">
        <w:rPr>
          <w:color w:val="000000" w:themeColor="text1"/>
          <w:sz w:val="20"/>
          <w:szCs w:val="20"/>
        </w:rPr>
        <w:t xml:space="preserve">, </w:t>
      </w:r>
      <w:r w:rsidR="00B54AAD" w:rsidRPr="00B37C60">
        <w:rPr>
          <w:color w:val="000000" w:themeColor="text1"/>
          <w:sz w:val="20"/>
          <w:szCs w:val="20"/>
        </w:rPr>
        <w:t xml:space="preserve">by their </w:t>
      </w:r>
      <w:r w:rsidR="004418C7" w:rsidRPr="00B37C60">
        <w:rPr>
          <w:color w:val="000000" w:themeColor="text1"/>
          <w:sz w:val="20"/>
          <w:szCs w:val="20"/>
        </w:rPr>
        <w:t xml:space="preserve">encouraging the pursuit of claims, </w:t>
      </w:r>
      <w:r w:rsidR="00B54AAD" w:rsidRPr="00B37C60">
        <w:rPr>
          <w:color w:val="000000" w:themeColor="text1"/>
          <w:sz w:val="20"/>
          <w:szCs w:val="20"/>
        </w:rPr>
        <w:t xml:space="preserve">often </w:t>
      </w:r>
      <w:r w:rsidR="004418C7" w:rsidRPr="00B37C60">
        <w:rPr>
          <w:color w:val="000000" w:themeColor="text1"/>
          <w:sz w:val="20"/>
          <w:szCs w:val="20"/>
        </w:rPr>
        <w:t>on a “no win, no fee” basis</w:t>
      </w:r>
      <w:r w:rsidR="00B54AAD" w:rsidRPr="00B37C60">
        <w:rPr>
          <w:color w:val="000000" w:themeColor="text1"/>
          <w:sz w:val="20"/>
          <w:szCs w:val="20"/>
        </w:rPr>
        <w:t>.)</w:t>
      </w:r>
      <w:r w:rsidR="004418C7" w:rsidRPr="00B37C60">
        <w:rPr>
          <w:color w:val="000000" w:themeColor="text1"/>
          <w:sz w:val="20"/>
          <w:szCs w:val="20"/>
        </w:rPr>
        <w:t xml:space="preserve"> </w:t>
      </w:r>
    </w:p>
    <w:p w:rsidR="0078528D" w:rsidRPr="00B37C60" w:rsidRDefault="0078528D" w:rsidP="0078528D">
      <w:pPr>
        <w:tabs>
          <w:tab w:val="left" w:pos="3969"/>
        </w:tabs>
        <w:spacing w:line="240" w:lineRule="auto"/>
        <w:jc w:val="both"/>
        <w:rPr>
          <w:b/>
          <w:color w:val="000000" w:themeColor="text1"/>
          <w:sz w:val="20"/>
          <w:szCs w:val="20"/>
        </w:rPr>
      </w:pPr>
      <w:r w:rsidRPr="00B37C60">
        <w:rPr>
          <w:b/>
          <w:color w:val="000000" w:themeColor="text1"/>
          <w:sz w:val="20"/>
          <w:szCs w:val="20"/>
        </w:rPr>
        <w:t xml:space="preserve"> </w:t>
      </w:r>
    </w:p>
    <w:p w:rsidR="009A24F1" w:rsidRPr="00B37C60" w:rsidRDefault="008130B4" w:rsidP="005646E8">
      <w:pPr>
        <w:pStyle w:val="ListParagraph"/>
        <w:numPr>
          <w:ilvl w:val="0"/>
          <w:numId w:val="38"/>
        </w:numPr>
        <w:tabs>
          <w:tab w:val="left" w:pos="3969"/>
        </w:tabs>
        <w:spacing w:line="240" w:lineRule="auto"/>
        <w:jc w:val="both"/>
        <w:rPr>
          <w:b/>
          <w:color w:val="000000" w:themeColor="text1"/>
          <w:sz w:val="20"/>
          <w:szCs w:val="20"/>
        </w:rPr>
      </w:pPr>
      <w:r w:rsidRPr="00B37C60">
        <w:rPr>
          <w:b/>
          <w:color w:val="000000" w:themeColor="text1"/>
          <w:sz w:val="20"/>
          <w:szCs w:val="20"/>
        </w:rPr>
        <w:t>Professional indemnity for i</w:t>
      </w:r>
      <w:r w:rsidR="009A24F1" w:rsidRPr="00B37C60">
        <w:rPr>
          <w:b/>
          <w:color w:val="000000" w:themeColor="text1"/>
          <w:sz w:val="20"/>
          <w:szCs w:val="20"/>
        </w:rPr>
        <w:t>ndependent midwives</w:t>
      </w:r>
      <w:r w:rsidR="00F46272" w:rsidRPr="00B37C60">
        <w:rPr>
          <w:b/>
          <w:color w:val="000000" w:themeColor="text1"/>
          <w:sz w:val="20"/>
          <w:szCs w:val="20"/>
        </w:rPr>
        <w:t>:</w:t>
      </w:r>
    </w:p>
    <w:p w:rsidR="00F46272" w:rsidRPr="00B37C60" w:rsidRDefault="00F46272" w:rsidP="00F46272">
      <w:pPr>
        <w:tabs>
          <w:tab w:val="left" w:pos="3969"/>
        </w:tabs>
        <w:spacing w:line="240" w:lineRule="auto"/>
        <w:jc w:val="both"/>
        <w:rPr>
          <w:b/>
          <w:color w:val="000000" w:themeColor="text1"/>
          <w:sz w:val="20"/>
          <w:szCs w:val="20"/>
        </w:rPr>
      </w:pPr>
    </w:p>
    <w:p w:rsidR="00903B3E" w:rsidRPr="00B37C60" w:rsidRDefault="00156203" w:rsidP="00F46272">
      <w:pPr>
        <w:tabs>
          <w:tab w:val="left" w:pos="3969"/>
        </w:tabs>
        <w:spacing w:line="240" w:lineRule="auto"/>
        <w:ind w:left="2856"/>
        <w:jc w:val="both"/>
        <w:rPr>
          <w:color w:val="000000" w:themeColor="text1"/>
          <w:sz w:val="20"/>
          <w:szCs w:val="20"/>
        </w:rPr>
      </w:pPr>
      <w:r w:rsidRPr="00B37C60">
        <w:rPr>
          <w:color w:val="000000" w:themeColor="text1"/>
          <w:sz w:val="20"/>
          <w:szCs w:val="20"/>
        </w:rPr>
        <w:t xml:space="preserve">In early 2007 the Department of Health announced plans to make professional indemnity insurance a compulsory requirement for the </w:t>
      </w:r>
      <w:r w:rsidR="00023216" w:rsidRPr="00B37C60">
        <w:rPr>
          <w:color w:val="000000" w:themeColor="text1"/>
          <w:sz w:val="20"/>
          <w:szCs w:val="20"/>
        </w:rPr>
        <w:t>200 or so independent midwives operating in the UK</w:t>
      </w:r>
      <w:r w:rsidRPr="00B37C60">
        <w:rPr>
          <w:color w:val="000000" w:themeColor="text1"/>
          <w:sz w:val="20"/>
          <w:szCs w:val="20"/>
        </w:rPr>
        <w:t xml:space="preserve">. </w:t>
      </w:r>
      <w:r w:rsidR="00903B3E" w:rsidRPr="00B37C60">
        <w:rPr>
          <w:color w:val="000000" w:themeColor="text1"/>
          <w:sz w:val="20"/>
          <w:szCs w:val="20"/>
        </w:rPr>
        <w:t xml:space="preserve"> </w:t>
      </w:r>
      <w:r w:rsidR="00F40332" w:rsidRPr="00B37C60">
        <w:rPr>
          <w:color w:val="000000" w:themeColor="text1"/>
          <w:sz w:val="20"/>
          <w:szCs w:val="20"/>
        </w:rPr>
        <w:t xml:space="preserve">This followed the withdrawal from the market of the last remaining private insurance provider. Private market insurers had found it increasingly difficult to offer cover </w:t>
      </w:r>
      <w:r w:rsidR="00903B3E" w:rsidRPr="00B37C60">
        <w:rPr>
          <w:color w:val="000000" w:themeColor="text1"/>
          <w:sz w:val="20"/>
          <w:szCs w:val="20"/>
        </w:rPr>
        <w:t xml:space="preserve">at </w:t>
      </w:r>
      <w:r w:rsidR="00F40332" w:rsidRPr="00B37C60">
        <w:rPr>
          <w:color w:val="000000" w:themeColor="text1"/>
          <w:sz w:val="20"/>
          <w:szCs w:val="20"/>
        </w:rPr>
        <w:t xml:space="preserve">affordable rates. (Until 1994 insurance had been provided by the Royal College of Midwives. By the time the last private insurer withdrew annual premiums </w:t>
      </w:r>
      <w:r w:rsidR="00903B3E" w:rsidRPr="00B37C60">
        <w:rPr>
          <w:color w:val="000000" w:themeColor="text1"/>
          <w:sz w:val="20"/>
          <w:szCs w:val="20"/>
        </w:rPr>
        <w:t xml:space="preserve">per midwife </w:t>
      </w:r>
      <w:r w:rsidR="00F40332" w:rsidRPr="00B37C60">
        <w:rPr>
          <w:color w:val="000000" w:themeColor="text1"/>
          <w:sz w:val="20"/>
          <w:szCs w:val="20"/>
        </w:rPr>
        <w:t xml:space="preserve">had risen to almost £20,000.)  </w:t>
      </w:r>
    </w:p>
    <w:p w:rsidR="00903B3E" w:rsidRPr="00B37C60" w:rsidRDefault="00903B3E" w:rsidP="00F46272">
      <w:pPr>
        <w:tabs>
          <w:tab w:val="left" w:pos="3969"/>
        </w:tabs>
        <w:spacing w:line="240" w:lineRule="auto"/>
        <w:ind w:left="2856"/>
        <w:jc w:val="both"/>
        <w:rPr>
          <w:color w:val="000000" w:themeColor="text1"/>
          <w:sz w:val="20"/>
          <w:szCs w:val="20"/>
        </w:rPr>
      </w:pPr>
    </w:p>
    <w:p w:rsidR="009147A8" w:rsidRPr="00B37C60" w:rsidRDefault="00903B3E" w:rsidP="00F46272">
      <w:pPr>
        <w:tabs>
          <w:tab w:val="left" w:pos="3969"/>
        </w:tabs>
        <w:spacing w:line="240" w:lineRule="auto"/>
        <w:ind w:left="2856"/>
        <w:jc w:val="both"/>
        <w:rPr>
          <w:color w:val="000000" w:themeColor="text1"/>
          <w:sz w:val="20"/>
          <w:szCs w:val="20"/>
        </w:rPr>
      </w:pPr>
      <w:r w:rsidRPr="00B37C60">
        <w:rPr>
          <w:color w:val="000000" w:themeColor="text1"/>
          <w:sz w:val="20"/>
          <w:szCs w:val="20"/>
        </w:rPr>
        <w:t>Proposals for compulsory insurance have been</w:t>
      </w:r>
      <w:r w:rsidR="00156203" w:rsidRPr="00B37C60">
        <w:rPr>
          <w:color w:val="000000" w:themeColor="text1"/>
          <w:sz w:val="20"/>
          <w:szCs w:val="20"/>
        </w:rPr>
        <w:t xml:space="preserve"> fiercely and successfully opposed </w:t>
      </w:r>
      <w:r w:rsidR="00F40332" w:rsidRPr="00B37C60">
        <w:rPr>
          <w:color w:val="000000" w:themeColor="text1"/>
          <w:sz w:val="20"/>
          <w:szCs w:val="20"/>
        </w:rPr>
        <w:t xml:space="preserve">by midwives and the ABI </w:t>
      </w:r>
      <w:r w:rsidR="00292072" w:rsidRPr="00B37C60">
        <w:rPr>
          <w:color w:val="000000" w:themeColor="text1"/>
          <w:sz w:val="20"/>
          <w:szCs w:val="20"/>
        </w:rPr>
        <w:t xml:space="preserve">(see below) </w:t>
      </w:r>
      <w:r w:rsidRPr="00B37C60">
        <w:rPr>
          <w:color w:val="000000" w:themeColor="text1"/>
          <w:sz w:val="20"/>
          <w:szCs w:val="20"/>
        </w:rPr>
        <w:t xml:space="preserve">on more than one occasion, but they have not been abandoned. The emotive and very costly nature of any claims ensuing from a midwife’s practice have meant that the practice of some midwives operating uninsured has been </w:t>
      </w:r>
      <w:r w:rsidR="00292072" w:rsidRPr="00B37C60">
        <w:rPr>
          <w:color w:val="000000" w:themeColor="text1"/>
          <w:sz w:val="20"/>
          <w:szCs w:val="20"/>
        </w:rPr>
        <w:t xml:space="preserve">met as much </w:t>
      </w:r>
      <w:r w:rsidRPr="00B37C60">
        <w:rPr>
          <w:color w:val="000000" w:themeColor="text1"/>
          <w:sz w:val="20"/>
          <w:szCs w:val="20"/>
        </w:rPr>
        <w:t xml:space="preserve">concern as the fear that many midwives unable to afford such insurance may have to cease practice and so deprive many mothers-to-be of a valued service.  </w:t>
      </w:r>
    </w:p>
    <w:p w:rsidR="00292072" w:rsidRPr="00B37C60" w:rsidRDefault="00292072" w:rsidP="00F46272">
      <w:pPr>
        <w:tabs>
          <w:tab w:val="left" w:pos="3969"/>
        </w:tabs>
        <w:spacing w:line="240" w:lineRule="auto"/>
        <w:ind w:left="2856"/>
        <w:jc w:val="both"/>
        <w:rPr>
          <w:color w:val="000000" w:themeColor="text1"/>
          <w:sz w:val="20"/>
          <w:szCs w:val="20"/>
        </w:rPr>
      </w:pPr>
    </w:p>
    <w:p w:rsidR="00292072" w:rsidRPr="00B37C60" w:rsidRDefault="00292072" w:rsidP="00584B25">
      <w:pPr>
        <w:tabs>
          <w:tab w:val="left" w:pos="709"/>
          <w:tab w:val="left" w:pos="1418"/>
          <w:tab w:val="left" w:pos="2127"/>
          <w:tab w:val="left" w:pos="3969"/>
        </w:tabs>
        <w:ind w:left="2856"/>
        <w:jc w:val="both"/>
        <w:rPr>
          <w:bCs/>
          <w:color w:val="000000" w:themeColor="text1"/>
          <w:sz w:val="20"/>
          <w:szCs w:val="20"/>
        </w:rPr>
      </w:pPr>
      <w:r w:rsidRPr="00B37C60">
        <w:rPr>
          <w:color w:val="000000" w:themeColor="text1"/>
          <w:sz w:val="20"/>
          <w:szCs w:val="20"/>
        </w:rPr>
        <w:t>(An extract of the letter sent by Stephen Hadrill</w:t>
      </w:r>
      <w:r w:rsidRPr="00B37C60">
        <w:rPr>
          <w:bCs/>
          <w:color w:val="000000" w:themeColor="text1"/>
          <w:sz w:val="20"/>
          <w:szCs w:val="20"/>
        </w:rPr>
        <w:t xml:space="preserve">, then </w:t>
      </w:r>
      <w:r w:rsidRPr="00B37C60">
        <w:rPr>
          <w:color w:val="000000" w:themeColor="text1"/>
          <w:sz w:val="20"/>
          <w:szCs w:val="20"/>
        </w:rPr>
        <w:t>Director-General of the</w:t>
      </w:r>
      <w:r w:rsidR="00584B25" w:rsidRPr="00B37C60">
        <w:rPr>
          <w:color w:val="000000" w:themeColor="text1"/>
          <w:sz w:val="20"/>
          <w:szCs w:val="20"/>
        </w:rPr>
        <w:t xml:space="preserve"> ABI,</w:t>
      </w:r>
      <w:r w:rsidRPr="00B37C60">
        <w:rPr>
          <w:color w:val="000000" w:themeColor="text1"/>
          <w:sz w:val="20"/>
          <w:szCs w:val="20"/>
        </w:rPr>
        <w:t xml:space="preserve"> to </w:t>
      </w:r>
      <w:r w:rsidR="00584B25" w:rsidRPr="00B37C60">
        <w:rPr>
          <w:color w:val="000000" w:themeColor="text1"/>
          <w:sz w:val="20"/>
          <w:szCs w:val="20"/>
        </w:rPr>
        <w:t xml:space="preserve">the </w:t>
      </w:r>
      <w:r w:rsidRPr="00B37C60">
        <w:rPr>
          <w:color w:val="000000" w:themeColor="text1"/>
          <w:sz w:val="20"/>
          <w:szCs w:val="20"/>
        </w:rPr>
        <w:t>Scottish Parliament dated 24 October 2007 re prospective compulsory insurance for independent midwives</w:t>
      </w:r>
      <w:r w:rsidR="00584B25" w:rsidRPr="00B37C60">
        <w:rPr>
          <w:color w:val="000000" w:themeColor="text1"/>
          <w:sz w:val="20"/>
          <w:szCs w:val="20"/>
        </w:rPr>
        <w:t xml:space="preserve"> is reproduced below as illustrative of the public articulation of opposition to compulsory insurance which has been expressed by the ABI in recent years </w:t>
      </w:r>
      <w:r w:rsidRPr="00B37C60">
        <w:rPr>
          <w:color w:val="000000" w:themeColor="text1"/>
          <w:sz w:val="20"/>
          <w:szCs w:val="20"/>
        </w:rPr>
        <w:t>:</w:t>
      </w:r>
    </w:p>
    <w:p w:rsidR="00292072" w:rsidRPr="00B37C60" w:rsidRDefault="00292072" w:rsidP="00584B25">
      <w:pPr>
        <w:tabs>
          <w:tab w:val="left" w:pos="1418"/>
          <w:tab w:val="left" w:pos="2127"/>
          <w:tab w:val="left" w:pos="2977"/>
        </w:tabs>
        <w:ind w:left="1410"/>
        <w:jc w:val="both"/>
        <w:rPr>
          <w:color w:val="000000" w:themeColor="text1"/>
          <w:sz w:val="20"/>
          <w:szCs w:val="20"/>
        </w:rPr>
      </w:pPr>
    </w:p>
    <w:p w:rsidR="00292072" w:rsidRPr="00B37C60" w:rsidRDefault="00292072" w:rsidP="00292072">
      <w:pPr>
        <w:tabs>
          <w:tab w:val="left" w:pos="1418"/>
          <w:tab w:val="left" w:pos="2127"/>
          <w:tab w:val="left" w:pos="2977"/>
        </w:tabs>
        <w:ind w:left="2856"/>
        <w:rPr>
          <w:b/>
          <w:i/>
          <w:color w:val="000000" w:themeColor="text1"/>
          <w:sz w:val="20"/>
          <w:szCs w:val="20"/>
        </w:rPr>
      </w:pPr>
      <w:r w:rsidRPr="00B37C60">
        <w:rPr>
          <w:b/>
          <w:i/>
          <w:color w:val="000000" w:themeColor="text1"/>
          <w:sz w:val="20"/>
          <w:szCs w:val="20"/>
        </w:rPr>
        <w:t xml:space="preserve">“Why don’t insurers underwrite in this market?” </w:t>
      </w:r>
    </w:p>
    <w:p w:rsidR="00292072" w:rsidRPr="00B37C60" w:rsidRDefault="00292072" w:rsidP="00292072">
      <w:pPr>
        <w:tabs>
          <w:tab w:val="left" w:pos="1418"/>
          <w:tab w:val="left" w:pos="2127"/>
          <w:tab w:val="left" w:pos="2977"/>
        </w:tabs>
        <w:ind w:left="2856"/>
        <w:rPr>
          <w:b/>
          <w:i/>
          <w:color w:val="000000" w:themeColor="text1"/>
          <w:sz w:val="20"/>
          <w:szCs w:val="20"/>
        </w:rPr>
      </w:pPr>
    </w:p>
    <w:p w:rsidR="00292072" w:rsidRPr="00B37C60" w:rsidRDefault="00292072" w:rsidP="00292072">
      <w:pPr>
        <w:tabs>
          <w:tab w:val="left" w:pos="1418"/>
          <w:tab w:val="left" w:pos="2127"/>
          <w:tab w:val="left" w:pos="2977"/>
        </w:tabs>
        <w:ind w:left="2856"/>
        <w:jc w:val="both"/>
        <w:rPr>
          <w:i/>
          <w:color w:val="000000" w:themeColor="text1"/>
          <w:sz w:val="20"/>
          <w:szCs w:val="20"/>
        </w:rPr>
      </w:pPr>
      <w:r w:rsidRPr="00B37C60">
        <w:rPr>
          <w:i/>
          <w:color w:val="000000" w:themeColor="text1"/>
          <w:sz w:val="20"/>
          <w:szCs w:val="20"/>
        </w:rPr>
        <w:t>“...</w:t>
      </w:r>
      <w:r w:rsidR="0071530C" w:rsidRPr="00B37C60">
        <w:rPr>
          <w:i/>
          <w:color w:val="000000" w:themeColor="text1"/>
          <w:sz w:val="20"/>
          <w:szCs w:val="20"/>
        </w:rPr>
        <w:t xml:space="preserve"> </w:t>
      </w:r>
      <w:r w:rsidRPr="00B37C60">
        <w:rPr>
          <w:i/>
          <w:color w:val="000000" w:themeColor="text1"/>
          <w:sz w:val="20"/>
          <w:szCs w:val="20"/>
        </w:rPr>
        <w:t>Given the small numbers of independent midwives and the potentially huge liabilities involved, insurers see this as a market that cannot be viably underwritten.  There are so few independent midwives that the premiums received over many years by insurers can be dwarfed by just one claim.</w:t>
      </w:r>
    </w:p>
    <w:p w:rsidR="00292072" w:rsidRPr="00B37C60" w:rsidRDefault="00292072" w:rsidP="00292072">
      <w:pPr>
        <w:tabs>
          <w:tab w:val="left" w:pos="1418"/>
          <w:tab w:val="left" w:pos="2127"/>
          <w:tab w:val="left" w:pos="2977"/>
        </w:tabs>
        <w:ind w:left="2856"/>
        <w:jc w:val="both"/>
        <w:rPr>
          <w:i/>
          <w:color w:val="000000" w:themeColor="text1"/>
          <w:sz w:val="20"/>
          <w:szCs w:val="20"/>
        </w:rPr>
      </w:pPr>
    </w:p>
    <w:p w:rsidR="00292072" w:rsidRPr="00B37C60" w:rsidRDefault="00292072" w:rsidP="00292072">
      <w:pPr>
        <w:tabs>
          <w:tab w:val="left" w:pos="1418"/>
          <w:tab w:val="left" w:pos="2127"/>
          <w:tab w:val="left" w:pos="2977"/>
        </w:tabs>
        <w:ind w:left="2856"/>
        <w:jc w:val="both"/>
        <w:rPr>
          <w:b/>
          <w:i/>
          <w:color w:val="000000" w:themeColor="text1"/>
          <w:sz w:val="20"/>
          <w:szCs w:val="20"/>
        </w:rPr>
      </w:pPr>
      <w:r w:rsidRPr="00B37C60">
        <w:rPr>
          <w:b/>
          <w:i/>
          <w:color w:val="000000" w:themeColor="text1"/>
          <w:sz w:val="20"/>
          <w:szCs w:val="20"/>
        </w:rPr>
        <w:t>Problems of Compulsory Insurance</w:t>
      </w:r>
    </w:p>
    <w:p w:rsidR="00292072" w:rsidRPr="00B37C60" w:rsidRDefault="00292072" w:rsidP="00292072">
      <w:pPr>
        <w:tabs>
          <w:tab w:val="left" w:pos="1418"/>
          <w:tab w:val="left" w:pos="2127"/>
          <w:tab w:val="left" w:pos="2977"/>
        </w:tabs>
        <w:ind w:left="2856"/>
        <w:jc w:val="both"/>
        <w:rPr>
          <w:i/>
          <w:color w:val="000000" w:themeColor="text1"/>
          <w:sz w:val="20"/>
          <w:szCs w:val="20"/>
        </w:rPr>
      </w:pPr>
    </w:p>
    <w:p w:rsidR="00292072" w:rsidRPr="00B37C60" w:rsidRDefault="00292072" w:rsidP="00292072">
      <w:pPr>
        <w:tabs>
          <w:tab w:val="left" w:pos="1418"/>
          <w:tab w:val="left" w:pos="2127"/>
          <w:tab w:val="left" w:pos="2977"/>
        </w:tabs>
        <w:ind w:left="2856"/>
        <w:jc w:val="both"/>
        <w:rPr>
          <w:i/>
          <w:color w:val="000000" w:themeColor="text1"/>
          <w:sz w:val="20"/>
          <w:szCs w:val="20"/>
        </w:rPr>
      </w:pPr>
      <w:r w:rsidRPr="00B37C60">
        <w:rPr>
          <w:i/>
          <w:color w:val="000000" w:themeColor="text1"/>
          <w:sz w:val="20"/>
          <w:szCs w:val="20"/>
        </w:rPr>
        <w:t xml:space="preserve">When the ABI (Association of British Insurers) met DH (the Department of Health), we warned that making insurance compulsory can have a number of undesirable consequences.  Insurance ought not to be used as a form of quasi-regulation, where governments hope to assuage the need for consumer protection by making insurance mandatory. Consumers are not necessarily better protected – insurance protects the “wrongdoer”, the negligent party, from claims. </w:t>
      </w:r>
    </w:p>
    <w:p w:rsidR="00292072" w:rsidRPr="00B37C60" w:rsidRDefault="00292072" w:rsidP="00292072">
      <w:pPr>
        <w:tabs>
          <w:tab w:val="left" w:pos="1418"/>
          <w:tab w:val="left" w:pos="2127"/>
          <w:tab w:val="left" w:pos="2977"/>
        </w:tabs>
        <w:ind w:left="2856"/>
        <w:jc w:val="both"/>
        <w:rPr>
          <w:i/>
          <w:color w:val="000000" w:themeColor="text1"/>
          <w:sz w:val="20"/>
          <w:szCs w:val="20"/>
        </w:rPr>
      </w:pPr>
    </w:p>
    <w:p w:rsidR="00292072" w:rsidRPr="00B37C60" w:rsidRDefault="00292072" w:rsidP="00292072">
      <w:pPr>
        <w:tabs>
          <w:tab w:val="left" w:pos="1418"/>
          <w:tab w:val="left" w:pos="2127"/>
          <w:tab w:val="left" w:pos="2977"/>
        </w:tabs>
        <w:ind w:left="2856"/>
        <w:jc w:val="both"/>
        <w:rPr>
          <w:i/>
          <w:color w:val="000000" w:themeColor="text1"/>
          <w:sz w:val="20"/>
          <w:szCs w:val="20"/>
        </w:rPr>
      </w:pPr>
      <w:r w:rsidRPr="00B37C60">
        <w:rPr>
          <w:i/>
          <w:color w:val="000000" w:themeColor="text1"/>
          <w:sz w:val="20"/>
          <w:szCs w:val="20"/>
        </w:rPr>
        <w:t>Compulsory insurance can price some operators out of business, especially in areas like midwifery, where there are a small number of practices and potentially large liabilities. It can lead to some in the market operating illegally, by choosing to ignore the requirement for insurance, leaving customers even more exposed. It can therefore lead to insurers being forced to act as “market policemen”, overseeing operators, a role which statutory agencies ought to fulfil</w:t>
      </w:r>
      <w:r w:rsidR="0071530C" w:rsidRPr="00B37C60">
        <w:rPr>
          <w:rStyle w:val="FootnoteReference"/>
          <w:i/>
          <w:color w:val="000000" w:themeColor="text1"/>
          <w:sz w:val="20"/>
          <w:szCs w:val="20"/>
        </w:rPr>
        <w:footnoteReference w:id="33"/>
      </w:r>
      <w:r w:rsidRPr="00B37C60">
        <w:rPr>
          <w:i/>
          <w:color w:val="000000" w:themeColor="text1"/>
          <w:sz w:val="20"/>
          <w:szCs w:val="20"/>
        </w:rPr>
        <w:t>. Furthermore, governments are often encouraged to provide a “safety net”, in the form of a pool of money, against the possibility of some operators choosing to ignore the legal requirement for insurance. As can be seen from the motor insurance market, this leads to the problem of law-abiding operators being forced to subsidise those acting illegally, which is certainly undesirable.</w:t>
      </w:r>
    </w:p>
    <w:p w:rsidR="00292072" w:rsidRPr="00B37C60" w:rsidRDefault="00292072" w:rsidP="00292072">
      <w:pPr>
        <w:tabs>
          <w:tab w:val="left" w:pos="1418"/>
          <w:tab w:val="left" w:pos="2127"/>
          <w:tab w:val="left" w:pos="2977"/>
        </w:tabs>
        <w:ind w:left="2856"/>
        <w:jc w:val="both"/>
        <w:rPr>
          <w:i/>
          <w:color w:val="000000" w:themeColor="text1"/>
          <w:sz w:val="20"/>
          <w:szCs w:val="20"/>
        </w:rPr>
      </w:pPr>
    </w:p>
    <w:p w:rsidR="00292072" w:rsidRPr="00B37C60" w:rsidRDefault="00292072" w:rsidP="00292072">
      <w:pPr>
        <w:tabs>
          <w:tab w:val="left" w:pos="1418"/>
          <w:tab w:val="left" w:pos="2127"/>
          <w:tab w:val="left" w:pos="2977"/>
        </w:tabs>
        <w:ind w:left="2856"/>
        <w:jc w:val="both"/>
        <w:rPr>
          <w:i/>
          <w:color w:val="000000" w:themeColor="text1"/>
          <w:sz w:val="20"/>
          <w:szCs w:val="20"/>
        </w:rPr>
      </w:pPr>
      <w:r w:rsidRPr="00B37C60">
        <w:rPr>
          <w:i/>
          <w:color w:val="000000" w:themeColor="text1"/>
          <w:sz w:val="20"/>
          <w:szCs w:val="20"/>
        </w:rPr>
        <w:t>For these reasons, the ABI opposes compulsory insurance. We recognise that when insurance is a requirement for the regulating body of a profession, there are usually di</w:t>
      </w:r>
      <w:r w:rsidR="00584B25" w:rsidRPr="00B37C60">
        <w:rPr>
          <w:i/>
          <w:color w:val="000000" w:themeColor="text1"/>
          <w:sz w:val="20"/>
          <w:szCs w:val="20"/>
        </w:rPr>
        <w:t>fferent operating conditions</w:t>
      </w:r>
      <w:r w:rsidRPr="00B37C60">
        <w:rPr>
          <w:i/>
          <w:color w:val="000000" w:themeColor="text1"/>
          <w:sz w:val="20"/>
          <w:szCs w:val="20"/>
        </w:rPr>
        <w:t xml:space="preserve"> [</w:t>
      </w:r>
      <w:r w:rsidR="00584B25" w:rsidRPr="00B37C60">
        <w:rPr>
          <w:i/>
          <w:color w:val="000000" w:themeColor="text1"/>
          <w:sz w:val="20"/>
          <w:szCs w:val="20"/>
        </w:rPr>
        <w:t xml:space="preserve">e.g. </w:t>
      </w:r>
      <w:r w:rsidRPr="00B37C60">
        <w:rPr>
          <w:i/>
          <w:color w:val="000000" w:themeColor="text1"/>
          <w:sz w:val="20"/>
          <w:szCs w:val="20"/>
        </w:rPr>
        <w:t xml:space="preserve">Doctors ... </w:t>
      </w:r>
      <w:r w:rsidR="00584B25" w:rsidRPr="00B37C60">
        <w:rPr>
          <w:i/>
          <w:color w:val="000000" w:themeColor="text1"/>
          <w:sz w:val="20"/>
          <w:szCs w:val="20"/>
        </w:rPr>
        <w:t xml:space="preserve">the </w:t>
      </w:r>
      <w:r w:rsidRPr="00B37C60">
        <w:rPr>
          <w:i/>
          <w:color w:val="000000" w:themeColor="text1"/>
          <w:sz w:val="20"/>
          <w:szCs w:val="20"/>
        </w:rPr>
        <w:t>M</w:t>
      </w:r>
      <w:r w:rsidR="00584B25" w:rsidRPr="00B37C60">
        <w:rPr>
          <w:i/>
          <w:color w:val="000000" w:themeColor="text1"/>
          <w:sz w:val="20"/>
          <w:szCs w:val="20"/>
        </w:rPr>
        <w:t xml:space="preserve">edical </w:t>
      </w:r>
      <w:r w:rsidRPr="00B37C60">
        <w:rPr>
          <w:i/>
          <w:color w:val="000000" w:themeColor="text1"/>
          <w:sz w:val="20"/>
          <w:szCs w:val="20"/>
        </w:rPr>
        <w:t>D</w:t>
      </w:r>
      <w:r w:rsidR="00584B25" w:rsidRPr="00B37C60">
        <w:rPr>
          <w:i/>
          <w:color w:val="000000" w:themeColor="text1"/>
          <w:sz w:val="20"/>
          <w:szCs w:val="20"/>
        </w:rPr>
        <w:t xml:space="preserve">efence </w:t>
      </w:r>
      <w:r w:rsidRPr="00B37C60">
        <w:rPr>
          <w:i/>
          <w:color w:val="000000" w:themeColor="text1"/>
          <w:sz w:val="20"/>
          <w:szCs w:val="20"/>
        </w:rPr>
        <w:t>U</w:t>
      </w:r>
      <w:r w:rsidR="00584B25" w:rsidRPr="00B37C60">
        <w:rPr>
          <w:i/>
          <w:color w:val="000000" w:themeColor="text1"/>
          <w:sz w:val="20"/>
          <w:szCs w:val="20"/>
        </w:rPr>
        <w:t>nion ...</w:t>
      </w:r>
      <w:r w:rsidR="007816C7" w:rsidRPr="00B37C60">
        <w:rPr>
          <w:i/>
          <w:color w:val="000000" w:themeColor="text1"/>
          <w:sz w:val="20"/>
          <w:szCs w:val="20"/>
        </w:rPr>
        <w:t xml:space="preserve"> and Solicitors...</w:t>
      </w:r>
      <w:r w:rsidRPr="00B37C60">
        <w:rPr>
          <w:i/>
          <w:color w:val="000000" w:themeColor="text1"/>
          <w:sz w:val="20"/>
          <w:szCs w:val="20"/>
        </w:rPr>
        <w:t>].”</w:t>
      </w:r>
      <w:r w:rsidR="00584B25" w:rsidRPr="00B37C60">
        <w:rPr>
          <w:i/>
          <w:color w:val="000000" w:themeColor="text1"/>
          <w:sz w:val="20"/>
          <w:szCs w:val="20"/>
        </w:rPr>
        <w:t>)</w:t>
      </w:r>
      <w:r w:rsidRPr="00B37C60">
        <w:rPr>
          <w:i/>
          <w:color w:val="000000" w:themeColor="text1"/>
          <w:sz w:val="20"/>
          <w:szCs w:val="20"/>
        </w:rPr>
        <w:t xml:space="preserve">      </w:t>
      </w:r>
    </w:p>
    <w:p w:rsidR="00292072" w:rsidRPr="00B37C60" w:rsidRDefault="00292072" w:rsidP="00292072">
      <w:pPr>
        <w:tabs>
          <w:tab w:val="left" w:pos="3969"/>
        </w:tabs>
        <w:spacing w:line="240" w:lineRule="auto"/>
        <w:ind w:left="4647"/>
        <w:jc w:val="both"/>
        <w:rPr>
          <w:color w:val="000000" w:themeColor="text1"/>
          <w:sz w:val="20"/>
          <w:szCs w:val="20"/>
        </w:rPr>
      </w:pPr>
    </w:p>
    <w:p w:rsidR="00F46272" w:rsidRPr="00B37C60" w:rsidRDefault="00F46272" w:rsidP="00292072">
      <w:pPr>
        <w:tabs>
          <w:tab w:val="left" w:pos="3969"/>
        </w:tabs>
        <w:spacing w:line="240" w:lineRule="auto"/>
        <w:ind w:left="1791"/>
        <w:jc w:val="both"/>
        <w:rPr>
          <w:color w:val="000000" w:themeColor="text1"/>
          <w:sz w:val="20"/>
          <w:szCs w:val="20"/>
        </w:rPr>
      </w:pPr>
    </w:p>
    <w:p w:rsidR="00F46272" w:rsidRPr="00B37C60" w:rsidRDefault="00F46272" w:rsidP="00F46272">
      <w:pPr>
        <w:tabs>
          <w:tab w:val="left" w:pos="3969"/>
        </w:tabs>
        <w:spacing w:line="240" w:lineRule="auto"/>
        <w:ind w:left="2856"/>
        <w:jc w:val="both"/>
        <w:rPr>
          <w:color w:val="000000" w:themeColor="text1"/>
          <w:sz w:val="20"/>
          <w:szCs w:val="20"/>
        </w:rPr>
      </w:pPr>
    </w:p>
    <w:p w:rsidR="009A24F1" w:rsidRPr="00B37C60" w:rsidRDefault="009A24F1" w:rsidP="005646E8">
      <w:pPr>
        <w:pStyle w:val="ListParagraph"/>
        <w:numPr>
          <w:ilvl w:val="0"/>
          <w:numId w:val="38"/>
        </w:numPr>
        <w:tabs>
          <w:tab w:val="left" w:pos="3969"/>
        </w:tabs>
        <w:spacing w:line="240" w:lineRule="auto"/>
        <w:jc w:val="both"/>
        <w:rPr>
          <w:b/>
          <w:color w:val="000000" w:themeColor="text1"/>
          <w:sz w:val="20"/>
          <w:szCs w:val="20"/>
        </w:rPr>
      </w:pPr>
      <w:r w:rsidRPr="00B37C60">
        <w:rPr>
          <w:b/>
          <w:color w:val="000000" w:themeColor="text1"/>
          <w:sz w:val="20"/>
          <w:szCs w:val="20"/>
        </w:rPr>
        <w:t>Motorised wheelchairs</w:t>
      </w:r>
      <w:r w:rsidR="004D6C05" w:rsidRPr="00B37C60">
        <w:rPr>
          <w:b/>
          <w:color w:val="000000" w:themeColor="text1"/>
          <w:sz w:val="20"/>
          <w:szCs w:val="20"/>
        </w:rPr>
        <w:t>:</w:t>
      </w:r>
      <w:r w:rsidRPr="00B37C60">
        <w:rPr>
          <w:b/>
          <w:color w:val="000000" w:themeColor="text1"/>
          <w:sz w:val="20"/>
          <w:szCs w:val="20"/>
        </w:rPr>
        <w:t xml:space="preserve"> </w:t>
      </w:r>
    </w:p>
    <w:p w:rsidR="00051536" w:rsidRPr="00B37C60" w:rsidRDefault="00051536" w:rsidP="00051536">
      <w:pPr>
        <w:tabs>
          <w:tab w:val="left" w:pos="3969"/>
        </w:tabs>
        <w:spacing w:line="240" w:lineRule="auto"/>
        <w:jc w:val="both"/>
        <w:rPr>
          <w:b/>
          <w:color w:val="000000" w:themeColor="text1"/>
          <w:sz w:val="20"/>
          <w:szCs w:val="20"/>
        </w:rPr>
      </w:pPr>
    </w:p>
    <w:p w:rsidR="00051536" w:rsidRPr="00B37C60" w:rsidRDefault="00051536" w:rsidP="00051536">
      <w:pPr>
        <w:tabs>
          <w:tab w:val="left" w:pos="3969"/>
        </w:tabs>
        <w:spacing w:line="240" w:lineRule="auto"/>
        <w:ind w:left="2856"/>
        <w:jc w:val="both"/>
        <w:rPr>
          <w:color w:val="000000" w:themeColor="text1"/>
          <w:sz w:val="20"/>
          <w:szCs w:val="20"/>
        </w:rPr>
      </w:pPr>
      <w:r w:rsidRPr="00B37C60">
        <w:rPr>
          <w:color w:val="000000" w:themeColor="text1"/>
          <w:sz w:val="20"/>
          <w:szCs w:val="20"/>
        </w:rPr>
        <w:t>Periodically the Government has considered the app</w:t>
      </w:r>
      <w:r w:rsidR="009147A8" w:rsidRPr="00B37C60">
        <w:rPr>
          <w:color w:val="000000" w:themeColor="text1"/>
          <w:sz w:val="20"/>
          <w:szCs w:val="20"/>
        </w:rPr>
        <w:t>ropriateness of mak</w:t>
      </w:r>
      <w:r w:rsidRPr="00B37C60">
        <w:rPr>
          <w:color w:val="000000" w:themeColor="text1"/>
          <w:sz w:val="20"/>
          <w:szCs w:val="20"/>
        </w:rPr>
        <w:t xml:space="preserve">ing third party </w:t>
      </w:r>
      <w:r w:rsidR="009147A8" w:rsidRPr="00B37C60">
        <w:rPr>
          <w:color w:val="000000" w:themeColor="text1"/>
          <w:sz w:val="20"/>
          <w:szCs w:val="20"/>
        </w:rPr>
        <w:t xml:space="preserve">liability insurance </w:t>
      </w:r>
      <w:r w:rsidRPr="00B37C60">
        <w:rPr>
          <w:color w:val="000000" w:themeColor="text1"/>
          <w:sz w:val="20"/>
          <w:szCs w:val="20"/>
        </w:rPr>
        <w:t xml:space="preserve">cover </w:t>
      </w:r>
      <w:r w:rsidR="009147A8" w:rsidRPr="00B37C60">
        <w:rPr>
          <w:color w:val="000000" w:themeColor="text1"/>
          <w:sz w:val="20"/>
          <w:szCs w:val="20"/>
        </w:rPr>
        <w:t>compulsory for</w:t>
      </w:r>
      <w:r w:rsidRPr="00B37C60">
        <w:rPr>
          <w:color w:val="000000" w:themeColor="text1"/>
          <w:sz w:val="20"/>
          <w:szCs w:val="20"/>
        </w:rPr>
        <w:t xml:space="preserve"> the ever-growing number </w:t>
      </w:r>
      <w:r w:rsidR="009147A8" w:rsidRPr="00B37C60">
        <w:rPr>
          <w:color w:val="000000" w:themeColor="text1"/>
          <w:sz w:val="20"/>
          <w:szCs w:val="20"/>
        </w:rPr>
        <w:t xml:space="preserve">of users of motorised wheelchairs, but has to date decided not to recommend any such compulsion.  A major perceived obstacle is how any enforcement may be achieved. Police have powers to seize other vehicles where they are being driven uninsured. Similar measures are unlikely to be acceptable where disabled persons are involved.  </w:t>
      </w:r>
    </w:p>
    <w:p w:rsidR="00E74CB6" w:rsidRPr="00B37C60" w:rsidRDefault="00E74CB6" w:rsidP="00051536">
      <w:pPr>
        <w:tabs>
          <w:tab w:val="left" w:pos="3969"/>
        </w:tabs>
        <w:spacing w:line="240" w:lineRule="auto"/>
        <w:ind w:left="2856"/>
        <w:jc w:val="both"/>
        <w:rPr>
          <w:color w:val="000000" w:themeColor="text1"/>
          <w:sz w:val="20"/>
          <w:szCs w:val="20"/>
        </w:rPr>
      </w:pPr>
    </w:p>
    <w:p w:rsidR="00E74CB6" w:rsidRPr="00B37C60" w:rsidRDefault="00E74CB6" w:rsidP="00E74CB6">
      <w:pPr>
        <w:tabs>
          <w:tab w:val="left" w:pos="3969"/>
        </w:tabs>
        <w:spacing w:line="240" w:lineRule="auto"/>
        <w:ind w:left="2496"/>
        <w:jc w:val="both"/>
        <w:rPr>
          <w:i/>
          <w:color w:val="000000" w:themeColor="text1"/>
          <w:sz w:val="20"/>
          <w:szCs w:val="20"/>
        </w:rPr>
      </w:pPr>
    </w:p>
    <w:p w:rsidR="0067777D" w:rsidRPr="00B37C60" w:rsidRDefault="0067777D" w:rsidP="0008526F">
      <w:pPr>
        <w:tabs>
          <w:tab w:val="left" w:pos="3969"/>
        </w:tabs>
        <w:spacing w:line="240" w:lineRule="auto"/>
        <w:jc w:val="both"/>
        <w:rPr>
          <w:i/>
          <w:color w:val="000000" w:themeColor="text1"/>
          <w:sz w:val="20"/>
          <w:szCs w:val="20"/>
        </w:rPr>
      </w:pPr>
    </w:p>
    <w:p w:rsidR="00E74CB6" w:rsidRPr="00B37C60" w:rsidRDefault="00E74CB6" w:rsidP="005646E8">
      <w:pPr>
        <w:pStyle w:val="ListParagraph"/>
        <w:numPr>
          <w:ilvl w:val="0"/>
          <w:numId w:val="38"/>
        </w:numPr>
        <w:tabs>
          <w:tab w:val="left" w:pos="3969"/>
        </w:tabs>
        <w:spacing w:line="240" w:lineRule="auto"/>
        <w:jc w:val="both"/>
        <w:rPr>
          <w:i/>
          <w:color w:val="000000" w:themeColor="text1"/>
          <w:sz w:val="20"/>
          <w:szCs w:val="20"/>
        </w:rPr>
      </w:pPr>
      <w:r w:rsidRPr="00B37C60">
        <w:rPr>
          <w:b/>
          <w:color w:val="000000" w:themeColor="text1"/>
          <w:sz w:val="20"/>
          <w:szCs w:val="20"/>
        </w:rPr>
        <w:t>(Dangerous) dogs</w:t>
      </w:r>
      <w:r w:rsidRPr="00B37C60">
        <w:rPr>
          <w:color w:val="000000" w:themeColor="text1"/>
          <w:sz w:val="20"/>
          <w:szCs w:val="20"/>
        </w:rPr>
        <w:t>:</w:t>
      </w:r>
    </w:p>
    <w:p w:rsidR="00E74CB6" w:rsidRPr="00B37C60" w:rsidRDefault="00E74CB6" w:rsidP="00051536">
      <w:pPr>
        <w:tabs>
          <w:tab w:val="left" w:pos="3969"/>
        </w:tabs>
        <w:spacing w:line="240" w:lineRule="auto"/>
        <w:ind w:left="2856"/>
        <w:jc w:val="both"/>
        <w:rPr>
          <w:color w:val="000000" w:themeColor="text1"/>
          <w:sz w:val="20"/>
          <w:szCs w:val="20"/>
        </w:rPr>
      </w:pPr>
    </w:p>
    <w:p w:rsidR="00E74CB6" w:rsidRPr="00B37C60" w:rsidRDefault="00E74CB6" w:rsidP="00051536">
      <w:pPr>
        <w:tabs>
          <w:tab w:val="left" w:pos="3969"/>
        </w:tabs>
        <w:spacing w:line="240" w:lineRule="auto"/>
        <w:ind w:left="2856"/>
        <w:jc w:val="both"/>
        <w:rPr>
          <w:color w:val="000000" w:themeColor="text1"/>
          <w:sz w:val="20"/>
          <w:szCs w:val="20"/>
        </w:rPr>
      </w:pPr>
      <w:r w:rsidRPr="00B37C60">
        <w:rPr>
          <w:color w:val="000000" w:themeColor="text1"/>
          <w:sz w:val="20"/>
          <w:szCs w:val="20"/>
        </w:rPr>
        <w:t xml:space="preserve">As recently as March 2010 a spate of well-publicised cases of dangerous dogs causing death or serious injury led to the Government announcing possible plans to oblige </w:t>
      </w:r>
      <w:r w:rsidRPr="00B37C60">
        <w:rPr>
          <w:i/>
          <w:color w:val="000000" w:themeColor="text1"/>
          <w:sz w:val="20"/>
          <w:szCs w:val="20"/>
        </w:rPr>
        <w:t>every</w:t>
      </w:r>
      <w:r w:rsidRPr="00B37C60">
        <w:rPr>
          <w:color w:val="000000" w:themeColor="text1"/>
          <w:sz w:val="20"/>
          <w:szCs w:val="20"/>
        </w:rPr>
        <w:t xml:space="preserve"> dog owner in the UK to insure against their animal causing harm to others. The ABI were very quick to denounce such proposals as ill-considered and unworkable, principally owing to the extreme difficulties which would be presented by enforcement issues</w:t>
      </w:r>
      <w:r w:rsidR="00333BE5" w:rsidRPr="00B37C60">
        <w:rPr>
          <w:color w:val="000000" w:themeColor="text1"/>
          <w:sz w:val="20"/>
          <w:szCs w:val="20"/>
        </w:rPr>
        <w:t xml:space="preserve"> and the strong likelihood of many dogs simply being abandoned for those unable or unwilling to insure them</w:t>
      </w:r>
      <w:r w:rsidRPr="00B37C60">
        <w:rPr>
          <w:color w:val="000000" w:themeColor="text1"/>
          <w:sz w:val="20"/>
          <w:szCs w:val="20"/>
        </w:rPr>
        <w:t xml:space="preserve">.   </w:t>
      </w:r>
    </w:p>
    <w:p w:rsidR="00E74CB6" w:rsidRPr="00B37C60" w:rsidRDefault="00E74CB6" w:rsidP="00051536">
      <w:pPr>
        <w:tabs>
          <w:tab w:val="left" w:pos="3969"/>
        </w:tabs>
        <w:spacing w:line="240" w:lineRule="auto"/>
        <w:ind w:left="2856"/>
        <w:jc w:val="both"/>
        <w:rPr>
          <w:color w:val="000000" w:themeColor="text1"/>
          <w:sz w:val="20"/>
          <w:szCs w:val="20"/>
        </w:rPr>
      </w:pPr>
    </w:p>
    <w:p w:rsidR="00E74CB6" w:rsidRPr="00B37C60" w:rsidRDefault="00E74CB6" w:rsidP="00051536">
      <w:pPr>
        <w:tabs>
          <w:tab w:val="left" w:pos="3969"/>
        </w:tabs>
        <w:spacing w:line="240" w:lineRule="auto"/>
        <w:ind w:left="2856"/>
        <w:jc w:val="both"/>
        <w:rPr>
          <w:color w:val="000000" w:themeColor="text1"/>
          <w:sz w:val="20"/>
          <w:szCs w:val="20"/>
        </w:rPr>
      </w:pPr>
    </w:p>
    <w:p w:rsidR="004D6C05" w:rsidRPr="00B37C60" w:rsidRDefault="004D6C05" w:rsidP="004D6C05">
      <w:pPr>
        <w:tabs>
          <w:tab w:val="left" w:pos="3969"/>
        </w:tabs>
        <w:spacing w:line="240" w:lineRule="auto"/>
        <w:jc w:val="both"/>
        <w:rPr>
          <w:i/>
          <w:color w:val="000000" w:themeColor="text1"/>
          <w:sz w:val="20"/>
          <w:szCs w:val="20"/>
        </w:rPr>
      </w:pPr>
    </w:p>
    <w:p w:rsidR="009A24F1" w:rsidRPr="00B37C60" w:rsidRDefault="008A6C42" w:rsidP="005646E8">
      <w:pPr>
        <w:pStyle w:val="ListParagraph"/>
        <w:numPr>
          <w:ilvl w:val="0"/>
          <w:numId w:val="38"/>
        </w:numPr>
        <w:tabs>
          <w:tab w:val="left" w:pos="3969"/>
        </w:tabs>
        <w:spacing w:line="240" w:lineRule="auto"/>
        <w:jc w:val="both"/>
        <w:rPr>
          <w:b/>
          <w:color w:val="000000" w:themeColor="text1"/>
          <w:sz w:val="20"/>
          <w:szCs w:val="20"/>
        </w:rPr>
      </w:pPr>
      <w:r w:rsidRPr="00B37C60">
        <w:rPr>
          <w:b/>
          <w:color w:val="000000" w:themeColor="text1"/>
          <w:sz w:val="20"/>
          <w:szCs w:val="20"/>
        </w:rPr>
        <w:t xml:space="preserve">Health &amp; Protection/Life &amp; Pensions </w:t>
      </w:r>
      <w:r w:rsidR="009A24F1" w:rsidRPr="00B37C60">
        <w:rPr>
          <w:b/>
          <w:color w:val="000000" w:themeColor="text1"/>
          <w:sz w:val="20"/>
          <w:szCs w:val="20"/>
        </w:rPr>
        <w:t xml:space="preserve">(with ageing population, now exacerbated by huge and potentially longstanding national debt) </w:t>
      </w:r>
    </w:p>
    <w:p w:rsidR="00F93EB2" w:rsidRPr="00B37C60" w:rsidRDefault="00F93EB2" w:rsidP="00F93EB2">
      <w:pPr>
        <w:tabs>
          <w:tab w:val="left" w:pos="3969"/>
        </w:tabs>
        <w:spacing w:line="240" w:lineRule="auto"/>
        <w:jc w:val="both"/>
        <w:rPr>
          <w:b/>
          <w:color w:val="000000" w:themeColor="text1"/>
          <w:sz w:val="20"/>
          <w:szCs w:val="20"/>
        </w:rPr>
      </w:pPr>
    </w:p>
    <w:p w:rsidR="00D3745F" w:rsidRPr="00B37C60" w:rsidRDefault="00D3745F" w:rsidP="00F93EB2">
      <w:pPr>
        <w:tabs>
          <w:tab w:val="left" w:pos="3969"/>
        </w:tabs>
        <w:spacing w:line="240" w:lineRule="auto"/>
        <w:ind w:left="2856"/>
        <w:jc w:val="both"/>
        <w:rPr>
          <w:color w:val="000000" w:themeColor="text1"/>
          <w:sz w:val="20"/>
          <w:szCs w:val="20"/>
        </w:rPr>
      </w:pPr>
      <w:r w:rsidRPr="00B37C60">
        <w:rPr>
          <w:color w:val="000000" w:themeColor="text1"/>
          <w:sz w:val="20"/>
          <w:szCs w:val="20"/>
        </w:rPr>
        <w:t>“Social insurance”, funded through the tax system, continues to be provided directly by the UK Government to protect those unable to provide for themselves or to afford private insurance against recognised hardship brought on by poverty, old age, disability or unemployment. As the UK population grows older, even before Government spending was facing major cuts following the downturn, attention was being directed to any increased role which private, possibly compulsory, insurance could play.</w:t>
      </w:r>
      <w:r w:rsidR="004B0BA9" w:rsidRPr="00B37C60">
        <w:rPr>
          <w:color w:val="000000" w:themeColor="text1"/>
          <w:sz w:val="20"/>
          <w:szCs w:val="20"/>
        </w:rPr>
        <w:t xml:space="preserve"> Recent estimates suggest that in the main areas of social insurance in the UK the Government currently underwrites 64% of such risks, with the balance underwritten by insurers. A 5% shift from the Government to the private sector has been estimated to require roughly £9.7bn of capital</w:t>
      </w:r>
      <w:r w:rsidR="004B0BA9" w:rsidRPr="00B37C60">
        <w:rPr>
          <w:rStyle w:val="FootnoteReference"/>
          <w:color w:val="000000" w:themeColor="text1"/>
          <w:sz w:val="20"/>
          <w:szCs w:val="20"/>
        </w:rPr>
        <w:footnoteReference w:id="34"/>
      </w:r>
      <w:r w:rsidR="004B0BA9" w:rsidRPr="00B37C60">
        <w:rPr>
          <w:color w:val="000000" w:themeColor="text1"/>
          <w:sz w:val="20"/>
          <w:szCs w:val="20"/>
        </w:rPr>
        <w:t xml:space="preserve">. </w:t>
      </w:r>
    </w:p>
    <w:p w:rsidR="00D3745F" w:rsidRPr="00B37C60" w:rsidRDefault="00D3745F" w:rsidP="00F93EB2">
      <w:pPr>
        <w:tabs>
          <w:tab w:val="left" w:pos="3969"/>
        </w:tabs>
        <w:spacing w:line="240" w:lineRule="auto"/>
        <w:ind w:left="2856"/>
        <w:jc w:val="both"/>
        <w:rPr>
          <w:color w:val="000000" w:themeColor="text1"/>
          <w:sz w:val="20"/>
          <w:szCs w:val="20"/>
        </w:rPr>
      </w:pPr>
    </w:p>
    <w:p w:rsidR="004B0BA9" w:rsidRPr="00B37C60" w:rsidRDefault="00D3745F" w:rsidP="00F93EB2">
      <w:pPr>
        <w:tabs>
          <w:tab w:val="left" w:pos="3969"/>
        </w:tabs>
        <w:spacing w:line="240" w:lineRule="auto"/>
        <w:ind w:left="2856"/>
        <w:jc w:val="both"/>
        <w:rPr>
          <w:color w:val="000000" w:themeColor="text1"/>
          <w:sz w:val="20"/>
          <w:szCs w:val="20"/>
        </w:rPr>
      </w:pPr>
      <w:r w:rsidRPr="00B37C60">
        <w:rPr>
          <w:color w:val="000000" w:themeColor="text1"/>
          <w:sz w:val="20"/>
          <w:szCs w:val="20"/>
        </w:rPr>
        <w:t xml:space="preserve">The main products offered </w:t>
      </w:r>
      <w:r w:rsidR="004B0BA9" w:rsidRPr="00B37C60">
        <w:rPr>
          <w:color w:val="000000" w:themeColor="text1"/>
          <w:sz w:val="20"/>
          <w:szCs w:val="20"/>
        </w:rPr>
        <w:t>by the health and protection sec</w:t>
      </w:r>
      <w:r w:rsidRPr="00B37C60">
        <w:rPr>
          <w:color w:val="000000" w:themeColor="text1"/>
          <w:sz w:val="20"/>
          <w:szCs w:val="20"/>
        </w:rPr>
        <w:t xml:space="preserve">tor </w:t>
      </w:r>
      <w:r w:rsidR="004B0BA9" w:rsidRPr="00B37C60">
        <w:rPr>
          <w:color w:val="000000" w:themeColor="text1"/>
          <w:sz w:val="20"/>
          <w:szCs w:val="20"/>
        </w:rPr>
        <w:t>include: private medical insurance; long-term care cover; critical illness; income protection; accident and health; and payment protection insurance.</w:t>
      </w:r>
      <w:r w:rsidR="008A5612" w:rsidRPr="00B37C60">
        <w:rPr>
          <w:color w:val="000000" w:themeColor="text1"/>
          <w:sz w:val="20"/>
          <w:szCs w:val="20"/>
        </w:rPr>
        <w:t xml:space="preserve"> The main products offered by insurers in the life and pensions sector are:  life insurance; pensions; annuities; savings and other investment products; and bulk buyouts (akin to annuities but protecting companies against their own pension obligations).</w:t>
      </w:r>
    </w:p>
    <w:p w:rsidR="008A5612" w:rsidRPr="00B37C60" w:rsidRDefault="008A5612" w:rsidP="00F93EB2">
      <w:pPr>
        <w:tabs>
          <w:tab w:val="left" w:pos="3969"/>
        </w:tabs>
        <w:spacing w:line="240" w:lineRule="auto"/>
        <w:ind w:left="2856"/>
        <w:jc w:val="both"/>
        <w:rPr>
          <w:color w:val="000000" w:themeColor="text1"/>
          <w:sz w:val="20"/>
          <w:szCs w:val="20"/>
        </w:rPr>
      </w:pPr>
    </w:p>
    <w:p w:rsidR="00F93EB2" w:rsidRPr="00B37C60" w:rsidRDefault="008A5612" w:rsidP="00F93EB2">
      <w:pPr>
        <w:tabs>
          <w:tab w:val="left" w:pos="3969"/>
        </w:tabs>
        <w:spacing w:line="240" w:lineRule="auto"/>
        <w:ind w:left="2856"/>
        <w:jc w:val="both"/>
        <w:rPr>
          <w:color w:val="000000" w:themeColor="text1"/>
          <w:sz w:val="20"/>
          <w:szCs w:val="20"/>
        </w:rPr>
      </w:pPr>
      <w:r w:rsidRPr="00B37C60">
        <w:rPr>
          <w:color w:val="000000" w:themeColor="text1"/>
          <w:sz w:val="20"/>
          <w:szCs w:val="20"/>
        </w:rPr>
        <w:t>Private insurers have encouraged active involvement with the Government in exploring how the private insurance sector may assist the Government with the major social challenges</w:t>
      </w:r>
      <w:r w:rsidR="00D3745F" w:rsidRPr="00B37C60">
        <w:rPr>
          <w:color w:val="000000" w:themeColor="text1"/>
          <w:sz w:val="20"/>
          <w:szCs w:val="20"/>
        </w:rPr>
        <w:t xml:space="preserve"> </w:t>
      </w:r>
      <w:r w:rsidRPr="00B37C60">
        <w:rPr>
          <w:color w:val="000000" w:themeColor="text1"/>
          <w:sz w:val="20"/>
          <w:szCs w:val="20"/>
        </w:rPr>
        <w:t xml:space="preserve">to be confronted, where </w:t>
      </w:r>
      <w:r w:rsidR="00922028" w:rsidRPr="00B37C60">
        <w:rPr>
          <w:color w:val="000000" w:themeColor="text1"/>
          <w:sz w:val="20"/>
          <w:szCs w:val="20"/>
        </w:rPr>
        <w:t>it may be commercially viable for them to do so. This has led to renewed consideration being given to the full range of tools which may be utilised either to oblige or to encourage individuals best to individual responsibility to save, insure or otherwise protect their own interests.</w:t>
      </w:r>
    </w:p>
    <w:p w:rsidR="00355905" w:rsidRPr="00B37C60" w:rsidRDefault="00355905" w:rsidP="00F93EB2">
      <w:pPr>
        <w:tabs>
          <w:tab w:val="left" w:pos="3969"/>
        </w:tabs>
        <w:spacing w:line="240" w:lineRule="auto"/>
        <w:ind w:left="2856"/>
        <w:jc w:val="both"/>
        <w:rPr>
          <w:color w:val="000000" w:themeColor="text1"/>
          <w:sz w:val="20"/>
          <w:szCs w:val="20"/>
        </w:rPr>
      </w:pPr>
    </w:p>
    <w:p w:rsidR="00722B7A" w:rsidRPr="00B37C60" w:rsidRDefault="00445509" w:rsidP="006B502C">
      <w:pPr>
        <w:tabs>
          <w:tab w:val="left" w:pos="3969"/>
        </w:tabs>
        <w:spacing w:line="240" w:lineRule="auto"/>
        <w:ind w:left="2856"/>
        <w:jc w:val="both"/>
        <w:rPr>
          <w:color w:val="000000" w:themeColor="text1"/>
          <w:sz w:val="20"/>
          <w:szCs w:val="20"/>
        </w:rPr>
      </w:pPr>
      <w:r w:rsidRPr="00B37C60">
        <w:rPr>
          <w:color w:val="000000" w:themeColor="text1"/>
          <w:sz w:val="20"/>
          <w:szCs w:val="20"/>
        </w:rPr>
        <w:t xml:space="preserve">An interesting diagram has been produced, designed to reflect the extent to which the UK Government presently  compels or encourages the uptake of different insurance products with reference not only to “social insurance” but all other classes of cover also. </w:t>
      </w:r>
      <w:r w:rsidR="00B64D74" w:rsidRPr="00B37C60">
        <w:rPr>
          <w:color w:val="000000" w:themeColor="text1"/>
          <w:sz w:val="20"/>
          <w:szCs w:val="20"/>
        </w:rPr>
        <w:t xml:space="preserve">This is reproduced immediately </w:t>
      </w:r>
      <w:r w:rsidR="006B502C" w:rsidRPr="00B37C60">
        <w:rPr>
          <w:color w:val="000000" w:themeColor="text1"/>
          <w:sz w:val="20"/>
          <w:szCs w:val="20"/>
        </w:rPr>
        <w:t xml:space="preserve">below: </w:t>
      </w:r>
    </w:p>
    <w:p w:rsidR="00722B7A" w:rsidRPr="00B37C60" w:rsidRDefault="00722B7A" w:rsidP="00F93EB2">
      <w:pPr>
        <w:tabs>
          <w:tab w:val="left" w:pos="3969"/>
        </w:tabs>
        <w:spacing w:line="240" w:lineRule="auto"/>
        <w:ind w:left="2856"/>
        <w:jc w:val="both"/>
        <w:rPr>
          <w:color w:val="000000" w:themeColor="text1"/>
          <w:sz w:val="20"/>
          <w:szCs w:val="20"/>
        </w:rPr>
      </w:pPr>
    </w:p>
    <w:p w:rsidR="0008526F" w:rsidRPr="00B37C60" w:rsidRDefault="00722B7A" w:rsidP="00F857D0">
      <w:pPr>
        <w:tabs>
          <w:tab w:val="left" w:pos="3969"/>
        </w:tabs>
        <w:spacing w:line="240" w:lineRule="auto"/>
        <w:ind w:left="2856"/>
        <w:rPr>
          <w:color w:val="000000" w:themeColor="text1"/>
          <w:sz w:val="20"/>
          <w:szCs w:val="20"/>
        </w:rPr>
      </w:pPr>
      <w:r w:rsidRPr="00B37C60">
        <w:rPr>
          <w:color w:val="000000" w:themeColor="text1"/>
          <w:sz w:val="20"/>
          <w:szCs w:val="20"/>
        </w:rPr>
        <w:t xml:space="preserve">   </w:t>
      </w:r>
      <w:r w:rsidR="00DD7DA8" w:rsidRPr="00B37C60">
        <w:rPr>
          <w:color w:val="000000" w:themeColor="text1"/>
          <w:sz w:val="20"/>
          <w:szCs w:val="20"/>
        </w:rPr>
        <w:t xml:space="preserve">                            </w:t>
      </w:r>
    </w:p>
    <w:p w:rsidR="00722B7A" w:rsidRPr="0008526F" w:rsidRDefault="0008526F" w:rsidP="0008526F">
      <w:pPr>
        <w:tabs>
          <w:tab w:val="left" w:pos="3969"/>
        </w:tabs>
        <w:spacing w:line="240" w:lineRule="auto"/>
        <w:ind w:left="2856"/>
        <w:rPr>
          <w:b/>
          <w:color w:val="000000" w:themeColor="text1"/>
          <w:sz w:val="20"/>
          <w:szCs w:val="20"/>
        </w:rPr>
      </w:pPr>
      <w:r>
        <w:rPr>
          <w:b/>
          <w:color w:val="000000" w:themeColor="text1"/>
          <w:sz w:val="20"/>
          <w:szCs w:val="20"/>
        </w:rPr>
        <w:t xml:space="preserve">                                                 </w:t>
      </w:r>
      <w:r w:rsidR="00722B7A" w:rsidRPr="0008526F">
        <w:rPr>
          <w:b/>
          <w:color w:val="000000" w:themeColor="text1"/>
          <w:sz w:val="20"/>
          <w:szCs w:val="20"/>
        </w:rPr>
        <w:t>INSURANCE ENFORCEMENT/ENCOURAGEMENT METHODS</w:t>
      </w:r>
    </w:p>
    <w:p w:rsidR="00722B7A" w:rsidRPr="00B37C60" w:rsidRDefault="00722B7A" w:rsidP="0008526F">
      <w:pPr>
        <w:tabs>
          <w:tab w:val="left" w:pos="3969"/>
        </w:tabs>
        <w:spacing w:line="240" w:lineRule="auto"/>
        <w:ind w:left="2856"/>
        <w:jc w:val="center"/>
        <w:rPr>
          <w:color w:val="000000" w:themeColor="text1"/>
          <w:sz w:val="20"/>
          <w:szCs w:val="20"/>
        </w:rPr>
      </w:pPr>
    </w:p>
    <w:p w:rsidR="00722B7A" w:rsidRPr="00B37C60" w:rsidRDefault="0008526F" w:rsidP="0008526F">
      <w:pPr>
        <w:tabs>
          <w:tab w:val="left" w:pos="3969"/>
        </w:tabs>
        <w:spacing w:line="240" w:lineRule="auto"/>
        <w:jc w:val="center"/>
        <w:rPr>
          <w:color w:val="000000" w:themeColor="text1"/>
          <w:sz w:val="20"/>
          <w:szCs w:val="20"/>
        </w:rPr>
      </w:pPr>
      <w:r>
        <w:rPr>
          <w:color w:val="000000" w:themeColor="text1"/>
          <w:sz w:val="20"/>
          <w:szCs w:val="20"/>
        </w:rPr>
        <w:t xml:space="preserve">                               </w:t>
      </w:r>
      <w:r w:rsidR="00722B7A" w:rsidRPr="00B37C60">
        <w:rPr>
          <w:color w:val="000000" w:themeColor="text1"/>
          <w:sz w:val="20"/>
          <w:szCs w:val="20"/>
        </w:rPr>
        <w:t>Strongest to weakest (L to R) commensurate with perceived Benefit to Society/Benefit to Individual</w:t>
      </w:r>
    </w:p>
    <w:p w:rsidR="00B64D74" w:rsidRPr="00B37C60" w:rsidRDefault="00B64D74" w:rsidP="0008526F">
      <w:pPr>
        <w:tabs>
          <w:tab w:val="left" w:pos="3969"/>
        </w:tabs>
        <w:spacing w:line="240" w:lineRule="auto"/>
        <w:ind w:left="2856"/>
        <w:jc w:val="center"/>
        <w:rPr>
          <w:color w:val="0070C0"/>
          <w:sz w:val="20"/>
          <w:szCs w:val="20"/>
        </w:rPr>
      </w:pPr>
    </w:p>
    <w:tbl>
      <w:tblPr>
        <w:tblStyle w:val="TableGrid"/>
        <w:tblW w:w="0" w:type="auto"/>
        <w:tblInd w:w="2856" w:type="dxa"/>
        <w:tblLook w:val="04A0"/>
      </w:tblPr>
      <w:tblGrid>
        <w:gridCol w:w="1955"/>
        <w:gridCol w:w="1943"/>
        <w:gridCol w:w="2035"/>
        <w:gridCol w:w="1935"/>
        <w:gridCol w:w="1877"/>
      </w:tblGrid>
      <w:tr w:rsidR="00BE59DA" w:rsidRPr="00F857D0" w:rsidTr="00BE59DA">
        <w:tc>
          <w:tcPr>
            <w:tcW w:w="1955" w:type="dxa"/>
          </w:tcPr>
          <w:p w:rsidR="00BE59DA" w:rsidRPr="00F857D0" w:rsidRDefault="00BE59DA" w:rsidP="0008526F">
            <w:pPr>
              <w:tabs>
                <w:tab w:val="left" w:pos="3969"/>
              </w:tabs>
              <w:jc w:val="center"/>
              <w:rPr>
                <w:color w:val="0070C0"/>
                <w:sz w:val="20"/>
                <w:szCs w:val="20"/>
              </w:rPr>
            </w:pPr>
            <w:r w:rsidRPr="00F857D0">
              <w:rPr>
                <w:rFonts w:cs="Humanist777BT-BoldB"/>
                <w:b/>
                <w:bCs/>
                <w:sz w:val="20"/>
                <w:szCs w:val="20"/>
              </w:rPr>
              <w:t>Compulsion</w:t>
            </w:r>
          </w:p>
        </w:tc>
        <w:tc>
          <w:tcPr>
            <w:tcW w:w="1943" w:type="dxa"/>
          </w:tcPr>
          <w:p w:rsidR="00BE59DA" w:rsidRPr="00F857D0" w:rsidRDefault="00BE59DA" w:rsidP="0008526F">
            <w:pPr>
              <w:tabs>
                <w:tab w:val="left" w:pos="3969"/>
              </w:tabs>
              <w:jc w:val="center"/>
              <w:rPr>
                <w:color w:val="0070C0"/>
                <w:sz w:val="20"/>
                <w:szCs w:val="20"/>
              </w:rPr>
            </w:pPr>
            <w:r w:rsidRPr="00F857D0">
              <w:rPr>
                <w:rFonts w:cs="Humanist777BT-BoldB"/>
                <w:b/>
                <w:bCs/>
                <w:sz w:val="20"/>
                <w:szCs w:val="20"/>
              </w:rPr>
              <w:t>Soft compulsion</w:t>
            </w:r>
          </w:p>
        </w:tc>
        <w:tc>
          <w:tcPr>
            <w:tcW w:w="2035" w:type="dxa"/>
          </w:tcPr>
          <w:p w:rsidR="00BE59DA" w:rsidRPr="00F857D0" w:rsidRDefault="00BE59DA" w:rsidP="0008526F">
            <w:pPr>
              <w:autoSpaceDE w:val="0"/>
              <w:autoSpaceDN w:val="0"/>
              <w:adjustRightInd w:val="0"/>
              <w:jc w:val="center"/>
              <w:rPr>
                <w:rFonts w:cs="Humanist777BT-BoldB"/>
                <w:b/>
                <w:bCs/>
                <w:sz w:val="20"/>
                <w:szCs w:val="20"/>
              </w:rPr>
            </w:pPr>
            <w:r w:rsidRPr="00F857D0">
              <w:rPr>
                <w:rFonts w:cs="Humanist777BT-BoldB"/>
                <w:b/>
                <w:bCs/>
                <w:sz w:val="20"/>
                <w:szCs w:val="20"/>
              </w:rPr>
              <w:t>Incentivisation</w:t>
            </w:r>
          </w:p>
          <w:p w:rsidR="00BE59DA" w:rsidRPr="00F857D0" w:rsidRDefault="00BE59DA" w:rsidP="0008526F">
            <w:pPr>
              <w:tabs>
                <w:tab w:val="left" w:pos="3969"/>
              </w:tabs>
              <w:jc w:val="center"/>
              <w:rPr>
                <w:color w:val="0070C0"/>
                <w:sz w:val="20"/>
                <w:szCs w:val="20"/>
              </w:rPr>
            </w:pPr>
            <w:r w:rsidRPr="00F857D0">
              <w:rPr>
                <w:rFonts w:cs="Humanist777BT-BoldB"/>
                <w:b/>
                <w:bCs/>
                <w:sz w:val="20"/>
                <w:szCs w:val="20"/>
              </w:rPr>
              <w:t>(e.g. through tax)</w:t>
            </w:r>
          </w:p>
        </w:tc>
        <w:tc>
          <w:tcPr>
            <w:tcW w:w="1935" w:type="dxa"/>
          </w:tcPr>
          <w:p w:rsidR="00BE59DA" w:rsidRPr="00F857D0" w:rsidRDefault="00BE59DA" w:rsidP="0008526F">
            <w:pPr>
              <w:autoSpaceDE w:val="0"/>
              <w:autoSpaceDN w:val="0"/>
              <w:adjustRightInd w:val="0"/>
              <w:jc w:val="center"/>
              <w:rPr>
                <w:rFonts w:cs="Humanist777BT-BoldB"/>
                <w:b/>
                <w:bCs/>
                <w:sz w:val="20"/>
                <w:szCs w:val="20"/>
              </w:rPr>
            </w:pPr>
            <w:r w:rsidRPr="00F857D0">
              <w:rPr>
                <w:rFonts w:cs="Humanist777BT-BoldB"/>
                <w:b/>
                <w:bCs/>
                <w:sz w:val="20"/>
                <w:szCs w:val="20"/>
              </w:rPr>
              <w:t>Conditional – need</w:t>
            </w:r>
          </w:p>
          <w:p w:rsidR="00BE59DA" w:rsidRPr="00F857D0" w:rsidRDefault="00BE59DA" w:rsidP="0008526F">
            <w:pPr>
              <w:autoSpaceDE w:val="0"/>
              <w:autoSpaceDN w:val="0"/>
              <w:adjustRightInd w:val="0"/>
              <w:jc w:val="center"/>
              <w:rPr>
                <w:rFonts w:cs="Humanist777BT-BoldB"/>
                <w:b/>
                <w:bCs/>
                <w:sz w:val="20"/>
                <w:szCs w:val="20"/>
              </w:rPr>
            </w:pPr>
            <w:r w:rsidRPr="00F857D0">
              <w:rPr>
                <w:rFonts w:cs="Humanist777BT-BoldB"/>
                <w:b/>
                <w:bCs/>
                <w:sz w:val="20"/>
                <w:szCs w:val="20"/>
              </w:rPr>
              <w:t>to purchase</w:t>
            </w:r>
          </w:p>
          <w:p w:rsidR="00BE59DA" w:rsidRPr="00F857D0" w:rsidRDefault="00BE59DA" w:rsidP="0008526F">
            <w:pPr>
              <w:autoSpaceDE w:val="0"/>
              <w:autoSpaceDN w:val="0"/>
              <w:adjustRightInd w:val="0"/>
              <w:jc w:val="center"/>
              <w:rPr>
                <w:rFonts w:cs="Humanist777BT-BoldB"/>
                <w:b/>
                <w:bCs/>
                <w:sz w:val="20"/>
                <w:szCs w:val="20"/>
              </w:rPr>
            </w:pPr>
            <w:r w:rsidRPr="00F857D0">
              <w:rPr>
                <w:rFonts w:cs="Humanist777BT-BoldB"/>
                <w:b/>
                <w:bCs/>
                <w:sz w:val="20"/>
                <w:szCs w:val="20"/>
              </w:rPr>
              <w:t>(e.g. for mortgage</w:t>
            </w:r>
          </w:p>
          <w:p w:rsidR="00BE59DA" w:rsidRPr="00F857D0" w:rsidRDefault="00BE59DA" w:rsidP="0008526F">
            <w:pPr>
              <w:tabs>
                <w:tab w:val="left" w:pos="3969"/>
              </w:tabs>
              <w:jc w:val="center"/>
              <w:rPr>
                <w:color w:val="0070C0"/>
                <w:sz w:val="20"/>
                <w:szCs w:val="20"/>
              </w:rPr>
            </w:pPr>
            <w:r w:rsidRPr="00F857D0">
              <w:rPr>
                <w:rFonts w:cs="Humanist777BT-BoldB"/>
                <w:b/>
                <w:bCs/>
                <w:sz w:val="20"/>
                <w:szCs w:val="20"/>
              </w:rPr>
              <w:t>approval)</w:t>
            </w:r>
          </w:p>
        </w:tc>
        <w:tc>
          <w:tcPr>
            <w:tcW w:w="1877" w:type="dxa"/>
          </w:tcPr>
          <w:p w:rsidR="00BE59DA" w:rsidRPr="00F857D0" w:rsidRDefault="00BE59DA" w:rsidP="0008526F">
            <w:pPr>
              <w:autoSpaceDE w:val="0"/>
              <w:autoSpaceDN w:val="0"/>
              <w:adjustRightInd w:val="0"/>
              <w:jc w:val="center"/>
              <w:rPr>
                <w:rFonts w:cs="Humanist777BT-BoldB"/>
                <w:b/>
                <w:bCs/>
                <w:sz w:val="20"/>
                <w:szCs w:val="20"/>
              </w:rPr>
            </w:pPr>
            <w:r w:rsidRPr="00F857D0">
              <w:rPr>
                <w:rFonts w:cs="Humanist777BT-BoldB"/>
                <w:b/>
                <w:bCs/>
                <w:sz w:val="20"/>
                <w:szCs w:val="20"/>
              </w:rPr>
              <w:t>Voluntary</w:t>
            </w:r>
          </w:p>
          <w:p w:rsidR="00BE59DA" w:rsidRPr="00F857D0" w:rsidRDefault="00BE59DA" w:rsidP="0008526F">
            <w:pPr>
              <w:tabs>
                <w:tab w:val="left" w:pos="3969"/>
              </w:tabs>
              <w:jc w:val="center"/>
              <w:rPr>
                <w:color w:val="0070C0"/>
                <w:sz w:val="20"/>
                <w:szCs w:val="20"/>
              </w:rPr>
            </w:pPr>
            <w:r w:rsidRPr="00F857D0">
              <w:rPr>
                <w:rFonts w:cs="Humanist777BT-BoldB"/>
                <w:b/>
                <w:bCs/>
                <w:sz w:val="20"/>
                <w:szCs w:val="20"/>
              </w:rPr>
              <w:t>purchase</w:t>
            </w:r>
          </w:p>
        </w:tc>
      </w:tr>
      <w:tr w:rsidR="00BE59DA" w:rsidRPr="00F857D0" w:rsidTr="00BE59DA">
        <w:tc>
          <w:tcPr>
            <w:tcW w:w="1955" w:type="dxa"/>
          </w:tcPr>
          <w:p w:rsidR="00BE59DA" w:rsidRPr="00F857D0" w:rsidRDefault="00BE59DA" w:rsidP="00F857D0">
            <w:pPr>
              <w:autoSpaceDE w:val="0"/>
              <w:autoSpaceDN w:val="0"/>
              <w:adjustRightInd w:val="0"/>
              <w:rPr>
                <w:rFonts w:cs="Humanist777BT-LightB"/>
                <w:b/>
                <w:sz w:val="20"/>
                <w:szCs w:val="20"/>
              </w:rPr>
            </w:pPr>
            <w:r w:rsidRPr="00F857D0">
              <w:rPr>
                <w:rFonts w:cs="Humanist777BT-LightB"/>
                <w:b/>
                <w:sz w:val="20"/>
                <w:szCs w:val="20"/>
              </w:rPr>
              <w:t>EXAMPLES</w:t>
            </w:r>
          </w:p>
          <w:p w:rsidR="00BE59DA" w:rsidRPr="00F857D0" w:rsidRDefault="00BE59DA" w:rsidP="0008526F">
            <w:pPr>
              <w:autoSpaceDE w:val="0"/>
              <w:autoSpaceDN w:val="0"/>
              <w:adjustRightInd w:val="0"/>
              <w:jc w:val="center"/>
              <w:rPr>
                <w:rFonts w:cs="Humanist777BT-LightB"/>
                <w:sz w:val="20"/>
                <w:szCs w:val="20"/>
              </w:rPr>
            </w:pPr>
          </w:p>
          <w:p w:rsidR="00BE59DA" w:rsidRPr="00F857D0" w:rsidRDefault="00F857D0" w:rsidP="00F857D0">
            <w:pPr>
              <w:autoSpaceDE w:val="0"/>
              <w:autoSpaceDN w:val="0"/>
              <w:adjustRightInd w:val="0"/>
              <w:rPr>
                <w:rFonts w:cs="Humanist777BT-LightB"/>
                <w:sz w:val="20"/>
                <w:szCs w:val="20"/>
              </w:rPr>
            </w:pPr>
            <w:r>
              <w:rPr>
                <w:rFonts w:cs="Humanist777BT-LightB"/>
                <w:sz w:val="20"/>
                <w:szCs w:val="20"/>
              </w:rPr>
              <w:t xml:space="preserve">   </w:t>
            </w:r>
            <w:r w:rsidR="00BE59DA" w:rsidRPr="00F857D0">
              <w:rPr>
                <w:rFonts w:cs="Humanist777BT-LightB"/>
                <w:sz w:val="20"/>
                <w:szCs w:val="20"/>
              </w:rPr>
              <w:t>Motor (3rd Party)</w:t>
            </w:r>
          </w:p>
          <w:p w:rsidR="00BE59DA" w:rsidRPr="00F857D0" w:rsidRDefault="00BE59DA" w:rsidP="0008526F">
            <w:pPr>
              <w:autoSpaceDE w:val="0"/>
              <w:autoSpaceDN w:val="0"/>
              <w:adjustRightInd w:val="0"/>
              <w:jc w:val="center"/>
              <w:rPr>
                <w:rFonts w:cs="Humanist777BT-LightB"/>
                <w:sz w:val="20"/>
                <w:szCs w:val="20"/>
              </w:rPr>
            </w:pPr>
          </w:p>
          <w:p w:rsidR="00F857D0" w:rsidRDefault="00F857D0" w:rsidP="0008526F">
            <w:pPr>
              <w:autoSpaceDE w:val="0"/>
              <w:autoSpaceDN w:val="0"/>
              <w:adjustRightInd w:val="0"/>
              <w:jc w:val="center"/>
              <w:rPr>
                <w:rFonts w:cs="Humanist777BT-LightB"/>
                <w:sz w:val="20"/>
                <w:szCs w:val="20"/>
              </w:rPr>
            </w:pPr>
          </w:p>
          <w:p w:rsidR="00F857D0" w:rsidRDefault="00F857D0" w:rsidP="0008526F">
            <w:pPr>
              <w:autoSpaceDE w:val="0"/>
              <w:autoSpaceDN w:val="0"/>
              <w:adjustRightInd w:val="0"/>
              <w:jc w:val="center"/>
              <w:rPr>
                <w:rFonts w:cs="Humanist777BT-LightB"/>
                <w:sz w:val="20"/>
                <w:szCs w:val="20"/>
              </w:rPr>
            </w:pPr>
          </w:p>
          <w:p w:rsidR="00BE59DA" w:rsidRPr="00F857D0" w:rsidRDefault="00BE59DA" w:rsidP="0008526F">
            <w:pPr>
              <w:autoSpaceDE w:val="0"/>
              <w:autoSpaceDN w:val="0"/>
              <w:adjustRightInd w:val="0"/>
              <w:jc w:val="center"/>
              <w:rPr>
                <w:rFonts w:cs="Humanist777BT-LightB"/>
                <w:sz w:val="20"/>
                <w:szCs w:val="20"/>
              </w:rPr>
            </w:pPr>
            <w:r w:rsidRPr="00F857D0">
              <w:rPr>
                <w:rFonts w:cs="Humanist777BT-LightB"/>
                <w:sz w:val="20"/>
                <w:szCs w:val="20"/>
              </w:rPr>
              <w:t>Defined contribution</w:t>
            </w:r>
          </w:p>
          <w:p w:rsidR="00BE59DA" w:rsidRPr="00F857D0" w:rsidRDefault="00BE59DA" w:rsidP="0008526F">
            <w:pPr>
              <w:autoSpaceDE w:val="0"/>
              <w:autoSpaceDN w:val="0"/>
              <w:adjustRightInd w:val="0"/>
              <w:jc w:val="center"/>
              <w:rPr>
                <w:rFonts w:cs="Humanist777BT-LightB"/>
                <w:sz w:val="20"/>
                <w:szCs w:val="20"/>
              </w:rPr>
            </w:pPr>
            <w:r w:rsidRPr="00F857D0">
              <w:rPr>
                <w:rFonts w:cs="Humanist777BT-LightB"/>
                <w:sz w:val="20"/>
                <w:szCs w:val="20"/>
              </w:rPr>
              <w:t>pension must be</w:t>
            </w:r>
          </w:p>
          <w:p w:rsidR="00BE59DA" w:rsidRPr="00F857D0" w:rsidRDefault="00BE59DA" w:rsidP="0008526F">
            <w:pPr>
              <w:autoSpaceDE w:val="0"/>
              <w:autoSpaceDN w:val="0"/>
              <w:adjustRightInd w:val="0"/>
              <w:jc w:val="center"/>
              <w:rPr>
                <w:rFonts w:cs="Humanist777BT-LightB"/>
                <w:sz w:val="20"/>
                <w:szCs w:val="20"/>
              </w:rPr>
            </w:pPr>
            <w:r w:rsidRPr="00F857D0">
              <w:rPr>
                <w:rFonts w:cs="Humanist777BT-LightB"/>
                <w:sz w:val="20"/>
                <w:szCs w:val="20"/>
              </w:rPr>
              <w:t>converted to a secure</w:t>
            </w:r>
          </w:p>
          <w:p w:rsidR="00BE59DA" w:rsidRPr="00F857D0" w:rsidRDefault="00BE59DA" w:rsidP="0008526F">
            <w:pPr>
              <w:autoSpaceDE w:val="0"/>
              <w:autoSpaceDN w:val="0"/>
              <w:adjustRightInd w:val="0"/>
              <w:jc w:val="center"/>
              <w:rPr>
                <w:rFonts w:cs="Humanist777BT-LightB"/>
                <w:sz w:val="20"/>
                <w:szCs w:val="20"/>
              </w:rPr>
            </w:pPr>
            <w:r w:rsidRPr="00F857D0">
              <w:rPr>
                <w:rFonts w:cs="Humanist777BT-LightB"/>
                <w:sz w:val="20"/>
                <w:szCs w:val="20"/>
              </w:rPr>
              <w:t>income in retirement</w:t>
            </w:r>
          </w:p>
          <w:p w:rsidR="00BE59DA" w:rsidRPr="00F857D0" w:rsidRDefault="00BE59DA" w:rsidP="0008526F">
            <w:pPr>
              <w:autoSpaceDE w:val="0"/>
              <w:autoSpaceDN w:val="0"/>
              <w:adjustRightInd w:val="0"/>
              <w:jc w:val="center"/>
              <w:rPr>
                <w:rFonts w:cs="Humanist777BT-LightB"/>
                <w:sz w:val="20"/>
                <w:szCs w:val="20"/>
              </w:rPr>
            </w:pPr>
          </w:p>
          <w:p w:rsidR="00BE59DA" w:rsidRPr="00F857D0" w:rsidRDefault="00BE59DA" w:rsidP="0008526F">
            <w:pPr>
              <w:tabs>
                <w:tab w:val="left" w:pos="3969"/>
              </w:tabs>
              <w:jc w:val="center"/>
              <w:rPr>
                <w:color w:val="0070C0"/>
                <w:sz w:val="20"/>
                <w:szCs w:val="20"/>
              </w:rPr>
            </w:pPr>
            <w:r w:rsidRPr="00F857D0">
              <w:rPr>
                <w:rFonts w:cs="Humanist777BT-LightB"/>
                <w:sz w:val="20"/>
                <w:szCs w:val="20"/>
              </w:rPr>
              <w:t>Employers’ liability</w:t>
            </w:r>
          </w:p>
        </w:tc>
        <w:tc>
          <w:tcPr>
            <w:tcW w:w="1943" w:type="dxa"/>
          </w:tcPr>
          <w:p w:rsidR="00BE59DA" w:rsidRPr="00F857D0" w:rsidRDefault="00BE59DA" w:rsidP="0008526F">
            <w:pPr>
              <w:autoSpaceDE w:val="0"/>
              <w:autoSpaceDN w:val="0"/>
              <w:adjustRightInd w:val="0"/>
              <w:jc w:val="center"/>
              <w:rPr>
                <w:rFonts w:cs="Humanist777BT-LightB"/>
                <w:sz w:val="20"/>
                <w:szCs w:val="20"/>
              </w:rPr>
            </w:pPr>
          </w:p>
          <w:p w:rsidR="00BE59DA" w:rsidRPr="00F857D0" w:rsidRDefault="00BE59DA" w:rsidP="0008526F">
            <w:pPr>
              <w:autoSpaceDE w:val="0"/>
              <w:autoSpaceDN w:val="0"/>
              <w:adjustRightInd w:val="0"/>
              <w:jc w:val="center"/>
              <w:rPr>
                <w:rFonts w:cs="Humanist777BT-LightB"/>
                <w:sz w:val="20"/>
                <w:szCs w:val="20"/>
              </w:rPr>
            </w:pPr>
          </w:p>
          <w:p w:rsidR="00BE59DA" w:rsidRPr="00F857D0" w:rsidRDefault="00BE59DA" w:rsidP="00F857D0">
            <w:pPr>
              <w:autoSpaceDE w:val="0"/>
              <w:autoSpaceDN w:val="0"/>
              <w:adjustRightInd w:val="0"/>
              <w:rPr>
                <w:rFonts w:cs="Humanist777BT-LightB"/>
                <w:sz w:val="20"/>
                <w:szCs w:val="20"/>
              </w:rPr>
            </w:pPr>
            <w:r w:rsidRPr="00F857D0">
              <w:rPr>
                <w:rFonts w:cs="Humanist777BT-LightB"/>
                <w:sz w:val="20"/>
                <w:szCs w:val="20"/>
              </w:rPr>
              <w:t>Personal Accounts</w:t>
            </w:r>
          </w:p>
          <w:p w:rsidR="00BE59DA" w:rsidRPr="00F857D0" w:rsidRDefault="00BE59DA" w:rsidP="0008526F">
            <w:pPr>
              <w:tabs>
                <w:tab w:val="left" w:pos="3969"/>
              </w:tabs>
              <w:jc w:val="center"/>
              <w:rPr>
                <w:rFonts w:cs="Humanist777BT-LightB"/>
                <w:sz w:val="20"/>
                <w:szCs w:val="20"/>
              </w:rPr>
            </w:pPr>
            <w:r w:rsidRPr="00F857D0">
              <w:rPr>
                <w:rFonts w:cs="Humanist777BT-LightB"/>
                <w:sz w:val="20"/>
                <w:szCs w:val="20"/>
              </w:rPr>
              <w:t>introduced in 2012</w:t>
            </w:r>
            <w:r w:rsidR="00E70C44" w:rsidRPr="00F857D0">
              <w:rPr>
                <w:rFonts w:cs="Humanist777BT-LightB"/>
                <w:sz w:val="20"/>
                <w:szCs w:val="20"/>
              </w:rPr>
              <w:t>*</w:t>
            </w:r>
          </w:p>
          <w:p w:rsidR="00E70C44" w:rsidRPr="00F857D0" w:rsidRDefault="00E70C44" w:rsidP="0008526F">
            <w:pPr>
              <w:tabs>
                <w:tab w:val="left" w:pos="3969"/>
              </w:tabs>
              <w:jc w:val="center"/>
              <w:rPr>
                <w:rFonts w:cs="Humanist777BT-LightB"/>
                <w:sz w:val="20"/>
                <w:szCs w:val="20"/>
              </w:rPr>
            </w:pPr>
          </w:p>
          <w:p w:rsidR="00E70C44" w:rsidRPr="00F857D0" w:rsidRDefault="00E70C44" w:rsidP="0008526F">
            <w:pPr>
              <w:tabs>
                <w:tab w:val="left" w:pos="3969"/>
              </w:tabs>
              <w:jc w:val="center"/>
              <w:rPr>
                <w:rFonts w:cs="Humanist777BT-LightB"/>
                <w:sz w:val="20"/>
                <w:szCs w:val="20"/>
              </w:rPr>
            </w:pPr>
          </w:p>
          <w:p w:rsidR="00E70C44" w:rsidRPr="00F857D0" w:rsidRDefault="00E70C44" w:rsidP="0008526F">
            <w:pPr>
              <w:tabs>
                <w:tab w:val="left" w:pos="3969"/>
              </w:tabs>
              <w:jc w:val="center"/>
              <w:rPr>
                <w:color w:val="0070C0"/>
                <w:sz w:val="20"/>
                <w:szCs w:val="20"/>
              </w:rPr>
            </w:pPr>
            <w:r w:rsidRPr="00F857D0">
              <w:rPr>
                <w:rFonts w:cs="Humanist777BT-LightB"/>
                <w:sz w:val="20"/>
                <w:szCs w:val="20"/>
              </w:rPr>
              <w:t>(*auto-enrolment into workplace pensions)</w:t>
            </w:r>
          </w:p>
        </w:tc>
        <w:tc>
          <w:tcPr>
            <w:tcW w:w="2035" w:type="dxa"/>
          </w:tcPr>
          <w:p w:rsidR="00BE59DA" w:rsidRPr="00F857D0" w:rsidRDefault="00BE59DA" w:rsidP="0008526F">
            <w:pPr>
              <w:autoSpaceDE w:val="0"/>
              <w:autoSpaceDN w:val="0"/>
              <w:adjustRightInd w:val="0"/>
              <w:jc w:val="center"/>
              <w:rPr>
                <w:rFonts w:cs="Humanist777BT-LightB"/>
                <w:sz w:val="20"/>
                <w:szCs w:val="20"/>
              </w:rPr>
            </w:pPr>
          </w:p>
          <w:p w:rsidR="00BE59DA" w:rsidRPr="00F857D0" w:rsidRDefault="00BE59DA" w:rsidP="0008526F">
            <w:pPr>
              <w:autoSpaceDE w:val="0"/>
              <w:autoSpaceDN w:val="0"/>
              <w:adjustRightInd w:val="0"/>
              <w:jc w:val="center"/>
              <w:rPr>
                <w:rFonts w:cs="Humanist777BT-LightB"/>
                <w:sz w:val="20"/>
                <w:szCs w:val="20"/>
              </w:rPr>
            </w:pPr>
          </w:p>
          <w:p w:rsidR="00BE59DA" w:rsidRPr="00F857D0" w:rsidRDefault="00BE59DA" w:rsidP="00F857D0">
            <w:pPr>
              <w:autoSpaceDE w:val="0"/>
              <w:autoSpaceDN w:val="0"/>
              <w:adjustRightInd w:val="0"/>
              <w:jc w:val="center"/>
              <w:rPr>
                <w:rFonts w:cs="Humanist777BT-LightB"/>
                <w:sz w:val="20"/>
                <w:szCs w:val="20"/>
              </w:rPr>
            </w:pPr>
            <w:r w:rsidRPr="00F857D0">
              <w:rPr>
                <w:rFonts w:cs="Humanist777BT-LightB"/>
                <w:sz w:val="20"/>
                <w:szCs w:val="20"/>
              </w:rPr>
              <w:t>Savings for private</w:t>
            </w:r>
          </w:p>
          <w:p w:rsidR="00BE59DA" w:rsidRPr="00F857D0" w:rsidRDefault="00BE59DA" w:rsidP="00F857D0">
            <w:pPr>
              <w:tabs>
                <w:tab w:val="left" w:pos="3969"/>
              </w:tabs>
              <w:jc w:val="center"/>
              <w:rPr>
                <w:color w:val="0070C0"/>
                <w:sz w:val="20"/>
                <w:szCs w:val="20"/>
              </w:rPr>
            </w:pPr>
            <w:r w:rsidRPr="00F857D0">
              <w:rPr>
                <w:rFonts w:cs="Humanist777BT-LightB"/>
                <w:sz w:val="20"/>
                <w:szCs w:val="20"/>
              </w:rPr>
              <w:t>pensions</w:t>
            </w:r>
          </w:p>
        </w:tc>
        <w:tc>
          <w:tcPr>
            <w:tcW w:w="1935" w:type="dxa"/>
          </w:tcPr>
          <w:p w:rsidR="00BE59DA" w:rsidRPr="00F857D0" w:rsidRDefault="00BE59DA" w:rsidP="0008526F">
            <w:pPr>
              <w:autoSpaceDE w:val="0"/>
              <w:autoSpaceDN w:val="0"/>
              <w:adjustRightInd w:val="0"/>
              <w:jc w:val="center"/>
              <w:rPr>
                <w:rFonts w:cs="Humanist777BT-LightB"/>
                <w:sz w:val="20"/>
                <w:szCs w:val="20"/>
              </w:rPr>
            </w:pPr>
          </w:p>
          <w:p w:rsidR="00BE59DA" w:rsidRPr="00F857D0" w:rsidRDefault="00BE59DA" w:rsidP="0008526F">
            <w:pPr>
              <w:autoSpaceDE w:val="0"/>
              <w:autoSpaceDN w:val="0"/>
              <w:adjustRightInd w:val="0"/>
              <w:jc w:val="center"/>
              <w:rPr>
                <w:rFonts w:cs="Humanist777BT-LightB"/>
                <w:sz w:val="20"/>
                <w:szCs w:val="20"/>
              </w:rPr>
            </w:pPr>
          </w:p>
          <w:p w:rsidR="00BE59DA" w:rsidRPr="00F857D0" w:rsidRDefault="00BE59DA" w:rsidP="00F857D0">
            <w:pPr>
              <w:autoSpaceDE w:val="0"/>
              <w:autoSpaceDN w:val="0"/>
              <w:adjustRightInd w:val="0"/>
              <w:rPr>
                <w:rFonts w:cs="Humanist777BT-LightB"/>
                <w:sz w:val="20"/>
                <w:szCs w:val="20"/>
              </w:rPr>
            </w:pPr>
            <w:r w:rsidRPr="00F857D0">
              <w:rPr>
                <w:rFonts w:cs="Humanist777BT-LightB"/>
                <w:sz w:val="20"/>
                <w:szCs w:val="20"/>
              </w:rPr>
              <w:t>Property insurance</w:t>
            </w:r>
          </w:p>
          <w:p w:rsidR="00BE59DA" w:rsidRPr="00F857D0" w:rsidRDefault="00BE59DA" w:rsidP="0008526F">
            <w:pPr>
              <w:autoSpaceDE w:val="0"/>
              <w:autoSpaceDN w:val="0"/>
              <w:adjustRightInd w:val="0"/>
              <w:jc w:val="center"/>
              <w:rPr>
                <w:rFonts w:cs="Humanist777BT-LightB"/>
                <w:sz w:val="20"/>
                <w:szCs w:val="20"/>
              </w:rPr>
            </w:pPr>
          </w:p>
          <w:p w:rsidR="00F857D0" w:rsidRDefault="00F857D0" w:rsidP="0008526F">
            <w:pPr>
              <w:autoSpaceDE w:val="0"/>
              <w:autoSpaceDN w:val="0"/>
              <w:adjustRightInd w:val="0"/>
              <w:jc w:val="center"/>
              <w:rPr>
                <w:rFonts w:cs="Humanist777BT-LightB"/>
                <w:sz w:val="20"/>
                <w:szCs w:val="20"/>
              </w:rPr>
            </w:pPr>
          </w:p>
          <w:p w:rsidR="00F857D0" w:rsidRDefault="00F857D0" w:rsidP="0008526F">
            <w:pPr>
              <w:autoSpaceDE w:val="0"/>
              <w:autoSpaceDN w:val="0"/>
              <w:adjustRightInd w:val="0"/>
              <w:jc w:val="center"/>
              <w:rPr>
                <w:rFonts w:cs="Humanist777BT-LightB"/>
                <w:sz w:val="20"/>
                <w:szCs w:val="20"/>
              </w:rPr>
            </w:pPr>
          </w:p>
          <w:p w:rsidR="00BE59DA" w:rsidRPr="00F857D0" w:rsidRDefault="00BE59DA" w:rsidP="0008526F">
            <w:pPr>
              <w:autoSpaceDE w:val="0"/>
              <w:autoSpaceDN w:val="0"/>
              <w:adjustRightInd w:val="0"/>
              <w:jc w:val="center"/>
              <w:rPr>
                <w:rFonts w:cs="Humanist777BT-LightB"/>
                <w:sz w:val="20"/>
                <w:szCs w:val="20"/>
              </w:rPr>
            </w:pPr>
            <w:r w:rsidRPr="00F857D0">
              <w:rPr>
                <w:rFonts w:cs="Humanist777BT-LightB"/>
                <w:sz w:val="20"/>
                <w:szCs w:val="20"/>
              </w:rPr>
              <w:t>Public liability &amp;</w:t>
            </w:r>
          </w:p>
          <w:p w:rsidR="00BE59DA" w:rsidRPr="00F857D0" w:rsidRDefault="00BE59DA" w:rsidP="0008526F">
            <w:pPr>
              <w:tabs>
                <w:tab w:val="left" w:pos="3969"/>
              </w:tabs>
              <w:jc w:val="center"/>
              <w:rPr>
                <w:color w:val="0070C0"/>
                <w:sz w:val="20"/>
                <w:szCs w:val="20"/>
              </w:rPr>
            </w:pPr>
            <w:r w:rsidRPr="00F857D0">
              <w:rPr>
                <w:rFonts w:cs="Humanist777BT-LightB"/>
                <w:sz w:val="20"/>
                <w:szCs w:val="20"/>
              </w:rPr>
              <w:t>professional indemnity</w:t>
            </w:r>
          </w:p>
        </w:tc>
        <w:tc>
          <w:tcPr>
            <w:tcW w:w="1877" w:type="dxa"/>
          </w:tcPr>
          <w:p w:rsidR="00BE59DA" w:rsidRPr="00F857D0" w:rsidRDefault="00BE59DA" w:rsidP="0008526F">
            <w:pPr>
              <w:autoSpaceDE w:val="0"/>
              <w:autoSpaceDN w:val="0"/>
              <w:adjustRightInd w:val="0"/>
              <w:jc w:val="center"/>
              <w:rPr>
                <w:rFonts w:cs="Humanist777BT-LightB"/>
                <w:sz w:val="20"/>
                <w:szCs w:val="20"/>
              </w:rPr>
            </w:pPr>
          </w:p>
          <w:p w:rsidR="00BE59DA" w:rsidRPr="00F857D0" w:rsidRDefault="00BE59DA" w:rsidP="0008526F">
            <w:pPr>
              <w:autoSpaceDE w:val="0"/>
              <w:autoSpaceDN w:val="0"/>
              <w:adjustRightInd w:val="0"/>
              <w:jc w:val="center"/>
              <w:rPr>
                <w:rFonts w:cs="Humanist777BT-LightB"/>
                <w:sz w:val="20"/>
                <w:szCs w:val="20"/>
              </w:rPr>
            </w:pPr>
          </w:p>
          <w:p w:rsidR="00BE59DA" w:rsidRPr="00F857D0" w:rsidRDefault="00BE59DA" w:rsidP="00F857D0">
            <w:pPr>
              <w:autoSpaceDE w:val="0"/>
              <w:autoSpaceDN w:val="0"/>
              <w:adjustRightInd w:val="0"/>
              <w:jc w:val="center"/>
              <w:rPr>
                <w:rFonts w:cs="Humanist777BT-LightB"/>
                <w:sz w:val="20"/>
                <w:szCs w:val="20"/>
              </w:rPr>
            </w:pPr>
            <w:r w:rsidRPr="00F857D0">
              <w:rPr>
                <w:rFonts w:cs="Humanist777BT-LightB"/>
                <w:sz w:val="20"/>
                <w:szCs w:val="20"/>
              </w:rPr>
              <w:t>Life cover</w:t>
            </w:r>
          </w:p>
          <w:p w:rsidR="00BE59DA" w:rsidRPr="00F857D0" w:rsidRDefault="00BE59DA" w:rsidP="0008526F">
            <w:pPr>
              <w:autoSpaceDE w:val="0"/>
              <w:autoSpaceDN w:val="0"/>
              <w:adjustRightInd w:val="0"/>
              <w:jc w:val="center"/>
              <w:rPr>
                <w:rFonts w:cs="Humanist777BT-LightB"/>
                <w:sz w:val="20"/>
                <w:szCs w:val="20"/>
              </w:rPr>
            </w:pPr>
            <w:r w:rsidRPr="00F857D0">
              <w:rPr>
                <w:rFonts w:cs="Humanist777BT-LightB"/>
                <w:sz w:val="20"/>
                <w:szCs w:val="20"/>
              </w:rPr>
              <w:t>Home contents</w:t>
            </w:r>
          </w:p>
          <w:p w:rsidR="00BE59DA" w:rsidRPr="00F857D0" w:rsidRDefault="00BE59DA" w:rsidP="0008526F">
            <w:pPr>
              <w:autoSpaceDE w:val="0"/>
              <w:autoSpaceDN w:val="0"/>
              <w:adjustRightInd w:val="0"/>
              <w:jc w:val="center"/>
              <w:rPr>
                <w:rFonts w:cs="Humanist777BT-LightB"/>
                <w:sz w:val="20"/>
                <w:szCs w:val="20"/>
              </w:rPr>
            </w:pPr>
            <w:r w:rsidRPr="00F857D0">
              <w:rPr>
                <w:rFonts w:cs="Humanist777BT-LightB"/>
                <w:sz w:val="20"/>
                <w:szCs w:val="20"/>
              </w:rPr>
              <w:t>Pet cover</w:t>
            </w:r>
          </w:p>
          <w:p w:rsidR="00BE59DA" w:rsidRPr="00F857D0" w:rsidRDefault="00BE59DA" w:rsidP="0008526F">
            <w:pPr>
              <w:autoSpaceDE w:val="0"/>
              <w:autoSpaceDN w:val="0"/>
              <w:adjustRightInd w:val="0"/>
              <w:jc w:val="center"/>
              <w:rPr>
                <w:rFonts w:cs="Humanist777BT-LightB"/>
                <w:sz w:val="20"/>
                <w:szCs w:val="20"/>
              </w:rPr>
            </w:pPr>
            <w:r w:rsidRPr="00F857D0">
              <w:rPr>
                <w:rFonts w:cs="Humanist777BT-LightB"/>
                <w:sz w:val="20"/>
                <w:szCs w:val="20"/>
              </w:rPr>
              <w:t>Income protection</w:t>
            </w:r>
          </w:p>
          <w:p w:rsidR="00BE59DA" w:rsidRPr="00F857D0" w:rsidRDefault="00BE59DA" w:rsidP="0008526F">
            <w:pPr>
              <w:autoSpaceDE w:val="0"/>
              <w:autoSpaceDN w:val="0"/>
              <w:adjustRightInd w:val="0"/>
              <w:jc w:val="center"/>
              <w:rPr>
                <w:rFonts w:cs="Humanist777BT-LightB"/>
                <w:sz w:val="20"/>
                <w:szCs w:val="20"/>
              </w:rPr>
            </w:pPr>
            <w:r w:rsidRPr="00F857D0">
              <w:rPr>
                <w:rFonts w:cs="Humanist777BT-LightB"/>
                <w:sz w:val="20"/>
                <w:szCs w:val="20"/>
              </w:rPr>
              <w:t>Critical illness</w:t>
            </w:r>
          </w:p>
          <w:p w:rsidR="00BE59DA" w:rsidRPr="00F857D0" w:rsidRDefault="00BE59DA" w:rsidP="0008526F">
            <w:pPr>
              <w:autoSpaceDE w:val="0"/>
              <w:autoSpaceDN w:val="0"/>
              <w:adjustRightInd w:val="0"/>
              <w:jc w:val="center"/>
              <w:rPr>
                <w:rFonts w:cs="Humanist777BT-LightB"/>
                <w:sz w:val="20"/>
                <w:szCs w:val="20"/>
              </w:rPr>
            </w:pPr>
            <w:r w:rsidRPr="00F857D0">
              <w:rPr>
                <w:rFonts w:cs="Humanist777BT-LightB"/>
                <w:sz w:val="20"/>
                <w:szCs w:val="20"/>
              </w:rPr>
              <w:t>Private medical</w:t>
            </w:r>
          </w:p>
          <w:p w:rsidR="00BE59DA" w:rsidRPr="00F857D0" w:rsidRDefault="00BE59DA" w:rsidP="0008526F">
            <w:pPr>
              <w:autoSpaceDE w:val="0"/>
              <w:autoSpaceDN w:val="0"/>
              <w:adjustRightInd w:val="0"/>
              <w:jc w:val="center"/>
              <w:rPr>
                <w:rFonts w:cs="Humanist777BT-LightB"/>
                <w:sz w:val="20"/>
                <w:szCs w:val="20"/>
              </w:rPr>
            </w:pPr>
            <w:r w:rsidRPr="00F857D0">
              <w:rPr>
                <w:rFonts w:cs="Humanist777BT-LightB"/>
                <w:sz w:val="20"/>
                <w:szCs w:val="20"/>
              </w:rPr>
              <w:t>insurance</w:t>
            </w:r>
          </w:p>
          <w:p w:rsidR="00BE59DA" w:rsidRPr="00F857D0" w:rsidRDefault="00BE59DA" w:rsidP="0008526F">
            <w:pPr>
              <w:tabs>
                <w:tab w:val="left" w:pos="3969"/>
              </w:tabs>
              <w:jc w:val="center"/>
              <w:rPr>
                <w:color w:val="0070C0"/>
                <w:sz w:val="20"/>
                <w:szCs w:val="20"/>
              </w:rPr>
            </w:pPr>
            <w:r w:rsidRPr="00F857D0">
              <w:rPr>
                <w:rFonts w:cs="Humanist777BT-LightB"/>
                <w:sz w:val="20"/>
                <w:szCs w:val="20"/>
              </w:rPr>
              <w:t>Investments</w:t>
            </w:r>
          </w:p>
        </w:tc>
      </w:tr>
      <w:tr w:rsidR="00BE59DA" w:rsidRPr="00F857D0" w:rsidTr="00BE59DA">
        <w:tc>
          <w:tcPr>
            <w:tcW w:w="1955" w:type="dxa"/>
          </w:tcPr>
          <w:p w:rsidR="00BE59DA" w:rsidRPr="00F857D0" w:rsidRDefault="00F7673B" w:rsidP="00F7673B">
            <w:pPr>
              <w:autoSpaceDE w:val="0"/>
              <w:autoSpaceDN w:val="0"/>
              <w:adjustRightInd w:val="0"/>
              <w:rPr>
                <w:rFonts w:cs="Humanist777BT-LightB"/>
                <w:b/>
                <w:sz w:val="20"/>
                <w:szCs w:val="20"/>
              </w:rPr>
            </w:pPr>
            <w:r w:rsidRPr="00F857D0">
              <w:rPr>
                <w:color w:val="0070C0"/>
                <w:sz w:val="20"/>
                <w:szCs w:val="20"/>
              </w:rPr>
              <w:t xml:space="preserve">      </w:t>
            </w:r>
            <w:r w:rsidR="00BE59DA" w:rsidRPr="00F857D0">
              <w:rPr>
                <w:rFonts w:cs="Humanist777BT-LightB"/>
                <w:b/>
                <w:sz w:val="20"/>
                <w:szCs w:val="20"/>
              </w:rPr>
              <w:t>RATIONALE</w:t>
            </w:r>
          </w:p>
          <w:p w:rsidR="00BE59DA" w:rsidRPr="00F857D0" w:rsidRDefault="00BE59DA" w:rsidP="0008526F">
            <w:pPr>
              <w:tabs>
                <w:tab w:val="left" w:pos="3969"/>
              </w:tabs>
              <w:jc w:val="center"/>
              <w:rPr>
                <w:color w:val="0070C0"/>
                <w:sz w:val="20"/>
                <w:szCs w:val="20"/>
              </w:rPr>
            </w:pPr>
          </w:p>
          <w:p w:rsidR="00124B02" w:rsidRPr="00F857D0" w:rsidRDefault="00124B02" w:rsidP="0008526F">
            <w:pPr>
              <w:autoSpaceDE w:val="0"/>
              <w:autoSpaceDN w:val="0"/>
              <w:adjustRightInd w:val="0"/>
              <w:jc w:val="center"/>
              <w:rPr>
                <w:rFonts w:cs="Humanist777BT-LightB"/>
                <w:sz w:val="20"/>
                <w:szCs w:val="20"/>
              </w:rPr>
            </w:pPr>
          </w:p>
          <w:p w:rsidR="00962985" w:rsidRPr="00F857D0" w:rsidRDefault="00962985" w:rsidP="0008526F">
            <w:pPr>
              <w:autoSpaceDE w:val="0"/>
              <w:autoSpaceDN w:val="0"/>
              <w:adjustRightInd w:val="0"/>
              <w:jc w:val="center"/>
              <w:rPr>
                <w:rFonts w:cs="Humanist777BT-LightB"/>
                <w:sz w:val="20"/>
                <w:szCs w:val="20"/>
              </w:rPr>
            </w:pPr>
            <w:r w:rsidRPr="00F857D0">
              <w:rPr>
                <w:rFonts w:cs="Humanist777BT-LightB"/>
                <w:sz w:val="20"/>
                <w:szCs w:val="20"/>
              </w:rPr>
              <w:t>Public safety</w:t>
            </w:r>
          </w:p>
          <w:p w:rsidR="00962985" w:rsidRPr="00F857D0" w:rsidRDefault="00962985" w:rsidP="0008526F">
            <w:pPr>
              <w:autoSpaceDE w:val="0"/>
              <w:autoSpaceDN w:val="0"/>
              <w:adjustRightInd w:val="0"/>
              <w:jc w:val="center"/>
              <w:rPr>
                <w:rFonts w:cs="Humanist777BT-LightB"/>
                <w:sz w:val="20"/>
                <w:szCs w:val="20"/>
              </w:rPr>
            </w:pPr>
          </w:p>
          <w:p w:rsidR="00962985" w:rsidRPr="00F857D0" w:rsidRDefault="00962985" w:rsidP="0008526F">
            <w:pPr>
              <w:autoSpaceDE w:val="0"/>
              <w:autoSpaceDN w:val="0"/>
              <w:adjustRightInd w:val="0"/>
              <w:jc w:val="center"/>
              <w:rPr>
                <w:rFonts w:cs="Humanist777BT-LightB"/>
                <w:sz w:val="20"/>
                <w:szCs w:val="20"/>
              </w:rPr>
            </w:pPr>
            <w:r w:rsidRPr="00F857D0">
              <w:rPr>
                <w:rFonts w:cs="Humanist777BT-LightB"/>
                <w:sz w:val="20"/>
                <w:szCs w:val="20"/>
              </w:rPr>
              <w:t>Effective use of tax</w:t>
            </w:r>
          </w:p>
          <w:p w:rsidR="00BE59DA" w:rsidRPr="00F857D0" w:rsidRDefault="00962985" w:rsidP="0008526F">
            <w:pPr>
              <w:tabs>
                <w:tab w:val="left" w:pos="3969"/>
              </w:tabs>
              <w:jc w:val="center"/>
              <w:rPr>
                <w:color w:val="0070C0"/>
                <w:sz w:val="20"/>
                <w:szCs w:val="20"/>
              </w:rPr>
            </w:pPr>
            <w:r w:rsidRPr="00F857D0">
              <w:rPr>
                <w:rFonts w:cs="Humanist777BT-LightB"/>
                <w:sz w:val="20"/>
                <w:szCs w:val="20"/>
              </w:rPr>
              <w:t>incentives</w:t>
            </w:r>
          </w:p>
          <w:p w:rsidR="00BE59DA" w:rsidRPr="00F857D0" w:rsidRDefault="00BE59DA" w:rsidP="0008526F">
            <w:pPr>
              <w:tabs>
                <w:tab w:val="left" w:pos="3969"/>
              </w:tabs>
              <w:jc w:val="center"/>
              <w:rPr>
                <w:color w:val="0070C0"/>
                <w:sz w:val="20"/>
                <w:szCs w:val="20"/>
              </w:rPr>
            </w:pPr>
          </w:p>
          <w:p w:rsidR="00BE59DA" w:rsidRPr="00F857D0" w:rsidRDefault="00BE59DA" w:rsidP="0008526F">
            <w:pPr>
              <w:tabs>
                <w:tab w:val="left" w:pos="3969"/>
              </w:tabs>
              <w:jc w:val="center"/>
              <w:rPr>
                <w:color w:val="0070C0"/>
                <w:sz w:val="20"/>
                <w:szCs w:val="20"/>
              </w:rPr>
            </w:pPr>
          </w:p>
          <w:p w:rsidR="00BE59DA" w:rsidRPr="00F857D0" w:rsidRDefault="00BE59DA" w:rsidP="0008526F">
            <w:pPr>
              <w:tabs>
                <w:tab w:val="left" w:pos="3969"/>
              </w:tabs>
              <w:jc w:val="center"/>
              <w:rPr>
                <w:color w:val="0070C0"/>
                <w:sz w:val="20"/>
                <w:szCs w:val="20"/>
              </w:rPr>
            </w:pPr>
          </w:p>
          <w:p w:rsidR="00BE59DA" w:rsidRPr="00F857D0" w:rsidRDefault="00BE59DA" w:rsidP="0008526F">
            <w:pPr>
              <w:tabs>
                <w:tab w:val="left" w:pos="3969"/>
              </w:tabs>
              <w:jc w:val="center"/>
              <w:rPr>
                <w:color w:val="0070C0"/>
                <w:sz w:val="20"/>
                <w:szCs w:val="20"/>
              </w:rPr>
            </w:pPr>
          </w:p>
          <w:p w:rsidR="00BE59DA" w:rsidRPr="00F857D0" w:rsidRDefault="00BE59DA" w:rsidP="0008526F">
            <w:pPr>
              <w:tabs>
                <w:tab w:val="left" w:pos="3969"/>
              </w:tabs>
              <w:jc w:val="center"/>
              <w:rPr>
                <w:color w:val="0070C0"/>
                <w:sz w:val="20"/>
                <w:szCs w:val="20"/>
              </w:rPr>
            </w:pPr>
          </w:p>
        </w:tc>
        <w:tc>
          <w:tcPr>
            <w:tcW w:w="1943" w:type="dxa"/>
          </w:tcPr>
          <w:p w:rsidR="00BE59DA" w:rsidRPr="00F857D0" w:rsidRDefault="00BE59DA" w:rsidP="0008526F">
            <w:pPr>
              <w:tabs>
                <w:tab w:val="left" w:pos="3969"/>
              </w:tabs>
              <w:jc w:val="center"/>
              <w:rPr>
                <w:color w:val="0070C0"/>
                <w:sz w:val="20"/>
                <w:szCs w:val="20"/>
              </w:rPr>
            </w:pPr>
          </w:p>
          <w:p w:rsidR="00962985" w:rsidRPr="00F857D0" w:rsidRDefault="00962985" w:rsidP="0008526F">
            <w:pPr>
              <w:tabs>
                <w:tab w:val="left" w:pos="3969"/>
              </w:tabs>
              <w:jc w:val="center"/>
              <w:rPr>
                <w:color w:val="0070C0"/>
                <w:sz w:val="20"/>
                <w:szCs w:val="20"/>
              </w:rPr>
            </w:pPr>
          </w:p>
          <w:p w:rsidR="00962985" w:rsidRPr="00F857D0" w:rsidRDefault="00962985" w:rsidP="0008526F">
            <w:pPr>
              <w:autoSpaceDE w:val="0"/>
              <w:autoSpaceDN w:val="0"/>
              <w:adjustRightInd w:val="0"/>
              <w:jc w:val="center"/>
              <w:rPr>
                <w:color w:val="0070C0"/>
                <w:sz w:val="20"/>
                <w:szCs w:val="20"/>
              </w:rPr>
            </w:pPr>
          </w:p>
          <w:p w:rsidR="00962985" w:rsidRPr="00F857D0" w:rsidRDefault="00962985" w:rsidP="0008526F">
            <w:pPr>
              <w:autoSpaceDE w:val="0"/>
              <w:autoSpaceDN w:val="0"/>
              <w:adjustRightInd w:val="0"/>
              <w:jc w:val="center"/>
              <w:rPr>
                <w:rFonts w:cs="Humanist777BT-LightB"/>
                <w:sz w:val="20"/>
                <w:szCs w:val="20"/>
              </w:rPr>
            </w:pPr>
            <w:r w:rsidRPr="00F857D0">
              <w:rPr>
                <w:rFonts w:cs="Humanist777BT-LightB"/>
                <w:sz w:val="20"/>
                <w:szCs w:val="20"/>
              </w:rPr>
              <w:t>Ensure basic level of</w:t>
            </w:r>
          </w:p>
          <w:p w:rsidR="00962985" w:rsidRPr="00F857D0" w:rsidRDefault="00962985" w:rsidP="0008526F">
            <w:pPr>
              <w:autoSpaceDE w:val="0"/>
              <w:autoSpaceDN w:val="0"/>
              <w:adjustRightInd w:val="0"/>
              <w:jc w:val="center"/>
              <w:rPr>
                <w:rFonts w:cs="Humanist777BT-LightB"/>
                <w:sz w:val="20"/>
                <w:szCs w:val="20"/>
              </w:rPr>
            </w:pPr>
            <w:r w:rsidRPr="00F857D0">
              <w:rPr>
                <w:rFonts w:cs="Humanist777BT-LightB"/>
                <w:sz w:val="20"/>
                <w:szCs w:val="20"/>
              </w:rPr>
              <w:t>pension savings*</w:t>
            </w:r>
          </w:p>
          <w:p w:rsidR="00962985" w:rsidRPr="00F857D0" w:rsidRDefault="00962985" w:rsidP="0008526F">
            <w:pPr>
              <w:autoSpaceDE w:val="0"/>
              <w:autoSpaceDN w:val="0"/>
              <w:adjustRightInd w:val="0"/>
              <w:jc w:val="center"/>
              <w:rPr>
                <w:rFonts w:cs="Humanist777BT-LightB"/>
                <w:sz w:val="20"/>
                <w:szCs w:val="20"/>
              </w:rPr>
            </w:pPr>
          </w:p>
          <w:p w:rsidR="00962985" w:rsidRPr="00F857D0" w:rsidRDefault="00962985" w:rsidP="0008526F">
            <w:pPr>
              <w:autoSpaceDE w:val="0"/>
              <w:autoSpaceDN w:val="0"/>
              <w:adjustRightInd w:val="0"/>
              <w:jc w:val="center"/>
              <w:rPr>
                <w:rFonts w:cs="Humanist777BT-LightB"/>
                <w:sz w:val="20"/>
                <w:szCs w:val="20"/>
              </w:rPr>
            </w:pPr>
            <w:r w:rsidRPr="00F857D0">
              <w:rPr>
                <w:rFonts w:cs="Humanist777BT-LightB"/>
                <w:sz w:val="20"/>
                <w:szCs w:val="20"/>
              </w:rPr>
              <w:t>Drive lower benefit</w:t>
            </w:r>
          </w:p>
          <w:p w:rsidR="00962985" w:rsidRPr="00F857D0" w:rsidRDefault="00962985" w:rsidP="0008526F">
            <w:pPr>
              <w:tabs>
                <w:tab w:val="left" w:pos="3969"/>
              </w:tabs>
              <w:jc w:val="center"/>
              <w:rPr>
                <w:rFonts w:cs="Humanist777BT-LightB"/>
                <w:sz w:val="20"/>
                <w:szCs w:val="20"/>
              </w:rPr>
            </w:pPr>
            <w:r w:rsidRPr="00F857D0">
              <w:rPr>
                <w:rFonts w:cs="Humanist777BT-LightB"/>
                <w:sz w:val="20"/>
                <w:szCs w:val="20"/>
              </w:rPr>
              <w:t>payments</w:t>
            </w:r>
          </w:p>
          <w:p w:rsidR="00962985" w:rsidRPr="00F857D0" w:rsidRDefault="00962985" w:rsidP="0008526F">
            <w:pPr>
              <w:tabs>
                <w:tab w:val="left" w:pos="3969"/>
              </w:tabs>
              <w:jc w:val="center"/>
              <w:rPr>
                <w:rFonts w:cs="Humanist777BT-LightB"/>
                <w:sz w:val="20"/>
                <w:szCs w:val="20"/>
              </w:rPr>
            </w:pPr>
          </w:p>
          <w:p w:rsidR="00962985" w:rsidRPr="00F857D0" w:rsidRDefault="00962985" w:rsidP="0008526F">
            <w:pPr>
              <w:tabs>
                <w:tab w:val="left" w:pos="3969"/>
              </w:tabs>
              <w:jc w:val="center"/>
              <w:rPr>
                <w:rFonts w:cs="Humanist777BT-LightB"/>
                <w:sz w:val="20"/>
                <w:szCs w:val="20"/>
              </w:rPr>
            </w:pPr>
            <w:r w:rsidRPr="00F857D0">
              <w:rPr>
                <w:rFonts w:cs="Humanist777BT-LightB"/>
                <w:sz w:val="20"/>
                <w:szCs w:val="20"/>
              </w:rPr>
              <w:t>(*basic state pension based on existing National Insurance contributions being unlikely to provide adequate standard of living for most individuals</w:t>
            </w:r>
            <w:r w:rsidR="00722B7A" w:rsidRPr="00F857D0">
              <w:rPr>
                <w:rFonts w:cs="Humanist777BT-LightB"/>
                <w:sz w:val="20"/>
                <w:szCs w:val="20"/>
              </w:rPr>
              <w:t>.)</w:t>
            </w:r>
          </w:p>
          <w:p w:rsidR="00962985" w:rsidRPr="00F857D0" w:rsidRDefault="00962985" w:rsidP="0008526F">
            <w:pPr>
              <w:tabs>
                <w:tab w:val="left" w:pos="3969"/>
              </w:tabs>
              <w:jc w:val="center"/>
              <w:rPr>
                <w:color w:val="0070C0"/>
                <w:sz w:val="20"/>
                <w:szCs w:val="20"/>
              </w:rPr>
            </w:pPr>
          </w:p>
        </w:tc>
        <w:tc>
          <w:tcPr>
            <w:tcW w:w="2035" w:type="dxa"/>
          </w:tcPr>
          <w:p w:rsidR="00BE59DA" w:rsidRPr="00F857D0" w:rsidRDefault="00BE59DA" w:rsidP="0008526F">
            <w:pPr>
              <w:tabs>
                <w:tab w:val="left" w:pos="3969"/>
              </w:tabs>
              <w:jc w:val="center"/>
              <w:rPr>
                <w:color w:val="0070C0"/>
                <w:sz w:val="20"/>
                <w:szCs w:val="20"/>
              </w:rPr>
            </w:pPr>
          </w:p>
          <w:p w:rsidR="00722B7A" w:rsidRPr="00F857D0" w:rsidRDefault="00722B7A" w:rsidP="0008526F">
            <w:pPr>
              <w:tabs>
                <w:tab w:val="left" w:pos="3969"/>
              </w:tabs>
              <w:jc w:val="center"/>
              <w:rPr>
                <w:color w:val="0070C0"/>
                <w:sz w:val="20"/>
                <w:szCs w:val="20"/>
              </w:rPr>
            </w:pPr>
          </w:p>
          <w:p w:rsidR="00722B7A" w:rsidRPr="00F857D0" w:rsidRDefault="00722B7A" w:rsidP="0008526F">
            <w:pPr>
              <w:tabs>
                <w:tab w:val="left" w:pos="3969"/>
              </w:tabs>
              <w:jc w:val="center"/>
              <w:rPr>
                <w:color w:val="0070C0"/>
                <w:sz w:val="20"/>
                <w:szCs w:val="20"/>
              </w:rPr>
            </w:pPr>
          </w:p>
          <w:p w:rsidR="00722B7A" w:rsidRPr="00F857D0" w:rsidRDefault="00722B7A" w:rsidP="0008526F">
            <w:pPr>
              <w:autoSpaceDE w:val="0"/>
              <w:autoSpaceDN w:val="0"/>
              <w:adjustRightInd w:val="0"/>
              <w:jc w:val="center"/>
              <w:rPr>
                <w:rFonts w:cs="Humanist777BT-LightB"/>
                <w:sz w:val="20"/>
                <w:szCs w:val="20"/>
              </w:rPr>
            </w:pPr>
            <w:r w:rsidRPr="00F857D0">
              <w:rPr>
                <w:rFonts w:cs="Humanist777BT-LightB"/>
                <w:sz w:val="20"/>
                <w:szCs w:val="20"/>
              </w:rPr>
              <w:t>Higher savings</w:t>
            </w:r>
          </w:p>
          <w:p w:rsidR="00722B7A" w:rsidRPr="00F857D0" w:rsidRDefault="00722B7A" w:rsidP="0008526F">
            <w:pPr>
              <w:autoSpaceDE w:val="0"/>
              <w:autoSpaceDN w:val="0"/>
              <w:adjustRightInd w:val="0"/>
              <w:jc w:val="center"/>
              <w:rPr>
                <w:rFonts w:cs="Humanist777BT-LightB"/>
                <w:sz w:val="20"/>
                <w:szCs w:val="20"/>
              </w:rPr>
            </w:pPr>
            <w:r w:rsidRPr="00F857D0">
              <w:rPr>
                <w:rFonts w:cs="Humanist777BT-LightB"/>
                <w:sz w:val="20"/>
                <w:szCs w:val="20"/>
              </w:rPr>
              <w:t>ratio and reduce</w:t>
            </w:r>
          </w:p>
          <w:p w:rsidR="00722B7A" w:rsidRPr="00F857D0" w:rsidRDefault="00722B7A" w:rsidP="0008526F">
            <w:pPr>
              <w:autoSpaceDE w:val="0"/>
              <w:autoSpaceDN w:val="0"/>
              <w:adjustRightInd w:val="0"/>
              <w:jc w:val="center"/>
              <w:rPr>
                <w:rFonts w:cs="Humanist777BT-LightB"/>
                <w:sz w:val="20"/>
                <w:szCs w:val="20"/>
              </w:rPr>
            </w:pPr>
            <w:r w:rsidRPr="00F857D0">
              <w:rPr>
                <w:rFonts w:cs="Humanist777BT-LightB"/>
                <w:sz w:val="20"/>
                <w:szCs w:val="20"/>
              </w:rPr>
              <w:t>dependency on the</w:t>
            </w:r>
          </w:p>
          <w:p w:rsidR="00722B7A" w:rsidRPr="00F857D0" w:rsidRDefault="00722B7A" w:rsidP="0008526F">
            <w:pPr>
              <w:tabs>
                <w:tab w:val="left" w:pos="3969"/>
              </w:tabs>
              <w:jc w:val="center"/>
              <w:rPr>
                <w:color w:val="0070C0"/>
                <w:sz w:val="20"/>
                <w:szCs w:val="20"/>
              </w:rPr>
            </w:pPr>
            <w:r w:rsidRPr="00F857D0">
              <w:rPr>
                <w:rFonts w:cs="Humanist777BT-LightB"/>
                <w:sz w:val="20"/>
                <w:szCs w:val="20"/>
              </w:rPr>
              <w:t>State</w:t>
            </w:r>
          </w:p>
        </w:tc>
        <w:tc>
          <w:tcPr>
            <w:tcW w:w="1935" w:type="dxa"/>
          </w:tcPr>
          <w:p w:rsidR="00BE59DA" w:rsidRPr="00F857D0" w:rsidRDefault="00BE59DA" w:rsidP="0008526F">
            <w:pPr>
              <w:tabs>
                <w:tab w:val="left" w:pos="3969"/>
              </w:tabs>
              <w:jc w:val="center"/>
              <w:rPr>
                <w:color w:val="0070C0"/>
                <w:sz w:val="20"/>
                <w:szCs w:val="20"/>
              </w:rPr>
            </w:pPr>
          </w:p>
          <w:p w:rsidR="00722B7A" w:rsidRPr="00F857D0" w:rsidRDefault="00722B7A" w:rsidP="0008526F">
            <w:pPr>
              <w:tabs>
                <w:tab w:val="left" w:pos="3969"/>
              </w:tabs>
              <w:jc w:val="center"/>
              <w:rPr>
                <w:color w:val="0070C0"/>
                <w:sz w:val="20"/>
                <w:szCs w:val="20"/>
              </w:rPr>
            </w:pPr>
          </w:p>
          <w:p w:rsidR="00722B7A" w:rsidRPr="00F857D0" w:rsidRDefault="00722B7A" w:rsidP="0008526F">
            <w:pPr>
              <w:tabs>
                <w:tab w:val="left" w:pos="3969"/>
              </w:tabs>
              <w:jc w:val="center"/>
              <w:rPr>
                <w:color w:val="0070C0"/>
                <w:sz w:val="20"/>
                <w:szCs w:val="20"/>
              </w:rPr>
            </w:pPr>
          </w:p>
          <w:p w:rsidR="00722B7A" w:rsidRPr="00F857D0" w:rsidRDefault="00722B7A" w:rsidP="0008526F">
            <w:pPr>
              <w:autoSpaceDE w:val="0"/>
              <w:autoSpaceDN w:val="0"/>
              <w:adjustRightInd w:val="0"/>
              <w:jc w:val="center"/>
              <w:rPr>
                <w:rFonts w:cs="Humanist777BT-LightB"/>
                <w:sz w:val="20"/>
                <w:szCs w:val="20"/>
              </w:rPr>
            </w:pPr>
            <w:r w:rsidRPr="00F857D0">
              <w:rPr>
                <w:rFonts w:cs="Humanist777BT-LightB"/>
                <w:sz w:val="20"/>
                <w:szCs w:val="20"/>
              </w:rPr>
              <w:t>Avoid homelessness</w:t>
            </w:r>
          </w:p>
          <w:p w:rsidR="00722B7A" w:rsidRPr="00F857D0" w:rsidRDefault="00722B7A" w:rsidP="0008526F">
            <w:pPr>
              <w:autoSpaceDE w:val="0"/>
              <w:autoSpaceDN w:val="0"/>
              <w:adjustRightInd w:val="0"/>
              <w:jc w:val="center"/>
              <w:rPr>
                <w:rFonts w:cs="Humanist777BT-LightB"/>
                <w:sz w:val="20"/>
                <w:szCs w:val="20"/>
              </w:rPr>
            </w:pPr>
          </w:p>
          <w:p w:rsidR="00722B7A" w:rsidRPr="00F857D0" w:rsidRDefault="00722B7A" w:rsidP="0008526F">
            <w:pPr>
              <w:autoSpaceDE w:val="0"/>
              <w:autoSpaceDN w:val="0"/>
              <w:adjustRightInd w:val="0"/>
              <w:jc w:val="center"/>
              <w:rPr>
                <w:rFonts w:cs="Humanist777BT-LightB"/>
                <w:sz w:val="20"/>
                <w:szCs w:val="20"/>
              </w:rPr>
            </w:pPr>
            <w:r w:rsidRPr="00F857D0">
              <w:rPr>
                <w:rFonts w:cs="Humanist777BT-LightB"/>
                <w:sz w:val="20"/>
                <w:szCs w:val="20"/>
              </w:rPr>
              <w:t>Provide coverage for</w:t>
            </w:r>
          </w:p>
          <w:p w:rsidR="00722B7A" w:rsidRPr="00F857D0" w:rsidRDefault="00722B7A" w:rsidP="0008526F">
            <w:pPr>
              <w:tabs>
                <w:tab w:val="left" w:pos="3969"/>
              </w:tabs>
              <w:jc w:val="center"/>
              <w:rPr>
                <w:color w:val="0070C0"/>
                <w:sz w:val="20"/>
                <w:szCs w:val="20"/>
              </w:rPr>
            </w:pPr>
            <w:r w:rsidRPr="00F857D0">
              <w:rPr>
                <w:rFonts w:cs="Humanist777BT-LightB"/>
                <w:sz w:val="20"/>
                <w:szCs w:val="20"/>
              </w:rPr>
              <w:t>3rd parties</w:t>
            </w:r>
          </w:p>
        </w:tc>
        <w:tc>
          <w:tcPr>
            <w:tcW w:w="1877" w:type="dxa"/>
          </w:tcPr>
          <w:p w:rsidR="00BE59DA" w:rsidRPr="00F857D0" w:rsidRDefault="00BE59DA" w:rsidP="0008526F">
            <w:pPr>
              <w:tabs>
                <w:tab w:val="left" w:pos="3969"/>
              </w:tabs>
              <w:jc w:val="center"/>
              <w:rPr>
                <w:color w:val="0070C0"/>
                <w:sz w:val="20"/>
                <w:szCs w:val="20"/>
              </w:rPr>
            </w:pPr>
          </w:p>
          <w:p w:rsidR="00722B7A" w:rsidRPr="00F857D0" w:rsidRDefault="00722B7A" w:rsidP="0008526F">
            <w:pPr>
              <w:tabs>
                <w:tab w:val="left" w:pos="3969"/>
              </w:tabs>
              <w:jc w:val="center"/>
              <w:rPr>
                <w:color w:val="0070C0"/>
                <w:sz w:val="20"/>
                <w:szCs w:val="20"/>
              </w:rPr>
            </w:pPr>
          </w:p>
          <w:p w:rsidR="00722B7A" w:rsidRPr="00F857D0" w:rsidRDefault="00722B7A" w:rsidP="0008526F">
            <w:pPr>
              <w:tabs>
                <w:tab w:val="left" w:pos="3969"/>
              </w:tabs>
              <w:jc w:val="center"/>
              <w:rPr>
                <w:color w:val="0070C0"/>
                <w:sz w:val="20"/>
                <w:szCs w:val="20"/>
              </w:rPr>
            </w:pPr>
          </w:p>
          <w:p w:rsidR="00722B7A" w:rsidRPr="00F857D0" w:rsidRDefault="00722B7A" w:rsidP="0008526F">
            <w:pPr>
              <w:autoSpaceDE w:val="0"/>
              <w:autoSpaceDN w:val="0"/>
              <w:adjustRightInd w:val="0"/>
              <w:jc w:val="center"/>
              <w:rPr>
                <w:rFonts w:cs="Humanist777BT-LightB"/>
                <w:sz w:val="20"/>
                <w:szCs w:val="20"/>
              </w:rPr>
            </w:pPr>
            <w:r w:rsidRPr="00F857D0">
              <w:rPr>
                <w:rFonts w:cs="Humanist777BT-LightB"/>
                <w:sz w:val="20"/>
                <w:szCs w:val="20"/>
              </w:rPr>
              <w:t>Benefit perceived</w:t>
            </w:r>
          </w:p>
          <w:p w:rsidR="00722B7A" w:rsidRPr="00F857D0" w:rsidRDefault="00722B7A" w:rsidP="0008526F">
            <w:pPr>
              <w:autoSpaceDE w:val="0"/>
              <w:autoSpaceDN w:val="0"/>
              <w:adjustRightInd w:val="0"/>
              <w:jc w:val="center"/>
              <w:rPr>
                <w:rFonts w:cs="Humanist777BT-LightB"/>
                <w:sz w:val="20"/>
                <w:szCs w:val="20"/>
              </w:rPr>
            </w:pPr>
            <w:r w:rsidRPr="00F857D0">
              <w:rPr>
                <w:rFonts w:cs="Humanist777BT-LightB"/>
                <w:sz w:val="20"/>
                <w:szCs w:val="20"/>
              </w:rPr>
              <w:t>to be largely to</w:t>
            </w:r>
          </w:p>
          <w:p w:rsidR="00722B7A" w:rsidRPr="00F857D0" w:rsidRDefault="00722B7A" w:rsidP="0008526F">
            <w:pPr>
              <w:autoSpaceDE w:val="0"/>
              <w:autoSpaceDN w:val="0"/>
              <w:adjustRightInd w:val="0"/>
              <w:jc w:val="center"/>
              <w:rPr>
                <w:rFonts w:cs="Humanist777BT-LightB"/>
                <w:sz w:val="20"/>
                <w:szCs w:val="20"/>
              </w:rPr>
            </w:pPr>
            <w:r w:rsidRPr="00F857D0">
              <w:rPr>
                <w:rFonts w:cs="Humanist777BT-LightB"/>
                <w:sz w:val="20"/>
                <w:szCs w:val="20"/>
              </w:rPr>
              <w:t>the individual</w:t>
            </w:r>
          </w:p>
          <w:p w:rsidR="00722B7A" w:rsidRPr="00F857D0" w:rsidRDefault="00722B7A" w:rsidP="0008526F">
            <w:pPr>
              <w:autoSpaceDE w:val="0"/>
              <w:autoSpaceDN w:val="0"/>
              <w:adjustRightInd w:val="0"/>
              <w:jc w:val="center"/>
              <w:rPr>
                <w:rFonts w:cs="Humanist777BT-LightB"/>
                <w:sz w:val="20"/>
                <w:szCs w:val="20"/>
              </w:rPr>
            </w:pPr>
            <w:r w:rsidRPr="00F857D0">
              <w:rPr>
                <w:rFonts w:cs="Humanist777BT-LightB"/>
                <w:sz w:val="20"/>
                <w:szCs w:val="20"/>
              </w:rPr>
              <w:t>and therefore no</w:t>
            </w:r>
          </w:p>
          <w:p w:rsidR="00722B7A" w:rsidRPr="00F857D0" w:rsidRDefault="00722B7A" w:rsidP="0008526F">
            <w:pPr>
              <w:autoSpaceDE w:val="0"/>
              <w:autoSpaceDN w:val="0"/>
              <w:adjustRightInd w:val="0"/>
              <w:jc w:val="center"/>
              <w:rPr>
                <w:rFonts w:cs="Humanist777BT-LightB"/>
                <w:sz w:val="20"/>
                <w:szCs w:val="20"/>
              </w:rPr>
            </w:pPr>
            <w:r w:rsidRPr="00F857D0">
              <w:rPr>
                <w:rFonts w:cs="Humanist777BT-LightB"/>
                <w:sz w:val="20"/>
                <w:szCs w:val="20"/>
              </w:rPr>
              <w:t>support from the</w:t>
            </w:r>
          </w:p>
          <w:p w:rsidR="00722B7A" w:rsidRPr="00F857D0" w:rsidRDefault="00722B7A" w:rsidP="0008526F">
            <w:pPr>
              <w:tabs>
                <w:tab w:val="left" w:pos="3969"/>
              </w:tabs>
              <w:jc w:val="center"/>
              <w:rPr>
                <w:color w:val="0070C0"/>
                <w:sz w:val="20"/>
                <w:szCs w:val="20"/>
              </w:rPr>
            </w:pPr>
            <w:r w:rsidRPr="00F857D0">
              <w:rPr>
                <w:rFonts w:cs="Humanist777BT-LightB"/>
                <w:sz w:val="20"/>
                <w:szCs w:val="20"/>
              </w:rPr>
              <w:t>State</w:t>
            </w:r>
          </w:p>
        </w:tc>
      </w:tr>
    </w:tbl>
    <w:p w:rsidR="00B64D74" w:rsidRPr="00B37C60" w:rsidRDefault="00B64D74" w:rsidP="0008526F">
      <w:pPr>
        <w:tabs>
          <w:tab w:val="left" w:pos="3969"/>
        </w:tabs>
        <w:spacing w:line="240" w:lineRule="auto"/>
        <w:ind w:left="2856"/>
        <w:jc w:val="center"/>
        <w:rPr>
          <w:color w:val="0070C0"/>
          <w:sz w:val="20"/>
          <w:szCs w:val="20"/>
        </w:rPr>
      </w:pPr>
    </w:p>
    <w:p w:rsidR="002C7E52" w:rsidRPr="00B37C60" w:rsidRDefault="006C46FF" w:rsidP="00F93EB2">
      <w:pPr>
        <w:tabs>
          <w:tab w:val="left" w:pos="3969"/>
        </w:tabs>
        <w:spacing w:line="240" w:lineRule="auto"/>
        <w:ind w:left="2856"/>
        <w:jc w:val="both"/>
        <w:rPr>
          <w:color w:val="000000" w:themeColor="text1"/>
          <w:sz w:val="20"/>
          <w:szCs w:val="20"/>
        </w:rPr>
      </w:pPr>
      <w:r w:rsidRPr="00B37C60">
        <w:rPr>
          <w:color w:val="000000" w:themeColor="text1"/>
          <w:sz w:val="20"/>
          <w:szCs w:val="20"/>
        </w:rPr>
        <w:t xml:space="preserve">Given what has been said above about the perceived pre-requisites of any effective compulsory insurance product it is perhaps not surprising that in many instances it is in the creation of direct financial incentives (in the form of tax legislation etc) and “soft compulsion” measures that the greatest hope is thought to lie </w:t>
      </w:r>
      <w:r w:rsidR="00F7673B">
        <w:rPr>
          <w:color w:val="000000" w:themeColor="text1"/>
          <w:sz w:val="20"/>
          <w:szCs w:val="20"/>
        </w:rPr>
        <w:t xml:space="preserve">by many </w:t>
      </w:r>
      <w:r w:rsidRPr="00B37C60">
        <w:rPr>
          <w:color w:val="000000" w:themeColor="text1"/>
          <w:sz w:val="20"/>
          <w:szCs w:val="20"/>
        </w:rPr>
        <w:t xml:space="preserve">for increasing the likelihood of individuals </w:t>
      </w:r>
      <w:r w:rsidR="004C6D52" w:rsidRPr="00B37C60">
        <w:rPr>
          <w:color w:val="000000" w:themeColor="text1"/>
          <w:sz w:val="20"/>
          <w:szCs w:val="20"/>
        </w:rPr>
        <w:t xml:space="preserve">effectively </w:t>
      </w:r>
      <w:r w:rsidRPr="00B37C60">
        <w:rPr>
          <w:color w:val="000000" w:themeColor="text1"/>
          <w:sz w:val="20"/>
          <w:szCs w:val="20"/>
        </w:rPr>
        <w:t xml:space="preserve">protecting themselves by taking out, inter alia, private insurance market products, and so being less dependent upon tax-funded benefits. </w:t>
      </w:r>
      <w:r w:rsidR="00581EDD" w:rsidRPr="00B37C60">
        <w:rPr>
          <w:color w:val="000000" w:themeColor="text1"/>
          <w:sz w:val="20"/>
          <w:szCs w:val="20"/>
        </w:rPr>
        <w:t xml:space="preserve">Indeed, there is no active promotion of any further from of directly compelled insurance scheme being introduced to meet the growing concerns in these areas. </w:t>
      </w:r>
    </w:p>
    <w:p w:rsidR="002C7E52" w:rsidRPr="00B37C60" w:rsidRDefault="002C7E52" w:rsidP="00F93EB2">
      <w:pPr>
        <w:tabs>
          <w:tab w:val="left" w:pos="3969"/>
        </w:tabs>
        <w:spacing w:line="240" w:lineRule="auto"/>
        <w:ind w:left="2856"/>
        <w:jc w:val="both"/>
        <w:rPr>
          <w:color w:val="000000" w:themeColor="text1"/>
          <w:sz w:val="20"/>
          <w:szCs w:val="20"/>
        </w:rPr>
      </w:pPr>
    </w:p>
    <w:p w:rsidR="00A169F5" w:rsidRPr="00B37C60" w:rsidRDefault="00AA575B" w:rsidP="00F93EB2">
      <w:pPr>
        <w:tabs>
          <w:tab w:val="left" w:pos="3969"/>
        </w:tabs>
        <w:spacing w:line="240" w:lineRule="auto"/>
        <w:ind w:left="2856"/>
        <w:jc w:val="both"/>
        <w:rPr>
          <w:color w:val="000000" w:themeColor="text1"/>
          <w:sz w:val="20"/>
          <w:szCs w:val="20"/>
        </w:rPr>
      </w:pPr>
      <w:r w:rsidRPr="00B37C60">
        <w:rPr>
          <w:color w:val="000000" w:themeColor="text1"/>
          <w:sz w:val="20"/>
          <w:szCs w:val="20"/>
        </w:rPr>
        <w:t xml:space="preserve">Particularly since the economic downturn and with all major political parties seeking to promote policies in the run up to a British General Election in May </w:t>
      </w:r>
      <w:r w:rsidR="00DD7DA8" w:rsidRPr="00B37C60">
        <w:rPr>
          <w:color w:val="000000" w:themeColor="text1"/>
          <w:sz w:val="20"/>
          <w:szCs w:val="20"/>
        </w:rPr>
        <w:t xml:space="preserve">2010 </w:t>
      </w:r>
      <w:r w:rsidRPr="00B37C60">
        <w:rPr>
          <w:color w:val="000000" w:themeColor="text1"/>
          <w:sz w:val="20"/>
          <w:szCs w:val="20"/>
        </w:rPr>
        <w:t xml:space="preserve">designed to meet obvious imminent social care funding shortcomings, </w:t>
      </w:r>
      <w:r w:rsidR="00A169F5" w:rsidRPr="00B37C60">
        <w:rPr>
          <w:color w:val="000000" w:themeColor="text1"/>
          <w:sz w:val="20"/>
          <w:szCs w:val="20"/>
        </w:rPr>
        <w:t xml:space="preserve">(which has risen to near the top of the political agenda), </w:t>
      </w:r>
      <w:r w:rsidRPr="00B37C60">
        <w:rPr>
          <w:color w:val="000000" w:themeColor="text1"/>
          <w:sz w:val="20"/>
          <w:szCs w:val="20"/>
        </w:rPr>
        <w:t>there have been many proposals aired or promoted. In the summer of 2009 the Government proposed three alternative schemes for consideration in outline: each involved the state providing a basic level of funding, which could be topped up by personal contributions, an insurance scheme or a compulsory fee</w:t>
      </w:r>
      <w:r w:rsidR="00A169F5" w:rsidRPr="00B37C60">
        <w:rPr>
          <w:color w:val="000000" w:themeColor="text1"/>
          <w:sz w:val="20"/>
          <w:szCs w:val="20"/>
        </w:rPr>
        <w:t xml:space="preserve"> (the latter dubbed by its opponents as a “death tax” if, in accordance with one option, it would involve a flat fee collected and taxed upon a dead person’s estate).</w:t>
      </w:r>
    </w:p>
    <w:p w:rsidR="00A169F5" w:rsidRPr="00B37C60" w:rsidRDefault="00A169F5" w:rsidP="00F93EB2">
      <w:pPr>
        <w:tabs>
          <w:tab w:val="left" w:pos="3969"/>
        </w:tabs>
        <w:spacing w:line="240" w:lineRule="auto"/>
        <w:ind w:left="2856"/>
        <w:jc w:val="both"/>
        <w:rPr>
          <w:color w:val="0070C0"/>
          <w:sz w:val="20"/>
          <w:szCs w:val="20"/>
        </w:rPr>
      </w:pPr>
    </w:p>
    <w:p w:rsidR="00B64D74" w:rsidRPr="00B37C60" w:rsidRDefault="00AA575B" w:rsidP="00F93EB2">
      <w:pPr>
        <w:tabs>
          <w:tab w:val="left" w:pos="3969"/>
        </w:tabs>
        <w:spacing w:line="240" w:lineRule="auto"/>
        <w:ind w:left="2856"/>
        <w:jc w:val="both"/>
        <w:rPr>
          <w:color w:val="000000" w:themeColor="text1"/>
          <w:sz w:val="20"/>
          <w:szCs w:val="20"/>
        </w:rPr>
      </w:pPr>
      <w:r w:rsidRPr="00B37C60">
        <w:rPr>
          <w:color w:val="000000" w:themeColor="text1"/>
          <w:sz w:val="20"/>
          <w:szCs w:val="20"/>
        </w:rPr>
        <w:t xml:space="preserve">In late March 2010, after due consultation, </w:t>
      </w:r>
      <w:r w:rsidR="00A169F5" w:rsidRPr="00B37C60">
        <w:rPr>
          <w:color w:val="000000" w:themeColor="text1"/>
          <w:sz w:val="20"/>
          <w:szCs w:val="20"/>
        </w:rPr>
        <w:t xml:space="preserve">with social services chiefs, voluntary and private sector organisations which run services for councils and charities all believing it to be the best option, </w:t>
      </w:r>
      <w:r w:rsidRPr="00B37C60">
        <w:rPr>
          <w:color w:val="000000" w:themeColor="text1"/>
          <w:sz w:val="20"/>
          <w:szCs w:val="20"/>
        </w:rPr>
        <w:t>it has opted for a compulsory levy, although a commission is to be set up to decide how much this should be and exactly when people should pay. The main Opposition party prefers an £8,000 voluntary insurance model to cover residential care costs and is now drawing up plans for a voluntary</w:t>
      </w:r>
      <w:r w:rsidR="00A169F5" w:rsidRPr="00B37C60">
        <w:rPr>
          <w:color w:val="000000" w:themeColor="text1"/>
          <w:sz w:val="20"/>
          <w:szCs w:val="20"/>
        </w:rPr>
        <w:t xml:space="preserve"> scheme to cover aspects of domestic care (</w:t>
      </w:r>
      <w:r w:rsidRPr="00B37C60">
        <w:rPr>
          <w:color w:val="000000" w:themeColor="text1"/>
          <w:sz w:val="20"/>
          <w:szCs w:val="20"/>
        </w:rPr>
        <w:t>such as help with washing, eating and dressing in the home</w:t>
      </w:r>
      <w:r w:rsidR="00A169F5" w:rsidRPr="00B37C60">
        <w:rPr>
          <w:color w:val="000000" w:themeColor="text1"/>
          <w:sz w:val="20"/>
          <w:szCs w:val="20"/>
        </w:rPr>
        <w:t>)</w:t>
      </w:r>
      <w:r w:rsidR="005C2249" w:rsidRPr="00B37C60">
        <w:rPr>
          <w:rStyle w:val="FootnoteReference"/>
          <w:color w:val="000000" w:themeColor="text1"/>
          <w:sz w:val="20"/>
          <w:szCs w:val="20"/>
        </w:rPr>
        <w:footnoteReference w:id="35"/>
      </w:r>
      <w:r w:rsidRPr="00B37C60">
        <w:rPr>
          <w:color w:val="000000" w:themeColor="text1"/>
          <w:sz w:val="20"/>
          <w:szCs w:val="20"/>
        </w:rPr>
        <w:t>.</w:t>
      </w:r>
      <w:r w:rsidR="006C46FF" w:rsidRPr="00B37C60">
        <w:rPr>
          <w:color w:val="000000" w:themeColor="text1"/>
          <w:sz w:val="20"/>
          <w:szCs w:val="20"/>
        </w:rPr>
        <w:t xml:space="preserve"> </w:t>
      </w:r>
    </w:p>
    <w:p w:rsidR="00BF543D" w:rsidRPr="00B37C60" w:rsidRDefault="00445509" w:rsidP="00A169F5">
      <w:pPr>
        <w:tabs>
          <w:tab w:val="left" w:pos="3969"/>
        </w:tabs>
        <w:spacing w:line="240" w:lineRule="auto"/>
        <w:ind w:left="2856"/>
        <w:jc w:val="both"/>
        <w:rPr>
          <w:color w:val="0070C0"/>
          <w:sz w:val="20"/>
          <w:szCs w:val="20"/>
        </w:rPr>
      </w:pPr>
      <w:r w:rsidRPr="00B37C60">
        <w:rPr>
          <w:color w:val="0070C0"/>
          <w:sz w:val="20"/>
          <w:szCs w:val="20"/>
        </w:rPr>
        <w:t xml:space="preserve">  </w:t>
      </w:r>
    </w:p>
    <w:p w:rsidR="00285E80" w:rsidRPr="00B37C60" w:rsidRDefault="00285E80" w:rsidP="005646E8">
      <w:pPr>
        <w:numPr>
          <w:ilvl w:val="2"/>
          <w:numId w:val="25"/>
        </w:numPr>
        <w:tabs>
          <w:tab w:val="clear" w:pos="2136"/>
          <w:tab w:val="left" w:pos="709"/>
          <w:tab w:val="left" w:pos="2127"/>
          <w:tab w:val="left" w:pos="3969"/>
        </w:tabs>
        <w:spacing w:before="120" w:line="240" w:lineRule="auto"/>
        <w:ind w:left="2138"/>
        <w:jc w:val="both"/>
        <w:rPr>
          <w:color w:val="00B050"/>
          <w:sz w:val="20"/>
          <w:szCs w:val="20"/>
        </w:rPr>
      </w:pPr>
      <w:r w:rsidRPr="00B37C60">
        <w:rPr>
          <w:color w:val="00B050"/>
          <w:sz w:val="20"/>
          <w:szCs w:val="20"/>
        </w:rPr>
        <w:t xml:space="preserve">At a national, international (European Union, Mercosur, etc.) or worldwide level </w:t>
      </w:r>
    </w:p>
    <w:p w:rsidR="00527A52" w:rsidRPr="00B37C60" w:rsidRDefault="00EC4506" w:rsidP="00F950EB">
      <w:pPr>
        <w:tabs>
          <w:tab w:val="left" w:pos="2127"/>
          <w:tab w:val="left" w:pos="3969"/>
        </w:tabs>
        <w:spacing w:before="120" w:line="240" w:lineRule="auto"/>
        <w:ind w:left="2127"/>
        <w:jc w:val="both"/>
        <w:rPr>
          <w:color w:val="000000" w:themeColor="text1"/>
          <w:sz w:val="20"/>
          <w:szCs w:val="20"/>
        </w:rPr>
      </w:pPr>
      <w:r w:rsidRPr="00B37C60">
        <w:rPr>
          <w:color w:val="000000" w:themeColor="text1"/>
          <w:sz w:val="20"/>
          <w:szCs w:val="20"/>
        </w:rPr>
        <w:t>One</w:t>
      </w:r>
      <w:r w:rsidR="00F950EB" w:rsidRPr="00B37C60">
        <w:rPr>
          <w:color w:val="000000" w:themeColor="text1"/>
          <w:sz w:val="20"/>
          <w:szCs w:val="20"/>
        </w:rPr>
        <w:t xml:space="preserve"> objection commonly raised against the implementation of </w:t>
      </w:r>
      <w:r w:rsidRPr="00B37C60">
        <w:rPr>
          <w:color w:val="000000" w:themeColor="text1"/>
          <w:sz w:val="20"/>
          <w:szCs w:val="20"/>
        </w:rPr>
        <w:t xml:space="preserve">any form of </w:t>
      </w:r>
      <w:r w:rsidR="00BB7834" w:rsidRPr="00B37C60">
        <w:rPr>
          <w:color w:val="000000" w:themeColor="text1"/>
          <w:sz w:val="20"/>
          <w:szCs w:val="20"/>
        </w:rPr>
        <w:t>existing or future form of</w:t>
      </w:r>
      <w:r w:rsidRPr="00B37C60">
        <w:rPr>
          <w:color w:val="000000" w:themeColor="text1"/>
          <w:sz w:val="20"/>
          <w:szCs w:val="20"/>
        </w:rPr>
        <w:t xml:space="preserve"> </w:t>
      </w:r>
      <w:r w:rsidR="00F950EB" w:rsidRPr="00B37C60">
        <w:rPr>
          <w:color w:val="000000" w:themeColor="text1"/>
          <w:sz w:val="20"/>
          <w:szCs w:val="20"/>
        </w:rPr>
        <w:t>mandatory insurance upon anything othe</w:t>
      </w:r>
      <w:r w:rsidRPr="00B37C60">
        <w:rPr>
          <w:color w:val="000000" w:themeColor="text1"/>
          <w:sz w:val="20"/>
          <w:szCs w:val="20"/>
        </w:rPr>
        <w:t xml:space="preserve">r than a national level is that </w:t>
      </w:r>
      <w:r w:rsidR="00F950EB" w:rsidRPr="00B37C60">
        <w:rPr>
          <w:color w:val="000000" w:themeColor="text1"/>
          <w:sz w:val="20"/>
          <w:szCs w:val="20"/>
        </w:rPr>
        <w:t xml:space="preserve">differences </w:t>
      </w:r>
      <w:r w:rsidRPr="00B37C60">
        <w:rPr>
          <w:color w:val="000000" w:themeColor="text1"/>
          <w:sz w:val="20"/>
          <w:szCs w:val="20"/>
        </w:rPr>
        <w:t xml:space="preserve">in </w:t>
      </w:r>
      <w:r w:rsidR="00F950EB" w:rsidRPr="00B37C60">
        <w:rPr>
          <w:color w:val="000000" w:themeColor="text1"/>
          <w:sz w:val="20"/>
          <w:szCs w:val="20"/>
        </w:rPr>
        <w:t xml:space="preserve">different countries, </w:t>
      </w:r>
      <w:r w:rsidR="00527A52" w:rsidRPr="00B37C60">
        <w:rPr>
          <w:color w:val="000000" w:themeColor="text1"/>
          <w:sz w:val="20"/>
          <w:szCs w:val="20"/>
        </w:rPr>
        <w:t xml:space="preserve">even between European Member states, </w:t>
      </w:r>
      <w:r w:rsidRPr="00B37C60">
        <w:rPr>
          <w:color w:val="000000" w:themeColor="text1"/>
          <w:sz w:val="20"/>
          <w:szCs w:val="20"/>
        </w:rPr>
        <w:t xml:space="preserve">in </w:t>
      </w:r>
      <w:r w:rsidR="00F950EB" w:rsidRPr="00B37C60">
        <w:rPr>
          <w:color w:val="000000" w:themeColor="text1"/>
          <w:sz w:val="20"/>
          <w:szCs w:val="20"/>
        </w:rPr>
        <w:t>the propensity to claim</w:t>
      </w:r>
      <w:r w:rsidR="00527A52" w:rsidRPr="00B37C60">
        <w:rPr>
          <w:color w:val="000000" w:themeColor="text1"/>
          <w:sz w:val="20"/>
          <w:szCs w:val="20"/>
        </w:rPr>
        <w:t xml:space="preserve"> and </w:t>
      </w:r>
      <w:r w:rsidR="00F950EB" w:rsidRPr="00B37C60">
        <w:rPr>
          <w:color w:val="000000" w:themeColor="text1"/>
          <w:sz w:val="20"/>
          <w:szCs w:val="20"/>
        </w:rPr>
        <w:t xml:space="preserve">the level of awards may </w:t>
      </w:r>
      <w:r w:rsidRPr="00B37C60">
        <w:rPr>
          <w:color w:val="000000" w:themeColor="text1"/>
          <w:sz w:val="20"/>
          <w:szCs w:val="20"/>
        </w:rPr>
        <w:t>be so marked</w:t>
      </w:r>
      <w:r w:rsidR="00F950EB" w:rsidRPr="00B37C60">
        <w:rPr>
          <w:color w:val="000000" w:themeColor="text1"/>
          <w:sz w:val="20"/>
          <w:szCs w:val="20"/>
        </w:rPr>
        <w:t xml:space="preserve"> that insurers are most often reluctant to underwrite risks upon a cross-border basis. </w:t>
      </w:r>
      <w:r w:rsidR="00527A52" w:rsidRPr="00B37C60">
        <w:rPr>
          <w:color w:val="000000" w:themeColor="text1"/>
          <w:sz w:val="20"/>
          <w:szCs w:val="20"/>
        </w:rPr>
        <w:t>Further, in many instances, even the definitions of what constitutes professional or public liability may be very different.</w:t>
      </w:r>
    </w:p>
    <w:p w:rsidR="00F950EB" w:rsidRPr="00B37C60" w:rsidRDefault="00F950EB" w:rsidP="00F950EB">
      <w:pPr>
        <w:tabs>
          <w:tab w:val="left" w:pos="2127"/>
          <w:tab w:val="left" w:pos="3969"/>
        </w:tabs>
        <w:spacing w:before="120" w:line="240" w:lineRule="auto"/>
        <w:ind w:left="2127"/>
        <w:jc w:val="both"/>
        <w:rPr>
          <w:color w:val="000000" w:themeColor="text1"/>
          <w:sz w:val="20"/>
          <w:szCs w:val="20"/>
        </w:rPr>
      </w:pPr>
      <w:r w:rsidRPr="00B37C60">
        <w:rPr>
          <w:color w:val="000000" w:themeColor="text1"/>
          <w:sz w:val="20"/>
          <w:szCs w:val="20"/>
        </w:rPr>
        <w:t xml:space="preserve">By way of example, in March 2005 the ABI opposed Article 27 of the proposed European Directive designed to eliminate barriers to the freedom of establishing service providers. Although insurance was excluded from the ambit of the Directive, Art 27 required service providers to carry professional indemnity insurance </w:t>
      </w:r>
      <w:r w:rsidR="00527A52" w:rsidRPr="00B37C60">
        <w:rPr>
          <w:color w:val="000000" w:themeColor="text1"/>
          <w:sz w:val="20"/>
          <w:szCs w:val="20"/>
        </w:rPr>
        <w:t xml:space="preserve">upon a cross-border basis </w:t>
      </w:r>
      <w:r w:rsidRPr="00B37C60">
        <w:rPr>
          <w:color w:val="000000" w:themeColor="text1"/>
          <w:sz w:val="20"/>
          <w:szCs w:val="20"/>
        </w:rPr>
        <w:t xml:space="preserve">where there was a health and safety or financial risk to the service recipient. </w:t>
      </w:r>
    </w:p>
    <w:p w:rsidR="00192CE9" w:rsidRPr="00B37C60" w:rsidRDefault="00192CE9" w:rsidP="00F950EB">
      <w:pPr>
        <w:tabs>
          <w:tab w:val="left" w:pos="2127"/>
          <w:tab w:val="left" w:pos="3969"/>
        </w:tabs>
        <w:spacing w:before="120" w:line="240" w:lineRule="auto"/>
        <w:ind w:left="2127"/>
        <w:jc w:val="both"/>
        <w:rPr>
          <w:color w:val="000000" w:themeColor="text1"/>
          <w:sz w:val="20"/>
          <w:szCs w:val="20"/>
        </w:rPr>
      </w:pPr>
      <w:r w:rsidRPr="00B37C60">
        <w:rPr>
          <w:color w:val="000000" w:themeColor="text1"/>
          <w:sz w:val="20"/>
          <w:szCs w:val="20"/>
        </w:rPr>
        <w:t xml:space="preserve">Many such objections will at least be reduced, and </w:t>
      </w:r>
      <w:r w:rsidR="00EC4506" w:rsidRPr="00B37C60">
        <w:rPr>
          <w:color w:val="000000" w:themeColor="text1"/>
          <w:sz w:val="20"/>
          <w:szCs w:val="20"/>
        </w:rPr>
        <w:t>increasingly</w:t>
      </w:r>
      <w:r w:rsidRPr="00B37C60">
        <w:rPr>
          <w:color w:val="000000" w:themeColor="text1"/>
          <w:sz w:val="20"/>
          <w:szCs w:val="20"/>
        </w:rPr>
        <w:t xml:space="preserve"> over time, if there becomes greater harmonisation between many Member States at least</w:t>
      </w:r>
      <w:r w:rsidR="00EC4506" w:rsidRPr="00B37C60">
        <w:rPr>
          <w:color w:val="000000" w:themeColor="text1"/>
          <w:sz w:val="20"/>
          <w:szCs w:val="20"/>
        </w:rPr>
        <w:t xml:space="preserve">, which may </w:t>
      </w:r>
      <w:r w:rsidRPr="00B37C60">
        <w:rPr>
          <w:color w:val="000000" w:themeColor="text1"/>
          <w:sz w:val="20"/>
          <w:szCs w:val="20"/>
        </w:rPr>
        <w:t>a</w:t>
      </w:r>
      <w:r w:rsidR="00EC4506" w:rsidRPr="00B37C60">
        <w:rPr>
          <w:color w:val="000000" w:themeColor="text1"/>
          <w:sz w:val="20"/>
          <w:szCs w:val="20"/>
        </w:rPr>
        <w:t>vail cross-border policies being</w:t>
      </w:r>
      <w:r w:rsidRPr="00B37C60">
        <w:rPr>
          <w:color w:val="000000" w:themeColor="text1"/>
          <w:sz w:val="20"/>
          <w:szCs w:val="20"/>
        </w:rPr>
        <w:t xml:space="preserve"> issued.</w:t>
      </w:r>
    </w:p>
    <w:p w:rsidR="00952EF8" w:rsidRPr="00B37C60" w:rsidRDefault="00952EF8" w:rsidP="00F950EB">
      <w:pPr>
        <w:tabs>
          <w:tab w:val="left" w:pos="2127"/>
          <w:tab w:val="left" w:pos="3969"/>
        </w:tabs>
        <w:spacing w:before="120" w:line="240" w:lineRule="auto"/>
        <w:ind w:left="2127"/>
        <w:jc w:val="both"/>
        <w:rPr>
          <w:color w:val="000000" w:themeColor="text1"/>
          <w:sz w:val="20"/>
          <w:szCs w:val="20"/>
        </w:rPr>
      </w:pPr>
    </w:p>
    <w:p w:rsidR="00285E80" w:rsidRPr="00B37C60" w:rsidRDefault="00285E80" w:rsidP="005646E8">
      <w:pPr>
        <w:numPr>
          <w:ilvl w:val="2"/>
          <w:numId w:val="25"/>
        </w:numPr>
        <w:tabs>
          <w:tab w:val="clear" w:pos="2136"/>
          <w:tab w:val="left" w:pos="709"/>
          <w:tab w:val="left" w:pos="2127"/>
          <w:tab w:val="left" w:pos="3969"/>
        </w:tabs>
        <w:spacing w:before="120" w:line="240" w:lineRule="auto"/>
        <w:ind w:left="2138"/>
        <w:jc w:val="both"/>
        <w:rPr>
          <w:color w:val="00B050"/>
          <w:sz w:val="20"/>
          <w:szCs w:val="20"/>
        </w:rPr>
      </w:pPr>
      <w:r w:rsidRPr="00B37C60">
        <w:rPr>
          <w:color w:val="00B050"/>
          <w:sz w:val="20"/>
          <w:szCs w:val="20"/>
        </w:rPr>
        <w:t>For moral reasons: solidarity, protection of victims, etc.</w:t>
      </w:r>
    </w:p>
    <w:p w:rsidR="00285E80" w:rsidRPr="00B37C60" w:rsidRDefault="00285E80" w:rsidP="005646E8">
      <w:pPr>
        <w:numPr>
          <w:ilvl w:val="2"/>
          <w:numId w:val="25"/>
        </w:numPr>
        <w:tabs>
          <w:tab w:val="clear" w:pos="2136"/>
          <w:tab w:val="left" w:pos="709"/>
          <w:tab w:val="left" w:pos="2127"/>
          <w:tab w:val="left" w:pos="3969"/>
        </w:tabs>
        <w:spacing w:before="120" w:line="240" w:lineRule="auto"/>
        <w:ind w:left="2138"/>
        <w:jc w:val="both"/>
        <w:rPr>
          <w:color w:val="00B050"/>
          <w:sz w:val="20"/>
          <w:szCs w:val="20"/>
        </w:rPr>
      </w:pPr>
      <w:r w:rsidRPr="00B37C60">
        <w:rPr>
          <w:color w:val="00B050"/>
          <w:sz w:val="20"/>
          <w:szCs w:val="20"/>
        </w:rPr>
        <w:t>For reasons of efficacy:</w:t>
      </w:r>
    </w:p>
    <w:p w:rsidR="00285E80" w:rsidRPr="00B37C60" w:rsidRDefault="00285E80" w:rsidP="005646E8">
      <w:pPr>
        <w:numPr>
          <w:ilvl w:val="3"/>
          <w:numId w:val="25"/>
        </w:numPr>
        <w:tabs>
          <w:tab w:val="clear" w:pos="2844"/>
          <w:tab w:val="left" w:pos="2127"/>
          <w:tab w:val="num" w:pos="2977"/>
          <w:tab w:val="left" w:pos="3969"/>
        </w:tabs>
        <w:spacing w:line="240" w:lineRule="auto"/>
        <w:ind w:left="2977" w:hanging="853"/>
        <w:jc w:val="both"/>
        <w:rPr>
          <w:color w:val="00B050"/>
          <w:sz w:val="20"/>
          <w:szCs w:val="20"/>
        </w:rPr>
      </w:pPr>
      <w:r w:rsidRPr="00B37C60">
        <w:rPr>
          <w:color w:val="00B050"/>
          <w:sz w:val="20"/>
          <w:szCs w:val="20"/>
        </w:rPr>
        <w:t>Access to insurance facilitated by mutualisation: lower premiums</w:t>
      </w:r>
    </w:p>
    <w:p w:rsidR="00285E80" w:rsidRPr="00B37C60" w:rsidRDefault="00285E80" w:rsidP="005646E8">
      <w:pPr>
        <w:pStyle w:val="ListParagraph"/>
        <w:numPr>
          <w:ilvl w:val="3"/>
          <w:numId w:val="25"/>
        </w:numPr>
        <w:tabs>
          <w:tab w:val="left" w:pos="2977"/>
          <w:tab w:val="left" w:pos="3969"/>
        </w:tabs>
        <w:rPr>
          <w:color w:val="00B050"/>
          <w:sz w:val="20"/>
          <w:szCs w:val="20"/>
        </w:rPr>
      </w:pPr>
      <w:r w:rsidRPr="00B37C60">
        <w:rPr>
          <w:color w:val="00B050"/>
          <w:sz w:val="20"/>
          <w:szCs w:val="20"/>
        </w:rPr>
        <w:t>Need to compel those who do not concern themselves with precaution, prevention, contingencies, etc.</w:t>
      </w:r>
    </w:p>
    <w:p w:rsidR="00C1411F" w:rsidRPr="00B37C60" w:rsidRDefault="00C1411F" w:rsidP="00C1411F">
      <w:pPr>
        <w:tabs>
          <w:tab w:val="left" w:pos="2977"/>
          <w:tab w:val="left" w:pos="3969"/>
        </w:tabs>
        <w:rPr>
          <w:color w:val="00B050"/>
          <w:sz w:val="20"/>
          <w:szCs w:val="20"/>
        </w:rPr>
      </w:pPr>
    </w:p>
    <w:p w:rsidR="00C1411F" w:rsidRPr="00B37C60" w:rsidRDefault="00C1411F" w:rsidP="009A55ED">
      <w:pPr>
        <w:tabs>
          <w:tab w:val="left" w:pos="2977"/>
          <w:tab w:val="left" w:pos="3969"/>
        </w:tabs>
        <w:spacing w:line="240" w:lineRule="auto"/>
        <w:ind w:left="2124"/>
        <w:jc w:val="both"/>
        <w:rPr>
          <w:color w:val="000000" w:themeColor="text1"/>
          <w:sz w:val="20"/>
          <w:szCs w:val="20"/>
        </w:rPr>
      </w:pPr>
      <w:r w:rsidRPr="00B37C60">
        <w:rPr>
          <w:color w:val="000000" w:themeColor="text1"/>
          <w:sz w:val="20"/>
          <w:szCs w:val="20"/>
        </w:rPr>
        <w:t xml:space="preserve">These factors are presently widely considered in new areas to be overridden by concerns </w:t>
      </w:r>
      <w:r w:rsidR="009A55ED" w:rsidRPr="00B37C60">
        <w:rPr>
          <w:color w:val="000000" w:themeColor="text1"/>
          <w:sz w:val="20"/>
          <w:szCs w:val="20"/>
        </w:rPr>
        <w:t xml:space="preserve">either </w:t>
      </w:r>
      <w:r w:rsidRPr="00B37C60">
        <w:rPr>
          <w:color w:val="000000" w:themeColor="text1"/>
          <w:sz w:val="20"/>
          <w:szCs w:val="20"/>
        </w:rPr>
        <w:t xml:space="preserve">about the viability </w:t>
      </w:r>
      <w:r w:rsidR="009A55ED" w:rsidRPr="00B37C60">
        <w:rPr>
          <w:color w:val="000000" w:themeColor="text1"/>
          <w:sz w:val="20"/>
          <w:szCs w:val="20"/>
        </w:rPr>
        <w:t xml:space="preserve">or affordability </w:t>
      </w:r>
      <w:r w:rsidRPr="00B37C60">
        <w:rPr>
          <w:color w:val="000000" w:themeColor="text1"/>
          <w:sz w:val="20"/>
          <w:szCs w:val="20"/>
        </w:rPr>
        <w:t>of any  compulsory insurance scheme being operated upon any basis</w:t>
      </w:r>
      <w:r w:rsidR="009A55ED" w:rsidRPr="00B37C60">
        <w:rPr>
          <w:color w:val="000000" w:themeColor="text1"/>
          <w:sz w:val="20"/>
          <w:szCs w:val="20"/>
        </w:rPr>
        <w:t xml:space="preserve"> and/or the absence of any sufficiently wide enough benefit to society as a whole rather than the individual to merit any implementation adopting these principles.</w:t>
      </w:r>
    </w:p>
    <w:p w:rsidR="00285E80" w:rsidRPr="00B37C60" w:rsidRDefault="00285E80" w:rsidP="009A55ED">
      <w:pPr>
        <w:tabs>
          <w:tab w:val="left" w:pos="2977"/>
          <w:tab w:val="left" w:pos="3969"/>
        </w:tabs>
        <w:ind w:left="2977" w:hanging="850"/>
        <w:jc w:val="both"/>
        <w:rPr>
          <w:color w:val="00B050"/>
          <w:sz w:val="20"/>
          <w:szCs w:val="20"/>
        </w:rPr>
      </w:pPr>
    </w:p>
    <w:p w:rsidR="00285E80" w:rsidRPr="00B37C60" w:rsidRDefault="00285E80" w:rsidP="005646E8">
      <w:pPr>
        <w:numPr>
          <w:ilvl w:val="1"/>
          <w:numId w:val="25"/>
        </w:numPr>
        <w:tabs>
          <w:tab w:val="left" w:pos="2977"/>
          <w:tab w:val="left" w:pos="3969"/>
        </w:tabs>
        <w:spacing w:line="240" w:lineRule="auto"/>
        <w:ind w:left="1429"/>
        <w:jc w:val="both"/>
        <w:rPr>
          <w:color w:val="00B050"/>
          <w:sz w:val="20"/>
          <w:szCs w:val="20"/>
        </w:rPr>
      </w:pPr>
      <w:r w:rsidRPr="00B37C60">
        <w:rPr>
          <w:color w:val="00B050"/>
          <w:sz w:val="20"/>
          <w:szCs w:val="20"/>
          <w:u w:val="single"/>
        </w:rPr>
        <w:t>If you agree with the principle of mandatory insurance, do you think</w:t>
      </w:r>
      <w:r w:rsidRPr="00B37C60">
        <w:rPr>
          <w:color w:val="00B050"/>
          <w:sz w:val="20"/>
          <w:szCs w:val="20"/>
        </w:rPr>
        <w:t>:</w:t>
      </w:r>
    </w:p>
    <w:p w:rsidR="00285E80" w:rsidRPr="00B37C60" w:rsidRDefault="00285E80" w:rsidP="005646E8">
      <w:pPr>
        <w:numPr>
          <w:ilvl w:val="2"/>
          <w:numId w:val="25"/>
        </w:numPr>
        <w:tabs>
          <w:tab w:val="left" w:pos="1418"/>
          <w:tab w:val="left" w:pos="2977"/>
          <w:tab w:val="left" w:pos="3969"/>
        </w:tabs>
        <w:spacing w:before="120" w:line="240" w:lineRule="auto"/>
        <w:ind w:left="2138"/>
        <w:jc w:val="both"/>
        <w:rPr>
          <w:color w:val="00B050"/>
          <w:sz w:val="20"/>
          <w:szCs w:val="20"/>
        </w:rPr>
      </w:pPr>
      <w:r w:rsidRPr="00B37C60">
        <w:rPr>
          <w:color w:val="00B050"/>
          <w:sz w:val="20"/>
          <w:szCs w:val="20"/>
        </w:rPr>
        <w:t>Mandatory insurance should be effected</w:t>
      </w:r>
    </w:p>
    <w:p w:rsidR="00285E80" w:rsidRPr="00B37C60" w:rsidRDefault="00285E80" w:rsidP="005646E8">
      <w:pPr>
        <w:numPr>
          <w:ilvl w:val="3"/>
          <w:numId w:val="25"/>
        </w:numPr>
        <w:tabs>
          <w:tab w:val="clear" w:pos="2844"/>
          <w:tab w:val="left" w:pos="1418"/>
          <w:tab w:val="left" w:pos="2127"/>
          <w:tab w:val="num" w:pos="2977"/>
          <w:tab w:val="left" w:pos="3969"/>
        </w:tabs>
        <w:spacing w:line="240" w:lineRule="auto"/>
        <w:jc w:val="both"/>
        <w:rPr>
          <w:color w:val="00B050"/>
          <w:sz w:val="20"/>
          <w:szCs w:val="20"/>
        </w:rPr>
      </w:pPr>
      <w:r w:rsidRPr="00B37C60">
        <w:rPr>
          <w:color w:val="00B050"/>
          <w:sz w:val="20"/>
          <w:szCs w:val="20"/>
        </w:rPr>
        <w:t>By taking out a specific insurance contract?</w:t>
      </w:r>
    </w:p>
    <w:p w:rsidR="00285E80" w:rsidRPr="00B37C60" w:rsidRDefault="00285E80" w:rsidP="005646E8">
      <w:pPr>
        <w:numPr>
          <w:ilvl w:val="3"/>
          <w:numId w:val="25"/>
        </w:numPr>
        <w:tabs>
          <w:tab w:val="clear" w:pos="2844"/>
          <w:tab w:val="left" w:pos="1418"/>
          <w:tab w:val="left" w:pos="2127"/>
          <w:tab w:val="num" w:pos="2977"/>
          <w:tab w:val="left" w:pos="3969"/>
        </w:tabs>
        <w:spacing w:line="240" w:lineRule="auto"/>
        <w:jc w:val="both"/>
        <w:rPr>
          <w:color w:val="00B050"/>
          <w:sz w:val="20"/>
          <w:szCs w:val="20"/>
        </w:rPr>
      </w:pPr>
      <w:r w:rsidRPr="00B37C60">
        <w:rPr>
          <w:color w:val="00B050"/>
          <w:sz w:val="20"/>
          <w:szCs w:val="20"/>
        </w:rPr>
        <w:t>By automatic inclusion in an existing insurance contract?</w:t>
      </w:r>
    </w:p>
    <w:p w:rsidR="00285E80" w:rsidRPr="00B37C60" w:rsidRDefault="00285E80" w:rsidP="005646E8">
      <w:pPr>
        <w:numPr>
          <w:ilvl w:val="3"/>
          <w:numId w:val="26"/>
        </w:numPr>
        <w:tabs>
          <w:tab w:val="clear" w:pos="2847"/>
          <w:tab w:val="left" w:pos="1418"/>
          <w:tab w:val="left" w:pos="2127"/>
          <w:tab w:val="num" w:pos="2977"/>
          <w:tab w:val="left" w:pos="3969"/>
        </w:tabs>
        <w:spacing w:line="240" w:lineRule="auto"/>
        <w:jc w:val="both"/>
        <w:rPr>
          <w:color w:val="00B050"/>
          <w:sz w:val="20"/>
          <w:szCs w:val="20"/>
        </w:rPr>
      </w:pPr>
      <w:r w:rsidRPr="00B37C60">
        <w:rPr>
          <w:color w:val="00B050"/>
          <w:sz w:val="20"/>
          <w:szCs w:val="20"/>
        </w:rPr>
        <w:t>By developing group insurance contracts?</w:t>
      </w:r>
    </w:p>
    <w:p w:rsidR="009A55ED" w:rsidRPr="00B37C60" w:rsidRDefault="00285E80" w:rsidP="005646E8">
      <w:pPr>
        <w:pStyle w:val="ListParagraph"/>
        <w:numPr>
          <w:ilvl w:val="3"/>
          <w:numId w:val="25"/>
        </w:numPr>
        <w:tabs>
          <w:tab w:val="left" w:pos="1418"/>
          <w:tab w:val="left" w:pos="2127"/>
          <w:tab w:val="left" w:pos="2977"/>
        </w:tabs>
        <w:spacing w:line="360" w:lineRule="auto"/>
        <w:rPr>
          <w:color w:val="00B050"/>
          <w:sz w:val="20"/>
          <w:szCs w:val="20"/>
        </w:rPr>
      </w:pPr>
      <w:r w:rsidRPr="00B37C60">
        <w:rPr>
          <w:color w:val="00B050"/>
          <w:sz w:val="20"/>
          <w:szCs w:val="20"/>
        </w:rPr>
        <w:t>By obligin</w:t>
      </w:r>
      <w:r w:rsidR="00E0367F" w:rsidRPr="00B37C60">
        <w:rPr>
          <w:color w:val="00B050"/>
          <w:sz w:val="20"/>
          <w:szCs w:val="20"/>
        </w:rPr>
        <w:t>g insurers to provide insurance</w:t>
      </w:r>
    </w:p>
    <w:p w:rsidR="004C6D52" w:rsidRPr="00B37C60" w:rsidRDefault="009A55ED" w:rsidP="00A456C1">
      <w:pPr>
        <w:tabs>
          <w:tab w:val="left" w:pos="1418"/>
          <w:tab w:val="left" w:pos="2127"/>
          <w:tab w:val="left" w:pos="2977"/>
        </w:tabs>
        <w:spacing w:line="240" w:lineRule="auto"/>
        <w:ind w:left="2124"/>
        <w:jc w:val="both"/>
        <w:rPr>
          <w:color w:val="000000" w:themeColor="text1"/>
          <w:sz w:val="20"/>
          <w:szCs w:val="20"/>
        </w:rPr>
      </w:pPr>
      <w:r w:rsidRPr="00B37C60">
        <w:rPr>
          <w:color w:val="00B050"/>
          <w:sz w:val="20"/>
          <w:szCs w:val="20"/>
        </w:rPr>
        <w:tab/>
      </w:r>
      <w:r w:rsidRPr="00B37C60">
        <w:rPr>
          <w:color w:val="000000" w:themeColor="text1"/>
          <w:sz w:val="20"/>
          <w:szCs w:val="20"/>
        </w:rPr>
        <w:t xml:space="preserve">Given what has been said in many instances already it is widely considered to be essential for any form of compulsory insurance to be effective for there to be </w:t>
      </w:r>
      <w:r w:rsidR="004C6D52" w:rsidRPr="00B37C60">
        <w:rPr>
          <w:color w:val="000000" w:themeColor="text1"/>
          <w:sz w:val="20"/>
          <w:szCs w:val="20"/>
        </w:rPr>
        <w:t xml:space="preserve">a valid means by which insurance may be accurately priced and some form of risk management encouraged on the part of the insured. Accordingly, there is little support for insurers being </w:t>
      </w:r>
      <w:r w:rsidR="004C6D52" w:rsidRPr="00B37C60">
        <w:rPr>
          <w:i/>
          <w:color w:val="000000" w:themeColor="text1"/>
          <w:sz w:val="20"/>
          <w:szCs w:val="20"/>
        </w:rPr>
        <w:t>obliged</w:t>
      </w:r>
      <w:r w:rsidR="004C6D52" w:rsidRPr="00B37C60">
        <w:rPr>
          <w:color w:val="000000" w:themeColor="text1"/>
          <w:sz w:val="20"/>
          <w:szCs w:val="20"/>
        </w:rPr>
        <w:t xml:space="preserve"> to provide insurance. Also, the means of ensuring that insureds do actually take out cover should less be by way of automatic inclusion in existing covers or as part of group schemes than by way of financial and other incentives to take out voluntary insurance, albeit aided by “soft compulsion” measures being introduced to help ensure certain minimum savings or other personal financial provisions are in place, such as by way of personal savings. </w:t>
      </w:r>
    </w:p>
    <w:p w:rsidR="009A55ED" w:rsidRPr="00B37C60" w:rsidRDefault="004C6D52" w:rsidP="004C6D52">
      <w:pPr>
        <w:tabs>
          <w:tab w:val="left" w:pos="1418"/>
          <w:tab w:val="left" w:pos="2127"/>
          <w:tab w:val="left" w:pos="2977"/>
        </w:tabs>
        <w:spacing w:line="240" w:lineRule="auto"/>
        <w:ind w:left="2124"/>
        <w:rPr>
          <w:color w:val="0070C0"/>
          <w:sz w:val="20"/>
          <w:szCs w:val="20"/>
        </w:rPr>
      </w:pPr>
      <w:r w:rsidRPr="00B37C60">
        <w:rPr>
          <w:color w:val="0070C0"/>
          <w:sz w:val="20"/>
          <w:szCs w:val="20"/>
        </w:rPr>
        <w:t xml:space="preserve">  </w:t>
      </w:r>
    </w:p>
    <w:p w:rsidR="00285E80" w:rsidRPr="00B37C60" w:rsidRDefault="00285E80" w:rsidP="005646E8">
      <w:pPr>
        <w:numPr>
          <w:ilvl w:val="2"/>
          <w:numId w:val="25"/>
        </w:numPr>
        <w:tabs>
          <w:tab w:val="left" w:pos="1418"/>
          <w:tab w:val="left" w:pos="2977"/>
          <w:tab w:val="left" w:pos="3969"/>
        </w:tabs>
        <w:spacing w:line="240" w:lineRule="auto"/>
        <w:jc w:val="both"/>
        <w:rPr>
          <w:color w:val="00B050"/>
          <w:sz w:val="20"/>
          <w:szCs w:val="20"/>
        </w:rPr>
      </w:pPr>
      <w:r w:rsidRPr="00B37C60">
        <w:rPr>
          <w:color w:val="00B050"/>
          <w:sz w:val="20"/>
          <w:szCs w:val="20"/>
        </w:rPr>
        <w:t>A rate of premium should be</w:t>
      </w:r>
    </w:p>
    <w:p w:rsidR="00285E80" w:rsidRPr="00B37C60" w:rsidRDefault="00285E80" w:rsidP="005646E8">
      <w:pPr>
        <w:numPr>
          <w:ilvl w:val="3"/>
          <w:numId w:val="25"/>
        </w:numPr>
        <w:tabs>
          <w:tab w:val="clear" w:pos="2844"/>
          <w:tab w:val="left" w:pos="1418"/>
          <w:tab w:val="left" w:pos="2127"/>
          <w:tab w:val="num" w:pos="2977"/>
          <w:tab w:val="left" w:pos="3969"/>
        </w:tabs>
        <w:spacing w:line="240" w:lineRule="auto"/>
        <w:jc w:val="both"/>
        <w:rPr>
          <w:color w:val="00B050"/>
          <w:sz w:val="20"/>
          <w:szCs w:val="20"/>
        </w:rPr>
      </w:pPr>
      <w:r w:rsidRPr="00B37C60">
        <w:rPr>
          <w:color w:val="00B050"/>
          <w:sz w:val="20"/>
          <w:szCs w:val="20"/>
        </w:rPr>
        <w:t>Fixed by law?</w:t>
      </w:r>
    </w:p>
    <w:p w:rsidR="00285E80" w:rsidRPr="00B37C60" w:rsidRDefault="00285E80" w:rsidP="005646E8">
      <w:pPr>
        <w:numPr>
          <w:ilvl w:val="3"/>
          <w:numId w:val="25"/>
        </w:numPr>
        <w:tabs>
          <w:tab w:val="clear" w:pos="2844"/>
          <w:tab w:val="left" w:pos="1418"/>
          <w:tab w:val="left" w:pos="2127"/>
          <w:tab w:val="num" w:pos="2977"/>
          <w:tab w:val="left" w:pos="3969"/>
        </w:tabs>
        <w:spacing w:line="360" w:lineRule="auto"/>
        <w:ind w:left="2977" w:hanging="851"/>
        <w:jc w:val="both"/>
        <w:rPr>
          <w:color w:val="00B050"/>
          <w:sz w:val="20"/>
          <w:szCs w:val="20"/>
        </w:rPr>
      </w:pPr>
      <w:r w:rsidRPr="00B37C60">
        <w:rPr>
          <w:color w:val="00B050"/>
          <w:sz w:val="20"/>
          <w:szCs w:val="20"/>
        </w:rPr>
        <w:t>Fixed freely?</w:t>
      </w:r>
    </w:p>
    <w:p w:rsidR="00E0367F" w:rsidRPr="00B37C60" w:rsidRDefault="000A0174" w:rsidP="000A0174">
      <w:pPr>
        <w:tabs>
          <w:tab w:val="left" w:pos="1418"/>
          <w:tab w:val="left" w:pos="2127"/>
          <w:tab w:val="left" w:pos="3969"/>
        </w:tabs>
        <w:spacing w:line="360" w:lineRule="auto"/>
        <w:jc w:val="both"/>
        <w:rPr>
          <w:color w:val="000000" w:themeColor="text1"/>
          <w:sz w:val="20"/>
          <w:szCs w:val="20"/>
        </w:rPr>
      </w:pPr>
      <w:r w:rsidRPr="00B37C60">
        <w:rPr>
          <w:color w:val="00B050"/>
          <w:sz w:val="20"/>
          <w:szCs w:val="20"/>
        </w:rPr>
        <w:tab/>
      </w:r>
      <w:r w:rsidRPr="00B37C60">
        <w:rPr>
          <w:color w:val="00B050"/>
          <w:sz w:val="20"/>
          <w:szCs w:val="20"/>
        </w:rPr>
        <w:tab/>
      </w:r>
      <w:r w:rsidRPr="00B37C60">
        <w:rPr>
          <w:color w:val="000000" w:themeColor="text1"/>
          <w:sz w:val="20"/>
          <w:szCs w:val="20"/>
        </w:rPr>
        <w:t>There is widespread aversion to any rates of premium being fixed by law.</w:t>
      </w:r>
    </w:p>
    <w:p w:rsidR="00285E80" w:rsidRPr="00B37C60" w:rsidRDefault="00285E80" w:rsidP="005646E8">
      <w:pPr>
        <w:numPr>
          <w:ilvl w:val="2"/>
          <w:numId w:val="25"/>
        </w:numPr>
        <w:tabs>
          <w:tab w:val="left" w:pos="1418"/>
          <w:tab w:val="left" w:pos="2977"/>
          <w:tab w:val="left" w:pos="3969"/>
        </w:tabs>
        <w:spacing w:line="240" w:lineRule="auto"/>
        <w:ind w:left="2138"/>
        <w:jc w:val="both"/>
        <w:rPr>
          <w:color w:val="00B050"/>
          <w:sz w:val="20"/>
          <w:szCs w:val="20"/>
        </w:rPr>
      </w:pPr>
      <w:r w:rsidRPr="00B37C60">
        <w:rPr>
          <w:color w:val="00B050"/>
          <w:sz w:val="20"/>
          <w:szCs w:val="20"/>
        </w:rPr>
        <w:t>A Bonus-Malus system (premium reduction or increase according to the policyholder’s loss experience) should apply?</w:t>
      </w:r>
    </w:p>
    <w:p w:rsidR="000A0174" w:rsidRPr="00B37C60" w:rsidRDefault="000A0174" w:rsidP="000A0174">
      <w:pPr>
        <w:tabs>
          <w:tab w:val="left" w:pos="1418"/>
          <w:tab w:val="left" w:pos="2977"/>
          <w:tab w:val="left" w:pos="3969"/>
        </w:tabs>
        <w:spacing w:line="240" w:lineRule="auto"/>
        <w:jc w:val="both"/>
        <w:rPr>
          <w:color w:val="00B050"/>
          <w:sz w:val="20"/>
          <w:szCs w:val="20"/>
        </w:rPr>
      </w:pPr>
    </w:p>
    <w:p w:rsidR="00282EC4" w:rsidRPr="00B37C60" w:rsidRDefault="00282EC4" w:rsidP="000A0174">
      <w:pPr>
        <w:tabs>
          <w:tab w:val="left" w:pos="1418"/>
          <w:tab w:val="left" w:pos="2977"/>
          <w:tab w:val="left" w:pos="3969"/>
        </w:tabs>
        <w:spacing w:line="240" w:lineRule="auto"/>
        <w:ind w:left="2138"/>
        <w:jc w:val="both"/>
        <w:rPr>
          <w:color w:val="000000" w:themeColor="text1"/>
          <w:sz w:val="20"/>
          <w:szCs w:val="20"/>
        </w:rPr>
      </w:pPr>
      <w:r w:rsidRPr="00B37C60">
        <w:rPr>
          <w:color w:val="000000" w:themeColor="text1"/>
          <w:sz w:val="20"/>
          <w:szCs w:val="20"/>
        </w:rPr>
        <w:t>Rates being proportionate to a policyholder’s loss experience and/or propensity to risk are generally favoured. Affordability or insurability problems are quickly experienced, however, unless such factors are not tempered by other</w:t>
      </w:r>
      <w:r w:rsidRPr="00B37C60">
        <w:rPr>
          <w:color w:val="0070C0"/>
          <w:sz w:val="20"/>
          <w:szCs w:val="20"/>
        </w:rPr>
        <w:t xml:space="preserve"> </w:t>
      </w:r>
      <w:r w:rsidRPr="00B37C60">
        <w:rPr>
          <w:color w:val="000000" w:themeColor="text1"/>
          <w:sz w:val="20"/>
          <w:szCs w:val="20"/>
        </w:rPr>
        <w:t xml:space="preserve">pricing or coverage considerations, such as may extend the boundaries to include, rather than exclude, certain types of policyholder being among those taking measures to protect themselves against adverse circumstances affecting their personal and/or financial well-being. </w:t>
      </w:r>
    </w:p>
    <w:p w:rsidR="00282EC4" w:rsidRPr="00B37C60" w:rsidRDefault="00282EC4" w:rsidP="000A0174">
      <w:pPr>
        <w:tabs>
          <w:tab w:val="left" w:pos="1418"/>
          <w:tab w:val="left" w:pos="2977"/>
          <w:tab w:val="left" w:pos="3969"/>
        </w:tabs>
        <w:spacing w:line="240" w:lineRule="auto"/>
        <w:ind w:left="2138"/>
        <w:jc w:val="both"/>
        <w:rPr>
          <w:color w:val="000000" w:themeColor="text1"/>
          <w:sz w:val="20"/>
          <w:szCs w:val="20"/>
        </w:rPr>
      </w:pPr>
    </w:p>
    <w:p w:rsidR="00282EC4" w:rsidRPr="00B37C60" w:rsidRDefault="00282EC4" w:rsidP="000A0174">
      <w:pPr>
        <w:tabs>
          <w:tab w:val="left" w:pos="1418"/>
          <w:tab w:val="left" w:pos="2977"/>
          <w:tab w:val="left" w:pos="3969"/>
        </w:tabs>
        <w:spacing w:line="240" w:lineRule="auto"/>
        <w:ind w:left="2138"/>
        <w:jc w:val="both"/>
        <w:rPr>
          <w:color w:val="000000" w:themeColor="text1"/>
          <w:sz w:val="20"/>
          <w:szCs w:val="20"/>
        </w:rPr>
      </w:pPr>
      <w:r w:rsidRPr="00B37C60">
        <w:rPr>
          <w:color w:val="000000" w:themeColor="text1"/>
          <w:sz w:val="20"/>
          <w:szCs w:val="20"/>
        </w:rPr>
        <w:t>Of note is concern expressed on the part of some insurers about the extent to which anti-discriminatory legislation may impact upon an insurer’s freedom to make premiums directly proportionate to any statistical risk that policyholder may be seen to represent</w:t>
      </w:r>
      <w:r w:rsidR="00502604" w:rsidRPr="00B37C60">
        <w:rPr>
          <w:rStyle w:val="FootnoteReference"/>
          <w:color w:val="000000" w:themeColor="text1"/>
          <w:sz w:val="20"/>
          <w:szCs w:val="20"/>
        </w:rPr>
        <w:footnoteReference w:id="36"/>
      </w:r>
      <w:r w:rsidRPr="00B37C60">
        <w:rPr>
          <w:color w:val="000000" w:themeColor="text1"/>
          <w:sz w:val="20"/>
          <w:szCs w:val="20"/>
        </w:rPr>
        <w:t>. Two examples in the context of age discrimination</w:t>
      </w:r>
      <w:r w:rsidR="00941EB1" w:rsidRPr="00B37C60">
        <w:rPr>
          <w:color w:val="000000" w:themeColor="text1"/>
          <w:sz w:val="20"/>
          <w:szCs w:val="20"/>
        </w:rPr>
        <w:t xml:space="preserve"> have recently been cited</w:t>
      </w:r>
      <w:r w:rsidR="00941EB1" w:rsidRPr="00B37C60">
        <w:rPr>
          <w:rStyle w:val="FootnoteReference"/>
          <w:color w:val="000000" w:themeColor="text1"/>
          <w:sz w:val="20"/>
          <w:szCs w:val="20"/>
        </w:rPr>
        <w:footnoteReference w:id="37"/>
      </w:r>
      <w:r w:rsidR="00547694" w:rsidRPr="00B37C60">
        <w:rPr>
          <w:color w:val="000000" w:themeColor="text1"/>
          <w:sz w:val="20"/>
          <w:szCs w:val="20"/>
        </w:rPr>
        <w:t>. T</w:t>
      </w:r>
      <w:r w:rsidRPr="00B37C60">
        <w:rPr>
          <w:color w:val="000000" w:themeColor="text1"/>
          <w:sz w:val="20"/>
          <w:szCs w:val="20"/>
        </w:rPr>
        <w:t>he average cost of motor claims in the UK involving those over 80 is almost 50% more expensive than for drivers aged 60-64</w:t>
      </w:r>
      <w:r w:rsidRPr="00B37C60">
        <w:rPr>
          <w:rStyle w:val="FootnoteReference"/>
          <w:color w:val="000000" w:themeColor="text1"/>
          <w:sz w:val="20"/>
          <w:szCs w:val="20"/>
        </w:rPr>
        <w:footnoteReference w:id="38"/>
      </w:r>
      <w:r w:rsidRPr="00B37C60">
        <w:rPr>
          <w:color w:val="000000" w:themeColor="text1"/>
          <w:sz w:val="20"/>
          <w:szCs w:val="20"/>
        </w:rPr>
        <w:t xml:space="preserve">. </w:t>
      </w:r>
      <w:r w:rsidR="00547694" w:rsidRPr="00B37C60">
        <w:rPr>
          <w:color w:val="000000" w:themeColor="text1"/>
          <w:sz w:val="20"/>
          <w:szCs w:val="20"/>
        </w:rPr>
        <w:t>Similarly, older travellers are more likely to make claims than younger travellers. Without depending upon age as a measurable risk factor</w:t>
      </w:r>
      <w:r w:rsidR="008D2B97" w:rsidRPr="00B37C60">
        <w:rPr>
          <w:color w:val="000000" w:themeColor="text1"/>
          <w:sz w:val="20"/>
          <w:szCs w:val="20"/>
        </w:rPr>
        <w:t>,</w:t>
      </w:r>
      <w:r w:rsidR="00547694" w:rsidRPr="00B37C60">
        <w:rPr>
          <w:color w:val="000000" w:themeColor="text1"/>
          <w:sz w:val="20"/>
          <w:szCs w:val="20"/>
        </w:rPr>
        <w:t xml:space="preserve"> the underwriting process becomes much less simple and the cost of insurance generally higher. </w:t>
      </w:r>
    </w:p>
    <w:p w:rsidR="00547694" w:rsidRPr="00B37C60" w:rsidRDefault="00547694" w:rsidP="00797E06">
      <w:pPr>
        <w:tabs>
          <w:tab w:val="left" w:pos="1418"/>
          <w:tab w:val="left" w:pos="2977"/>
          <w:tab w:val="left" w:pos="3969"/>
        </w:tabs>
        <w:spacing w:line="240" w:lineRule="auto"/>
        <w:jc w:val="both"/>
        <w:rPr>
          <w:color w:val="0070C0"/>
          <w:sz w:val="20"/>
          <w:szCs w:val="20"/>
        </w:rPr>
      </w:pPr>
    </w:p>
    <w:p w:rsidR="00285E80" w:rsidRPr="00B37C60" w:rsidRDefault="00285E80" w:rsidP="005646E8">
      <w:pPr>
        <w:numPr>
          <w:ilvl w:val="2"/>
          <w:numId w:val="25"/>
        </w:numPr>
        <w:tabs>
          <w:tab w:val="clear" w:pos="2136"/>
          <w:tab w:val="left" w:pos="1418"/>
          <w:tab w:val="left" w:pos="2127"/>
          <w:tab w:val="left" w:pos="2977"/>
          <w:tab w:val="left" w:pos="3969"/>
        </w:tabs>
        <w:spacing w:before="120" w:line="240" w:lineRule="auto"/>
        <w:ind w:left="2138"/>
        <w:jc w:val="both"/>
        <w:rPr>
          <w:color w:val="00B050"/>
          <w:sz w:val="20"/>
          <w:szCs w:val="20"/>
        </w:rPr>
      </w:pPr>
      <w:r w:rsidRPr="00B37C60">
        <w:rPr>
          <w:color w:val="00B050"/>
          <w:sz w:val="20"/>
          <w:szCs w:val="20"/>
        </w:rPr>
        <w:t>The limit of cover should be</w:t>
      </w:r>
    </w:p>
    <w:p w:rsidR="00285E80" w:rsidRPr="00B37C60" w:rsidRDefault="00285E80" w:rsidP="00285E80">
      <w:pPr>
        <w:tabs>
          <w:tab w:val="left" w:pos="1418"/>
          <w:tab w:val="left" w:pos="2127"/>
          <w:tab w:val="left" w:pos="2977"/>
          <w:tab w:val="left" w:pos="3969"/>
        </w:tabs>
        <w:ind w:left="2138"/>
        <w:rPr>
          <w:color w:val="00B050"/>
          <w:sz w:val="20"/>
          <w:szCs w:val="20"/>
        </w:rPr>
      </w:pPr>
      <w:r w:rsidRPr="00B37C60">
        <w:rPr>
          <w:color w:val="00B050"/>
          <w:sz w:val="20"/>
          <w:szCs w:val="20"/>
        </w:rPr>
        <w:t>6.5.4.1.</w:t>
      </w:r>
      <w:r w:rsidRPr="00B37C60">
        <w:rPr>
          <w:color w:val="00B050"/>
          <w:sz w:val="20"/>
          <w:szCs w:val="20"/>
        </w:rPr>
        <w:tab/>
        <w:t>The same for everyone?</w:t>
      </w:r>
    </w:p>
    <w:p w:rsidR="00285E80" w:rsidRPr="00B37C60" w:rsidRDefault="00285E80" w:rsidP="00285E80">
      <w:pPr>
        <w:tabs>
          <w:tab w:val="left" w:pos="1418"/>
          <w:tab w:val="left" w:pos="2127"/>
          <w:tab w:val="left" w:pos="2977"/>
          <w:tab w:val="left" w:pos="3969"/>
        </w:tabs>
        <w:ind w:left="2138"/>
        <w:rPr>
          <w:color w:val="00B050"/>
          <w:sz w:val="20"/>
          <w:szCs w:val="20"/>
        </w:rPr>
      </w:pPr>
      <w:r w:rsidRPr="00B37C60">
        <w:rPr>
          <w:color w:val="00B050"/>
          <w:sz w:val="20"/>
          <w:szCs w:val="20"/>
        </w:rPr>
        <w:t>6.5.4.2.</w:t>
      </w:r>
      <w:r w:rsidRPr="00B37C60">
        <w:rPr>
          <w:color w:val="00B050"/>
          <w:sz w:val="20"/>
          <w:szCs w:val="20"/>
        </w:rPr>
        <w:tab/>
        <w:t>Subject to a minimum?</w:t>
      </w:r>
    </w:p>
    <w:p w:rsidR="00285E80" w:rsidRPr="00B37C60" w:rsidRDefault="00285E80" w:rsidP="00285E80">
      <w:pPr>
        <w:tabs>
          <w:tab w:val="left" w:pos="1418"/>
          <w:tab w:val="left" w:pos="2127"/>
          <w:tab w:val="left" w:pos="2977"/>
          <w:tab w:val="left" w:pos="3969"/>
        </w:tabs>
        <w:spacing w:line="360" w:lineRule="auto"/>
        <w:ind w:left="2138"/>
        <w:rPr>
          <w:color w:val="00B050"/>
          <w:sz w:val="20"/>
          <w:szCs w:val="20"/>
        </w:rPr>
      </w:pPr>
      <w:r w:rsidRPr="00B37C60">
        <w:rPr>
          <w:color w:val="00B050"/>
          <w:sz w:val="20"/>
          <w:szCs w:val="20"/>
        </w:rPr>
        <w:t>6.5.4.3.</w:t>
      </w:r>
      <w:r w:rsidRPr="00B37C60">
        <w:rPr>
          <w:color w:val="00B050"/>
          <w:sz w:val="20"/>
          <w:szCs w:val="20"/>
        </w:rPr>
        <w:tab/>
        <w:t>Freely determined by the parties?</w:t>
      </w:r>
    </w:p>
    <w:p w:rsidR="008D2B97" w:rsidRPr="00B37C60" w:rsidRDefault="008D2B97" w:rsidP="008D2B97">
      <w:pPr>
        <w:tabs>
          <w:tab w:val="left" w:pos="1418"/>
          <w:tab w:val="left" w:pos="2127"/>
          <w:tab w:val="left" w:pos="2977"/>
          <w:tab w:val="left" w:pos="3969"/>
        </w:tabs>
        <w:spacing w:line="240" w:lineRule="auto"/>
        <w:ind w:left="2138"/>
        <w:jc w:val="both"/>
        <w:rPr>
          <w:color w:val="000000" w:themeColor="text1"/>
          <w:sz w:val="20"/>
          <w:szCs w:val="20"/>
        </w:rPr>
      </w:pPr>
      <w:r w:rsidRPr="00B37C60">
        <w:rPr>
          <w:color w:val="000000" w:themeColor="text1"/>
          <w:sz w:val="20"/>
          <w:szCs w:val="20"/>
        </w:rPr>
        <w:t>In most instances it is considered essential to allow flexibility in any scheme to help allow coverage actually to reflect as far as possible a policyholder’s actual requirements. The imposition of a standard minimum and excess is generally favoured.</w:t>
      </w:r>
    </w:p>
    <w:p w:rsidR="008D2B97" w:rsidRPr="00B37C60" w:rsidRDefault="008D2B97" w:rsidP="008D2B97">
      <w:pPr>
        <w:tabs>
          <w:tab w:val="left" w:pos="1418"/>
          <w:tab w:val="left" w:pos="2127"/>
          <w:tab w:val="left" w:pos="2977"/>
          <w:tab w:val="left" w:pos="3969"/>
        </w:tabs>
        <w:spacing w:line="240" w:lineRule="auto"/>
        <w:ind w:left="2138"/>
        <w:rPr>
          <w:color w:val="0070C0"/>
          <w:sz w:val="20"/>
          <w:szCs w:val="20"/>
        </w:rPr>
      </w:pPr>
      <w:r w:rsidRPr="00B37C60">
        <w:rPr>
          <w:color w:val="0070C0"/>
          <w:sz w:val="20"/>
          <w:szCs w:val="20"/>
        </w:rPr>
        <w:t xml:space="preserve"> </w:t>
      </w:r>
    </w:p>
    <w:p w:rsidR="00285E80" w:rsidRPr="00B37C60" w:rsidRDefault="00285E80" w:rsidP="005646E8">
      <w:pPr>
        <w:pStyle w:val="ListParagraph"/>
        <w:numPr>
          <w:ilvl w:val="2"/>
          <w:numId w:val="25"/>
        </w:numPr>
        <w:tabs>
          <w:tab w:val="clear" w:pos="2136"/>
          <w:tab w:val="left" w:pos="1418"/>
          <w:tab w:val="left" w:pos="2127"/>
          <w:tab w:val="left" w:pos="2977"/>
          <w:tab w:val="left" w:pos="3969"/>
        </w:tabs>
        <w:rPr>
          <w:color w:val="00B050"/>
          <w:sz w:val="20"/>
          <w:szCs w:val="20"/>
        </w:rPr>
      </w:pPr>
      <w:r w:rsidRPr="00B37C60">
        <w:rPr>
          <w:color w:val="00B050"/>
          <w:sz w:val="20"/>
          <w:szCs w:val="20"/>
        </w:rPr>
        <w:t xml:space="preserve">Clauses defining the risks covered and the exclusions should be imposed by law? </w:t>
      </w:r>
    </w:p>
    <w:p w:rsidR="003F1AF2" w:rsidRPr="00B37C60" w:rsidRDefault="003F1AF2" w:rsidP="003F1AF2">
      <w:pPr>
        <w:tabs>
          <w:tab w:val="left" w:pos="1418"/>
          <w:tab w:val="left" w:pos="2127"/>
          <w:tab w:val="left" w:pos="2977"/>
          <w:tab w:val="left" w:pos="3969"/>
        </w:tabs>
        <w:rPr>
          <w:color w:val="00B050"/>
          <w:sz w:val="20"/>
          <w:szCs w:val="20"/>
        </w:rPr>
      </w:pPr>
      <w:r w:rsidRPr="00B37C60">
        <w:rPr>
          <w:color w:val="00B050"/>
          <w:sz w:val="20"/>
          <w:szCs w:val="20"/>
        </w:rPr>
        <w:tab/>
      </w:r>
    </w:p>
    <w:p w:rsidR="00952EF8" w:rsidRPr="00B37C60" w:rsidRDefault="003F1AF2" w:rsidP="004E7F90">
      <w:pPr>
        <w:tabs>
          <w:tab w:val="left" w:pos="1418"/>
          <w:tab w:val="left" w:pos="2127"/>
          <w:tab w:val="left" w:pos="2977"/>
          <w:tab w:val="left" w:pos="3969"/>
        </w:tabs>
        <w:spacing w:line="240" w:lineRule="auto"/>
        <w:ind w:left="2136"/>
        <w:jc w:val="both"/>
        <w:rPr>
          <w:color w:val="000000" w:themeColor="text1"/>
          <w:sz w:val="20"/>
          <w:szCs w:val="20"/>
        </w:rPr>
      </w:pPr>
      <w:r w:rsidRPr="00B37C60">
        <w:rPr>
          <w:color w:val="000000" w:themeColor="text1"/>
          <w:sz w:val="20"/>
          <w:szCs w:val="20"/>
        </w:rPr>
        <w:t xml:space="preserve">There is little opposition expressed to any law governing examples of compulsory insurance providing </w:t>
      </w:r>
      <w:r w:rsidR="004E7F90" w:rsidRPr="00B37C60">
        <w:rPr>
          <w:color w:val="000000" w:themeColor="text1"/>
          <w:sz w:val="20"/>
          <w:szCs w:val="20"/>
        </w:rPr>
        <w:t xml:space="preserve">with some particularity for what clauses should cover and what exclusions will be permitted, but instances where exact terms have been imposed by primary statutory legislation have often been considered wholly unhelpful if circumstances or other legislative changes call for scarce Parliamentary time to be found for amendment which may lead to delays and/or otherwise avoidable difficulties. </w:t>
      </w:r>
    </w:p>
    <w:p w:rsidR="00952EF8" w:rsidRPr="00B37C60" w:rsidRDefault="00952EF8" w:rsidP="004E7F90">
      <w:pPr>
        <w:tabs>
          <w:tab w:val="left" w:pos="1418"/>
          <w:tab w:val="left" w:pos="2127"/>
          <w:tab w:val="left" w:pos="2977"/>
          <w:tab w:val="left" w:pos="3969"/>
        </w:tabs>
        <w:spacing w:line="240" w:lineRule="auto"/>
        <w:ind w:left="2136"/>
        <w:jc w:val="both"/>
        <w:rPr>
          <w:color w:val="000000" w:themeColor="text1"/>
          <w:sz w:val="20"/>
          <w:szCs w:val="20"/>
        </w:rPr>
      </w:pPr>
    </w:p>
    <w:p w:rsidR="003F1AF2" w:rsidRPr="00B37C60" w:rsidRDefault="004E7F90" w:rsidP="004E7F90">
      <w:pPr>
        <w:tabs>
          <w:tab w:val="left" w:pos="1418"/>
          <w:tab w:val="left" w:pos="2127"/>
          <w:tab w:val="left" w:pos="2977"/>
          <w:tab w:val="left" w:pos="3969"/>
        </w:tabs>
        <w:spacing w:line="240" w:lineRule="auto"/>
        <w:ind w:left="2136"/>
        <w:jc w:val="both"/>
        <w:rPr>
          <w:color w:val="000000" w:themeColor="text1"/>
          <w:sz w:val="20"/>
          <w:szCs w:val="20"/>
        </w:rPr>
      </w:pPr>
      <w:r w:rsidRPr="00B37C60">
        <w:rPr>
          <w:color w:val="000000" w:themeColor="text1"/>
          <w:sz w:val="20"/>
          <w:szCs w:val="20"/>
        </w:rPr>
        <w:t xml:space="preserve">    </w:t>
      </w:r>
    </w:p>
    <w:p w:rsidR="00285E80" w:rsidRPr="00B37C60" w:rsidRDefault="00285E80" w:rsidP="005646E8">
      <w:pPr>
        <w:pStyle w:val="ListParagraph"/>
        <w:numPr>
          <w:ilvl w:val="2"/>
          <w:numId w:val="25"/>
        </w:numPr>
        <w:tabs>
          <w:tab w:val="clear" w:pos="2136"/>
          <w:tab w:val="left" w:pos="1418"/>
          <w:tab w:val="left" w:pos="2127"/>
          <w:tab w:val="left" w:pos="2977"/>
          <w:tab w:val="left" w:pos="3969"/>
        </w:tabs>
        <w:spacing w:before="120"/>
        <w:rPr>
          <w:color w:val="00B050"/>
          <w:sz w:val="20"/>
          <w:szCs w:val="20"/>
        </w:rPr>
      </w:pPr>
      <w:r w:rsidRPr="00B37C60">
        <w:rPr>
          <w:color w:val="00B050"/>
          <w:sz w:val="20"/>
          <w:szCs w:val="20"/>
        </w:rPr>
        <w:t>Reinsurers operating in the relevant domestic market should be required to provide reinsurance?</w:t>
      </w:r>
    </w:p>
    <w:p w:rsidR="00D97203" w:rsidRPr="00B37C60" w:rsidRDefault="0056271B" w:rsidP="0056271B">
      <w:pPr>
        <w:tabs>
          <w:tab w:val="left" w:pos="1418"/>
          <w:tab w:val="left" w:pos="2127"/>
          <w:tab w:val="left" w:pos="2977"/>
          <w:tab w:val="left" w:pos="3969"/>
        </w:tabs>
        <w:spacing w:before="120"/>
        <w:ind w:left="2136"/>
        <w:jc w:val="both"/>
        <w:rPr>
          <w:color w:val="000000" w:themeColor="text1"/>
          <w:sz w:val="20"/>
          <w:szCs w:val="20"/>
        </w:rPr>
      </w:pPr>
      <w:r w:rsidRPr="00B37C60">
        <w:rPr>
          <w:color w:val="000000" w:themeColor="text1"/>
          <w:sz w:val="20"/>
          <w:szCs w:val="20"/>
        </w:rPr>
        <w:t xml:space="preserve">Other than in the most extreme and often emergency-type circumstances (and then usually only if backed by some form of Government-backed fund, e.g. UK commercial property terrorism risk insurance) there is widespread reluctance to compel any insurers or reinsurers to provide coverage, still more to impose such an obligation confined to reinsurers operating in the domestic market. </w:t>
      </w:r>
    </w:p>
    <w:p w:rsidR="00285E80" w:rsidRPr="00B37C60" w:rsidRDefault="00285E80" w:rsidP="00285E80">
      <w:pPr>
        <w:tabs>
          <w:tab w:val="left" w:pos="1418"/>
          <w:tab w:val="left" w:pos="2127"/>
          <w:tab w:val="left" w:pos="2977"/>
          <w:tab w:val="left" w:pos="3969"/>
        </w:tabs>
        <w:spacing w:before="120" w:after="120"/>
        <w:ind w:left="2138" w:hanging="720"/>
        <w:rPr>
          <w:color w:val="00B050"/>
          <w:sz w:val="20"/>
          <w:szCs w:val="20"/>
        </w:rPr>
      </w:pPr>
      <w:r w:rsidRPr="00B37C60">
        <w:rPr>
          <w:color w:val="00B050"/>
          <w:sz w:val="20"/>
          <w:szCs w:val="20"/>
        </w:rPr>
        <w:t>6.5.7.</w:t>
      </w:r>
      <w:r w:rsidRPr="00B37C60">
        <w:rPr>
          <w:color w:val="00B050"/>
          <w:sz w:val="20"/>
          <w:szCs w:val="20"/>
        </w:rPr>
        <w:tab/>
        <w:t>The state should act as last-layer reinsurer?</w:t>
      </w:r>
    </w:p>
    <w:p w:rsidR="00BB7834" w:rsidRPr="00B37C60" w:rsidRDefault="0056271B" w:rsidP="0056271B">
      <w:pPr>
        <w:tabs>
          <w:tab w:val="left" w:pos="1418"/>
          <w:tab w:val="left" w:pos="2127"/>
          <w:tab w:val="left" w:pos="2977"/>
          <w:tab w:val="left" w:pos="3969"/>
        </w:tabs>
        <w:spacing w:before="120" w:after="120"/>
        <w:ind w:left="2138" w:hanging="720"/>
        <w:jc w:val="both"/>
        <w:rPr>
          <w:color w:val="000000" w:themeColor="text1"/>
          <w:sz w:val="20"/>
          <w:szCs w:val="20"/>
        </w:rPr>
      </w:pPr>
      <w:r w:rsidRPr="00B37C60">
        <w:rPr>
          <w:color w:val="00B050"/>
          <w:sz w:val="20"/>
          <w:szCs w:val="20"/>
        </w:rPr>
        <w:tab/>
      </w:r>
      <w:r w:rsidRPr="00B37C60">
        <w:rPr>
          <w:color w:val="000000" w:themeColor="text1"/>
          <w:sz w:val="20"/>
          <w:szCs w:val="20"/>
        </w:rPr>
        <w:t xml:space="preserve">As stated above, dependence upon the state as a last-layer reinsure has tended only to have been resorted to in circumstances of emergency or in the case of very high, otherwise un-reinsurable risk, but generally is not favoured. </w:t>
      </w:r>
    </w:p>
    <w:p w:rsidR="00E0367F" w:rsidRPr="00B37C60" w:rsidRDefault="00285E80" w:rsidP="00285E80">
      <w:pPr>
        <w:tabs>
          <w:tab w:val="left" w:pos="1418"/>
          <w:tab w:val="left" w:pos="2127"/>
          <w:tab w:val="left" w:pos="2977"/>
          <w:tab w:val="left" w:pos="3969"/>
        </w:tabs>
        <w:ind w:left="2138" w:hanging="720"/>
        <w:rPr>
          <w:color w:val="00B050"/>
          <w:sz w:val="20"/>
          <w:szCs w:val="20"/>
        </w:rPr>
      </w:pPr>
      <w:r w:rsidRPr="00B37C60">
        <w:rPr>
          <w:color w:val="00B050"/>
          <w:sz w:val="20"/>
          <w:szCs w:val="20"/>
        </w:rPr>
        <w:t>6.5.8.</w:t>
      </w:r>
      <w:r w:rsidRPr="00B37C60">
        <w:rPr>
          <w:color w:val="00B050"/>
          <w:sz w:val="20"/>
          <w:szCs w:val="20"/>
        </w:rPr>
        <w:tab/>
        <w:t>A Guarantee Fund system should be established?</w:t>
      </w:r>
    </w:p>
    <w:p w:rsidR="00E0367F" w:rsidRPr="00B37C60" w:rsidRDefault="0056271B" w:rsidP="00285E80">
      <w:pPr>
        <w:tabs>
          <w:tab w:val="left" w:pos="1418"/>
          <w:tab w:val="left" w:pos="2127"/>
          <w:tab w:val="left" w:pos="2977"/>
          <w:tab w:val="left" w:pos="3969"/>
        </w:tabs>
        <w:ind w:left="2138" w:hanging="720"/>
        <w:rPr>
          <w:color w:val="00B050"/>
          <w:sz w:val="20"/>
          <w:szCs w:val="20"/>
        </w:rPr>
      </w:pPr>
      <w:r w:rsidRPr="00B37C60">
        <w:rPr>
          <w:color w:val="00B050"/>
          <w:sz w:val="20"/>
          <w:szCs w:val="20"/>
        </w:rPr>
        <w:tab/>
      </w:r>
    </w:p>
    <w:p w:rsidR="00CA50C9" w:rsidRPr="00B37C60" w:rsidRDefault="0056271B" w:rsidP="00960F6E">
      <w:pPr>
        <w:tabs>
          <w:tab w:val="left" w:pos="1418"/>
          <w:tab w:val="left" w:pos="2127"/>
          <w:tab w:val="left" w:pos="2977"/>
          <w:tab w:val="left" w:pos="3969"/>
        </w:tabs>
        <w:ind w:left="2138" w:hanging="720"/>
        <w:jc w:val="both"/>
        <w:rPr>
          <w:color w:val="000000" w:themeColor="text1"/>
          <w:sz w:val="20"/>
          <w:szCs w:val="20"/>
        </w:rPr>
      </w:pPr>
      <w:r w:rsidRPr="00B37C60">
        <w:rPr>
          <w:color w:val="00B050"/>
          <w:sz w:val="20"/>
          <w:szCs w:val="20"/>
        </w:rPr>
        <w:tab/>
      </w:r>
      <w:r w:rsidR="00CA50C9" w:rsidRPr="00B37C60">
        <w:rPr>
          <w:color w:val="000000" w:themeColor="text1"/>
          <w:sz w:val="20"/>
          <w:szCs w:val="20"/>
        </w:rPr>
        <w:t xml:space="preserve">Mention has already been made more than once of the </w:t>
      </w:r>
      <w:r w:rsidR="00960F6E" w:rsidRPr="00B37C60">
        <w:rPr>
          <w:color w:val="000000" w:themeColor="text1"/>
          <w:sz w:val="20"/>
          <w:szCs w:val="20"/>
        </w:rPr>
        <w:t>measures, including a Government consolidated f</w:t>
      </w:r>
      <w:r w:rsidR="000059FB" w:rsidRPr="00B37C60">
        <w:rPr>
          <w:color w:val="000000" w:themeColor="text1"/>
          <w:sz w:val="20"/>
          <w:szCs w:val="20"/>
        </w:rPr>
        <w:t>und</w:t>
      </w:r>
      <w:r w:rsidR="00960F6E" w:rsidRPr="00B37C60">
        <w:rPr>
          <w:color w:val="000000" w:themeColor="text1"/>
          <w:sz w:val="20"/>
          <w:szCs w:val="20"/>
        </w:rPr>
        <w:t>, which were introduced in connection with marine and aviation war risk losses following the Second World War and from the 1990s to indemnify</w:t>
      </w:r>
      <w:r w:rsidR="000059FB" w:rsidRPr="00B37C60">
        <w:rPr>
          <w:color w:val="000000" w:themeColor="text1"/>
          <w:sz w:val="20"/>
          <w:szCs w:val="20"/>
        </w:rPr>
        <w:t xml:space="preserve"> any shortfall being experienced in payments due in respect of mainland UK terrorist claims provided by Pool Re. </w:t>
      </w:r>
    </w:p>
    <w:p w:rsidR="00CA50C9" w:rsidRPr="00B37C60" w:rsidRDefault="00CA50C9" w:rsidP="00285E80">
      <w:pPr>
        <w:tabs>
          <w:tab w:val="left" w:pos="1418"/>
          <w:tab w:val="left" w:pos="2127"/>
          <w:tab w:val="left" w:pos="2977"/>
          <w:tab w:val="left" w:pos="3969"/>
        </w:tabs>
        <w:ind w:left="2138" w:hanging="720"/>
        <w:rPr>
          <w:color w:val="000000" w:themeColor="text1"/>
          <w:sz w:val="20"/>
          <w:szCs w:val="20"/>
        </w:rPr>
      </w:pPr>
    </w:p>
    <w:p w:rsidR="0056271B" w:rsidRPr="00B37C60" w:rsidRDefault="00CA50C9" w:rsidP="00960F6E">
      <w:pPr>
        <w:tabs>
          <w:tab w:val="left" w:pos="1418"/>
          <w:tab w:val="left" w:pos="2127"/>
          <w:tab w:val="left" w:pos="2977"/>
          <w:tab w:val="left" w:pos="3969"/>
        </w:tabs>
        <w:ind w:left="2138" w:hanging="720"/>
        <w:jc w:val="both"/>
        <w:rPr>
          <w:color w:val="000000" w:themeColor="text1"/>
          <w:sz w:val="20"/>
          <w:szCs w:val="20"/>
        </w:rPr>
      </w:pPr>
      <w:r w:rsidRPr="00B37C60">
        <w:rPr>
          <w:color w:val="000000" w:themeColor="text1"/>
          <w:sz w:val="20"/>
          <w:szCs w:val="20"/>
        </w:rPr>
        <w:tab/>
      </w:r>
      <w:r w:rsidR="0056271B" w:rsidRPr="00B37C60">
        <w:rPr>
          <w:color w:val="000000" w:themeColor="text1"/>
          <w:sz w:val="20"/>
          <w:szCs w:val="20"/>
        </w:rPr>
        <w:t xml:space="preserve">The Financial Services Compensation </w:t>
      </w:r>
      <w:r w:rsidR="00971E5D" w:rsidRPr="00B37C60">
        <w:rPr>
          <w:color w:val="000000" w:themeColor="text1"/>
          <w:sz w:val="20"/>
          <w:szCs w:val="20"/>
        </w:rPr>
        <w:t xml:space="preserve">Scheme (FSCS) </w:t>
      </w:r>
      <w:r w:rsidR="0056271B" w:rsidRPr="00B37C60">
        <w:rPr>
          <w:color w:val="000000" w:themeColor="text1"/>
          <w:sz w:val="20"/>
          <w:szCs w:val="20"/>
        </w:rPr>
        <w:t xml:space="preserve">Guarantee Fund </w:t>
      </w:r>
      <w:r w:rsidR="00971E5D" w:rsidRPr="00B37C60">
        <w:rPr>
          <w:color w:val="000000" w:themeColor="text1"/>
          <w:sz w:val="20"/>
          <w:szCs w:val="20"/>
        </w:rPr>
        <w:t>continues to afford 100% protection with no upper limit in respect of cases of compulsory insurance failure, such as motor third party and employers’ liability.  As the FSCS affords levels of protection to non-compulsory insurance (and other investments etc) also there is little evidence of opposition to such a fund being in place for all forms of cover</w:t>
      </w:r>
      <w:r w:rsidR="00971E5D" w:rsidRPr="00B37C60">
        <w:rPr>
          <w:rStyle w:val="FootnoteReference"/>
          <w:color w:val="000000" w:themeColor="text1"/>
          <w:sz w:val="20"/>
          <w:szCs w:val="20"/>
        </w:rPr>
        <w:footnoteReference w:id="39"/>
      </w:r>
      <w:r w:rsidR="00971E5D" w:rsidRPr="00B37C60">
        <w:rPr>
          <w:color w:val="000000" w:themeColor="text1"/>
          <w:sz w:val="20"/>
          <w:szCs w:val="20"/>
        </w:rPr>
        <w:t xml:space="preserve">.  </w:t>
      </w:r>
    </w:p>
    <w:p w:rsidR="001A75DA" w:rsidRPr="00B37C60" w:rsidRDefault="001A75DA" w:rsidP="00285E80">
      <w:pPr>
        <w:tabs>
          <w:tab w:val="left" w:pos="1418"/>
          <w:tab w:val="left" w:pos="2127"/>
          <w:tab w:val="left" w:pos="2977"/>
          <w:tab w:val="left" w:pos="3969"/>
        </w:tabs>
        <w:ind w:left="2138" w:hanging="720"/>
        <w:rPr>
          <w:color w:val="0070C0"/>
          <w:sz w:val="20"/>
          <w:szCs w:val="20"/>
        </w:rPr>
      </w:pPr>
    </w:p>
    <w:p w:rsidR="00BA5434" w:rsidRPr="00B37C60" w:rsidRDefault="001A75DA" w:rsidP="00BA5434">
      <w:pPr>
        <w:pStyle w:val="FootnoteText"/>
        <w:ind w:left="2127"/>
        <w:jc w:val="both"/>
        <w:rPr>
          <w:color w:val="000000" w:themeColor="text1"/>
        </w:rPr>
      </w:pPr>
      <w:r w:rsidRPr="00B37C60">
        <w:rPr>
          <w:color w:val="000000" w:themeColor="text1"/>
        </w:rPr>
        <w:t xml:space="preserve">The Motor Insurers’ Bureau (MIB) continues to serve as </w:t>
      </w:r>
      <w:r w:rsidR="00BA5434" w:rsidRPr="00B37C60">
        <w:rPr>
          <w:color w:val="000000" w:themeColor="text1"/>
        </w:rPr>
        <w:t>the resort for those injured by uninsured or untraceable motorists and there are no plans to change its operation. Under the Uninsured Drivers Agreement 1999 and the Untraced Drivers Agreement 2003 the MIB has undertaken to indemnify victims in either of the circumstances described by the respective Agreements. Neither Agreement is strictly enforceable by a third party under the Contracts (Rights against Insurers) Act 1999 or under common law, but the courts have made it clear that they would not object to a third party’s right to the benefits of the Agreements being enforceable.</w:t>
      </w:r>
    </w:p>
    <w:p w:rsidR="001A75DA" w:rsidRPr="00B37C60" w:rsidRDefault="001A75DA" w:rsidP="00BA5434">
      <w:pPr>
        <w:tabs>
          <w:tab w:val="left" w:pos="1418"/>
          <w:tab w:val="left" w:pos="2127"/>
          <w:tab w:val="left" w:pos="2977"/>
          <w:tab w:val="left" w:pos="3969"/>
        </w:tabs>
        <w:ind w:left="4287" w:hanging="720"/>
        <w:jc w:val="both"/>
        <w:rPr>
          <w:color w:val="000000" w:themeColor="text1"/>
          <w:sz w:val="20"/>
          <w:szCs w:val="20"/>
        </w:rPr>
      </w:pPr>
    </w:p>
    <w:p w:rsidR="00CB4DC2" w:rsidRPr="00B37C60" w:rsidRDefault="00BA5434" w:rsidP="00BA5434">
      <w:pPr>
        <w:tabs>
          <w:tab w:val="left" w:pos="1418"/>
          <w:tab w:val="left" w:pos="2127"/>
          <w:tab w:val="left" w:pos="2977"/>
        </w:tabs>
        <w:ind w:left="2127"/>
        <w:jc w:val="both"/>
        <w:rPr>
          <w:color w:val="000000" w:themeColor="text1"/>
          <w:sz w:val="20"/>
          <w:szCs w:val="20"/>
        </w:rPr>
      </w:pPr>
      <w:r w:rsidRPr="00B37C60">
        <w:rPr>
          <w:color w:val="000000" w:themeColor="text1"/>
          <w:sz w:val="20"/>
          <w:szCs w:val="20"/>
        </w:rPr>
        <w:t xml:space="preserve">In the case of Employers’ Liability Compulsory Insurance (ELCI), where difficulties have been experienced by those found to have suffered from latent diseases following exposure to hazardous materials or working conditions many years or decades previously, various schemes have been introduced to help claimants identify what coverage was in place at relevant periods which may belatedly respond to a claim. Among such initiatives has been the </w:t>
      </w:r>
      <w:r w:rsidR="009774CE" w:rsidRPr="00B37C60">
        <w:rPr>
          <w:color w:val="000000" w:themeColor="text1"/>
          <w:sz w:val="20"/>
          <w:szCs w:val="20"/>
        </w:rPr>
        <w:t>instiga</w:t>
      </w:r>
      <w:r w:rsidRPr="00B37C60">
        <w:rPr>
          <w:color w:val="000000" w:themeColor="text1"/>
          <w:sz w:val="20"/>
          <w:szCs w:val="20"/>
        </w:rPr>
        <w:t xml:space="preserve">tion </w:t>
      </w:r>
      <w:r w:rsidR="009774CE" w:rsidRPr="00B37C60">
        <w:rPr>
          <w:color w:val="000000" w:themeColor="text1"/>
          <w:sz w:val="20"/>
          <w:szCs w:val="20"/>
        </w:rPr>
        <w:t xml:space="preserve">in November 1999 </w:t>
      </w:r>
      <w:r w:rsidRPr="00B37C60">
        <w:rPr>
          <w:color w:val="000000" w:themeColor="text1"/>
          <w:sz w:val="20"/>
          <w:szCs w:val="20"/>
        </w:rPr>
        <w:t xml:space="preserve">by the ABI </w:t>
      </w:r>
      <w:r w:rsidR="009774CE" w:rsidRPr="00B37C60">
        <w:rPr>
          <w:color w:val="000000" w:themeColor="text1"/>
          <w:sz w:val="20"/>
          <w:szCs w:val="20"/>
        </w:rPr>
        <w:t>(in conjunction with the Government) of a C</w:t>
      </w:r>
      <w:r w:rsidRPr="00B37C60">
        <w:rPr>
          <w:color w:val="000000" w:themeColor="text1"/>
          <w:sz w:val="20"/>
          <w:szCs w:val="20"/>
        </w:rPr>
        <w:t xml:space="preserve">ode </w:t>
      </w:r>
      <w:r w:rsidR="009774CE" w:rsidRPr="00B37C60">
        <w:rPr>
          <w:color w:val="000000" w:themeColor="text1"/>
          <w:sz w:val="20"/>
          <w:szCs w:val="20"/>
        </w:rPr>
        <w:t xml:space="preserve">of Practice </w:t>
      </w:r>
      <w:r w:rsidRPr="00B37C60">
        <w:rPr>
          <w:color w:val="000000" w:themeColor="text1"/>
          <w:sz w:val="20"/>
          <w:szCs w:val="20"/>
        </w:rPr>
        <w:t xml:space="preserve">to </w:t>
      </w:r>
      <w:r w:rsidR="009774CE" w:rsidRPr="00B37C60">
        <w:rPr>
          <w:color w:val="000000" w:themeColor="text1"/>
          <w:sz w:val="20"/>
          <w:szCs w:val="20"/>
        </w:rPr>
        <w:t xml:space="preserve">facilitate the tracing of past EL insurance policies and so “capture cover”. </w:t>
      </w:r>
      <w:r w:rsidRPr="00B37C60">
        <w:rPr>
          <w:color w:val="000000" w:themeColor="text1"/>
          <w:sz w:val="20"/>
          <w:szCs w:val="20"/>
        </w:rPr>
        <w:t xml:space="preserve"> More recently, concerns ab</w:t>
      </w:r>
      <w:r w:rsidR="009774CE" w:rsidRPr="00B37C60">
        <w:rPr>
          <w:color w:val="000000" w:themeColor="text1"/>
          <w:sz w:val="20"/>
          <w:szCs w:val="20"/>
        </w:rPr>
        <w:t>out the shortcomings of the C</w:t>
      </w:r>
      <w:r w:rsidRPr="00B37C60">
        <w:rPr>
          <w:color w:val="000000" w:themeColor="text1"/>
          <w:sz w:val="20"/>
          <w:szCs w:val="20"/>
        </w:rPr>
        <w:t xml:space="preserve">ode have seen pressure for the </w:t>
      </w:r>
      <w:r w:rsidR="009774CE" w:rsidRPr="00B37C60">
        <w:rPr>
          <w:color w:val="000000" w:themeColor="text1"/>
          <w:sz w:val="20"/>
          <w:szCs w:val="20"/>
        </w:rPr>
        <w:t>more formal development of a designated</w:t>
      </w:r>
      <w:r w:rsidRPr="00B37C60">
        <w:rPr>
          <w:color w:val="000000" w:themeColor="text1"/>
          <w:sz w:val="20"/>
          <w:szCs w:val="20"/>
        </w:rPr>
        <w:t xml:space="preserve"> ABI EL database</w:t>
      </w:r>
      <w:r w:rsidR="009774CE" w:rsidRPr="00B37C60">
        <w:rPr>
          <w:color w:val="000000" w:themeColor="text1"/>
          <w:sz w:val="20"/>
          <w:szCs w:val="20"/>
        </w:rPr>
        <w:t xml:space="preserve"> for this purpose</w:t>
      </w:r>
      <w:r w:rsidR="00CB4DC2" w:rsidRPr="00B37C60">
        <w:rPr>
          <w:color w:val="000000" w:themeColor="text1"/>
          <w:sz w:val="20"/>
          <w:szCs w:val="20"/>
        </w:rPr>
        <w:t xml:space="preserve">. </w:t>
      </w:r>
    </w:p>
    <w:p w:rsidR="00285E80" w:rsidRPr="00A022B4" w:rsidRDefault="00CB4DC2" w:rsidP="00A022B4">
      <w:pPr>
        <w:pStyle w:val="NormalWeb"/>
        <w:ind w:left="2127"/>
        <w:jc w:val="both"/>
        <w:rPr>
          <w:rFonts w:asciiTheme="minorHAnsi" w:hAnsiTheme="minorHAnsi"/>
          <w:color w:val="000000" w:themeColor="text1"/>
          <w:sz w:val="20"/>
          <w:szCs w:val="20"/>
        </w:rPr>
      </w:pPr>
      <w:r w:rsidRPr="00B37C60">
        <w:rPr>
          <w:rFonts w:asciiTheme="minorHAnsi" w:hAnsiTheme="minorHAnsi"/>
          <w:color w:val="000000" w:themeColor="text1"/>
          <w:sz w:val="20"/>
          <w:szCs w:val="20"/>
        </w:rPr>
        <w:t>More controversy has surrounded what should be done where any carrier is found no longer to be trading.</w:t>
      </w:r>
      <w:r w:rsidR="00BA5434" w:rsidRPr="00B37C60">
        <w:rPr>
          <w:rFonts w:asciiTheme="minorHAnsi" w:hAnsiTheme="minorHAnsi"/>
          <w:color w:val="000000" w:themeColor="text1"/>
          <w:sz w:val="20"/>
          <w:szCs w:val="20"/>
        </w:rPr>
        <w:t xml:space="preserve"> </w:t>
      </w:r>
      <w:r w:rsidRPr="00B37C60">
        <w:rPr>
          <w:rFonts w:asciiTheme="minorHAnsi" w:hAnsiTheme="minorHAnsi"/>
          <w:color w:val="000000" w:themeColor="text1"/>
          <w:sz w:val="20"/>
          <w:szCs w:val="20"/>
        </w:rPr>
        <w:t xml:space="preserve">One proposal has been the setting up of an Employers’ Liability Insurance Bureau (ELIB) along similar lines to the Motor Insurers’ Bureau (MIB). In February 2010, the Government’s Department of Work &amp; Pensions published a consultation paper proposing such a Bureau. This has met with initial hostility from the ABI upon the basis that current law-abiding employers should not have to pay for their potentially uninsured competitors or firms that now no longer exist, and who may not have had insurance, seeing such a fund as presenting a “serious moral hazard” by encouraging some employers to dispense with insurance or take health and safety issues less seriously, knowing that a fund of last resort would pay out. This consultation is obviously still in its very early stages. Arguments over what may best be introduced may see cases made for any Fund being confined to compensation only where identified carriers are no longer in operation and/or a levy upon all EL premiums paid to fund some form of centralised compensation.  </w:t>
      </w:r>
    </w:p>
    <w:p w:rsidR="00285E80" w:rsidRPr="00B37C60" w:rsidRDefault="00285E80" w:rsidP="00285E80">
      <w:pPr>
        <w:rPr>
          <w:b/>
          <w:sz w:val="20"/>
          <w:szCs w:val="20"/>
          <w:u w:val="single"/>
        </w:rPr>
      </w:pPr>
    </w:p>
    <w:p w:rsidR="00952EF8" w:rsidRPr="00B37C60" w:rsidRDefault="00952EF8" w:rsidP="00285E80">
      <w:pPr>
        <w:tabs>
          <w:tab w:val="left" w:pos="1418"/>
          <w:tab w:val="left" w:pos="2127"/>
          <w:tab w:val="left" w:pos="2977"/>
          <w:tab w:val="left" w:pos="3969"/>
        </w:tabs>
        <w:ind w:left="2138" w:hanging="720"/>
        <w:jc w:val="center"/>
        <w:rPr>
          <w:b/>
          <w:sz w:val="20"/>
          <w:szCs w:val="20"/>
          <w:u w:val="single"/>
        </w:rPr>
      </w:pPr>
    </w:p>
    <w:p w:rsidR="00797E06" w:rsidRDefault="00797E06" w:rsidP="00285E80">
      <w:pPr>
        <w:tabs>
          <w:tab w:val="left" w:pos="1418"/>
          <w:tab w:val="left" w:pos="2127"/>
          <w:tab w:val="left" w:pos="2977"/>
          <w:tab w:val="left" w:pos="3969"/>
        </w:tabs>
        <w:ind w:left="2138" w:hanging="720"/>
        <w:jc w:val="center"/>
        <w:rPr>
          <w:b/>
          <w:sz w:val="20"/>
          <w:szCs w:val="20"/>
          <w:u w:val="single"/>
        </w:rPr>
      </w:pPr>
    </w:p>
    <w:p w:rsidR="00797E06" w:rsidRDefault="00797E06" w:rsidP="00285E80">
      <w:pPr>
        <w:tabs>
          <w:tab w:val="left" w:pos="1418"/>
          <w:tab w:val="left" w:pos="2127"/>
          <w:tab w:val="left" w:pos="2977"/>
          <w:tab w:val="left" w:pos="3969"/>
        </w:tabs>
        <w:ind w:left="2138" w:hanging="720"/>
        <w:jc w:val="center"/>
        <w:rPr>
          <w:b/>
          <w:sz w:val="20"/>
          <w:szCs w:val="20"/>
          <w:u w:val="single"/>
        </w:rPr>
      </w:pPr>
    </w:p>
    <w:p w:rsidR="00797E06" w:rsidRDefault="00797E06" w:rsidP="00285E80">
      <w:pPr>
        <w:tabs>
          <w:tab w:val="left" w:pos="1418"/>
          <w:tab w:val="left" w:pos="2127"/>
          <w:tab w:val="left" w:pos="2977"/>
          <w:tab w:val="left" w:pos="3969"/>
        </w:tabs>
        <w:ind w:left="2138" w:hanging="720"/>
        <w:jc w:val="center"/>
        <w:rPr>
          <w:b/>
          <w:sz w:val="20"/>
          <w:szCs w:val="20"/>
          <w:u w:val="single"/>
        </w:rPr>
      </w:pPr>
    </w:p>
    <w:p w:rsidR="00797E06" w:rsidRDefault="00797E06" w:rsidP="00285E80">
      <w:pPr>
        <w:tabs>
          <w:tab w:val="left" w:pos="1418"/>
          <w:tab w:val="left" w:pos="2127"/>
          <w:tab w:val="left" w:pos="2977"/>
          <w:tab w:val="left" w:pos="3969"/>
        </w:tabs>
        <w:ind w:left="2138" w:hanging="720"/>
        <w:jc w:val="center"/>
        <w:rPr>
          <w:b/>
          <w:sz w:val="20"/>
          <w:szCs w:val="20"/>
          <w:u w:val="single"/>
        </w:rPr>
      </w:pPr>
    </w:p>
    <w:p w:rsidR="00797E06" w:rsidRDefault="00797E06" w:rsidP="00285E80">
      <w:pPr>
        <w:tabs>
          <w:tab w:val="left" w:pos="1418"/>
          <w:tab w:val="left" w:pos="2127"/>
          <w:tab w:val="left" w:pos="2977"/>
          <w:tab w:val="left" w:pos="3969"/>
        </w:tabs>
        <w:ind w:left="2138" w:hanging="720"/>
        <w:jc w:val="center"/>
        <w:rPr>
          <w:b/>
          <w:sz w:val="20"/>
          <w:szCs w:val="20"/>
          <w:u w:val="single"/>
        </w:rPr>
      </w:pPr>
    </w:p>
    <w:p w:rsidR="00797E06" w:rsidRDefault="00797E06" w:rsidP="00285E80">
      <w:pPr>
        <w:tabs>
          <w:tab w:val="left" w:pos="1418"/>
          <w:tab w:val="left" w:pos="2127"/>
          <w:tab w:val="left" w:pos="2977"/>
          <w:tab w:val="left" w:pos="3969"/>
        </w:tabs>
        <w:ind w:left="2138" w:hanging="720"/>
        <w:jc w:val="center"/>
        <w:rPr>
          <w:b/>
          <w:sz w:val="20"/>
          <w:szCs w:val="20"/>
          <w:u w:val="single"/>
        </w:rPr>
      </w:pPr>
    </w:p>
    <w:p w:rsidR="00797E06" w:rsidRDefault="00797E06" w:rsidP="00285E80">
      <w:pPr>
        <w:tabs>
          <w:tab w:val="left" w:pos="1418"/>
          <w:tab w:val="left" w:pos="2127"/>
          <w:tab w:val="left" w:pos="2977"/>
          <w:tab w:val="left" w:pos="3969"/>
        </w:tabs>
        <w:ind w:left="2138" w:hanging="720"/>
        <w:jc w:val="center"/>
        <w:rPr>
          <w:b/>
          <w:sz w:val="20"/>
          <w:szCs w:val="20"/>
          <w:u w:val="single"/>
        </w:rPr>
      </w:pPr>
    </w:p>
    <w:p w:rsidR="00797E06" w:rsidRDefault="00797E06" w:rsidP="00285E80">
      <w:pPr>
        <w:tabs>
          <w:tab w:val="left" w:pos="1418"/>
          <w:tab w:val="left" w:pos="2127"/>
          <w:tab w:val="left" w:pos="2977"/>
          <w:tab w:val="left" w:pos="3969"/>
        </w:tabs>
        <w:ind w:left="2138" w:hanging="720"/>
        <w:jc w:val="center"/>
        <w:rPr>
          <w:b/>
          <w:sz w:val="20"/>
          <w:szCs w:val="20"/>
          <w:u w:val="single"/>
        </w:rPr>
      </w:pPr>
    </w:p>
    <w:p w:rsidR="00797E06" w:rsidRDefault="00797E06" w:rsidP="00285E80">
      <w:pPr>
        <w:tabs>
          <w:tab w:val="left" w:pos="1418"/>
          <w:tab w:val="left" w:pos="2127"/>
          <w:tab w:val="left" w:pos="2977"/>
          <w:tab w:val="left" w:pos="3969"/>
        </w:tabs>
        <w:ind w:left="2138" w:hanging="720"/>
        <w:jc w:val="center"/>
        <w:rPr>
          <w:b/>
          <w:sz w:val="20"/>
          <w:szCs w:val="20"/>
          <w:u w:val="single"/>
        </w:rPr>
      </w:pPr>
    </w:p>
    <w:p w:rsidR="00797E06" w:rsidRDefault="00797E06" w:rsidP="00285E80">
      <w:pPr>
        <w:tabs>
          <w:tab w:val="left" w:pos="1418"/>
          <w:tab w:val="left" w:pos="2127"/>
          <w:tab w:val="left" w:pos="2977"/>
          <w:tab w:val="left" w:pos="3969"/>
        </w:tabs>
        <w:ind w:left="2138" w:hanging="720"/>
        <w:jc w:val="center"/>
        <w:rPr>
          <w:b/>
          <w:sz w:val="20"/>
          <w:szCs w:val="20"/>
          <w:u w:val="single"/>
        </w:rPr>
      </w:pPr>
    </w:p>
    <w:p w:rsidR="00797E06" w:rsidRDefault="00797E06" w:rsidP="00285E80">
      <w:pPr>
        <w:tabs>
          <w:tab w:val="left" w:pos="1418"/>
          <w:tab w:val="left" w:pos="2127"/>
          <w:tab w:val="left" w:pos="2977"/>
          <w:tab w:val="left" w:pos="3969"/>
        </w:tabs>
        <w:ind w:left="2138" w:hanging="720"/>
        <w:jc w:val="center"/>
        <w:rPr>
          <w:b/>
          <w:sz w:val="20"/>
          <w:szCs w:val="20"/>
          <w:u w:val="single"/>
        </w:rPr>
      </w:pPr>
    </w:p>
    <w:p w:rsidR="00285E80" w:rsidRPr="00B37C60" w:rsidRDefault="00285E80" w:rsidP="00285E80">
      <w:pPr>
        <w:tabs>
          <w:tab w:val="left" w:pos="1418"/>
          <w:tab w:val="left" w:pos="2127"/>
          <w:tab w:val="left" w:pos="2977"/>
          <w:tab w:val="left" w:pos="3969"/>
        </w:tabs>
        <w:ind w:left="2138" w:hanging="720"/>
        <w:jc w:val="center"/>
        <w:rPr>
          <w:b/>
          <w:sz w:val="20"/>
          <w:szCs w:val="20"/>
          <w:u w:val="single"/>
        </w:rPr>
      </w:pPr>
      <w:r w:rsidRPr="00B37C60">
        <w:rPr>
          <w:b/>
          <w:sz w:val="20"/>
          <w:szCs w:val="20"/>
          <w:u w:val="single"/>
        </w:rPr>
        <w:t xml:space="preserve">SCHEDULE OF EXAMPLES OF COMPULSORY INSURANCE </w:t>
      </w:r>
    </w:p>
    <w:p w:rsidR="00285E80" w:rsidRPr="00B37C60" w:rsidRDefault="00285E80" w:rsidP="00285E80">
      <w:pPr>
        <w:tabs>
          <w:tab w:val="left" w:pos="1418"/>
          <w:tab w:val="left" w:pos="2127"/>
          <w:tab w:val="left" w:pos="2977"/>
          <w:tab w:val="left" w:pos="3969"/>
        </w:tabs>
        <w:rPr>
          <w:b/>
          <w:sz w:val="20"/>
          <w:szCs w:val="20"/>
          <w:u w:val="single"/>
        </w:rPr>
      </w:pPr>
    </w:p>
    <w:p w:rsidR="00285E80" w:rsidRPr="00B37C60" w:rsidRDefault="00285E80" w:rsidP="00285E80">
      <w:pPr>
        <w:rPr>
          <w:sz w:val="20"/>
          <w:szCs w:val="20"/>
        </w:rPr>
      </w:pPr>
    </w:p>
    <w:p w:rsidR="00397AB8" w:rsidRPr="00B37C60" w:rsidRDefault="00397AB8" w:rsidP="00397AB8">
      <w:pPr>
        <w:ind w:left="360"/>
        <w:rPr>
          <w:b/>
          <w:sz w:val="20"/>
          <w:szCs w:val="20"/>
          <w:u w:val="single"/>
        </w:rPr>
      </w:pPr>
      <w:r w:rsidRPr="00B37C60">
        <w:rPr>
          <w:b/>
          <w:sz w:val="20"/>
          <w:szCs w:val="20"/>
          <w:u w:val="single"/>
        </w:rPr>
        <w:t xml:space="preserve">A - Transport </w:t>
      </w:r>
    </w:p>
    <w:p w:rsidR="00397AB8" w:rsidRPr="00B37C60" w:rsidRDefault="00397AB8" w:rsidP="00397AB8">
      <w:pPr>
        <w:ind w:left="360"/>
        <w:rPr>
          <w:b/>
          <w:sz w:val="20"/>
          <w:szCs w:val="20"/>
          <w:u w:val="single"/>
        </w:rPr>
      </w:pPr>
    </w:p>
    <w:p w:rsidR="00285E80" w:rsidRPr="00B37C60" w:rsidRDefault="00285E80" w:rsidP="005646E8">
      <w:pPr>
        <w:pStyle w:val="ListParagraph"/>
        <w:numPr>
          <w:ilvl w:val="0"/>
          <w:numId w:val="42"/>
        </w:numPr>
        <w:rPr>
          <w:b/>
          <w:sz w:val="20"/>
          <w:szCs w:val="20"/>
          <w:u w:val="single"/>
        </w:rPr>
      </w:pPr>
      <w:r w:rsidRPr="00B37C60">
        <w:rPr>
          <w:b/>
          <w:sz w:val="20"/>
          <w:szCs w:val="20"/>
          <w:u w:val="single"/>
        </w:rPr>
        <w:t>Motor Third Party Liability Insurance</w:t>
      </w:r>
      <w:r w:rsidR="00397AB8" w:rsidRPr="00B37C60">
        <w:rPr>
          <w:b/>
          <w:sz w:val="20"/>
          <w:szCs w:val="20"/>
          <w:u w:val="single"/>
        </w:rPr>
        <w:t xml:space="preserve">  </w:t>
      </w:r>
    </w:p>
    <w:p w:rsidR="00397AB8" w:rsidRPr="00B37C60" w:rsidRDefault="00397AB8" w:rsidP="00397AB8">
      <w:pPr>
        <w:rPr>
          <w:b/>
          <w:sz w:val="20"/>
          <w:szCs w:val="20"/>
          <w:u w:val="single"/>
        </w:rPr>
      </w:pPr>
    </w:p>
    <w:p w:rsidR="00397AB8" w:rsidRPr="00B37C60" w:rsidRDefault="006B5950" w:rsidP="00397AB8">
      <w:pPr>
        <w:ind w:left="720"/>
        <w:rPr>
          <w:b/>
          <w:sz w:val="20"/>
          <w:szCs w:val="20"/>
        </w:rPr>
      </w:pPr>
      <w:r w:rsidRPr="00B37C60">
        <w:rPr>
          <w:b/>
          <w:sz w:val="20"/>
          <w:szCs w:val="20"/>
        </w:rPr>
        <w:t>(see main text</w:t>
      </w:r>
      <w:r w:rsidR="00397AB8" w:rsidRPr="00B37C60">
        <w:rPr>
          <w:b/>
          <w:sz w:val="20"/>
          <w:szCs w:val="20"/>
        </w:rPr>
        <w:t xml:space="preserve">) </w:t>
      </w:r>
    </w:p>
    <w:p w:rsidR="00285E80" w:rsidRPr="00B37C60" w:rsidRDefault="00285E80" w:rsidP="00285E80">
      <w:pPr>
        <w:ind w:left="360"/>
        <w:rPr>
          <w:b/>
          <w:sz w:val="20"/>
          <w:szCs w:val="20"/>
          <w:u w:val="single"/>
        </w:rPr>
      </w:pPr>
    </w:p>
    <w:p w:rsidR="00EB1F84" w:rsidRPr="00B37C60" w:rsidRDefault="00EB1F84" w:rsidP="005646E8">
      <w:pPr>
        <w:pStyle w:val="ListParagraph"/>
        <w:numPr>
          <w:ilvl w:val="0"/>
          <w:numId w:val="42"/>
        </w:numPr>
        <w:rPr>
          <w:b/>
          <w:sz w:val="20"/>
          <w:szCs w:val="20"/>
          <w:u w:val="single"/>
        </w:rPr>
      </w:pPr>
      <w:r w:rsidRPr="00B37C60">
        <w:rPr>
          <w:b/>
          <w:sz w:val="20"/>
          <w:szCs w:val="20"/>
          <w:u w:val="single"/>
        </w:rPr>
        <w:t xml:space="preserve">Aircraft Operators’ Liability </w:t>
      </w:r>
    </w:p>
    <w:p w:rsidR="00EB1F84" w:rsidRPr="00B37C60" w:rsidRDefault="00EB1F84" w:rsidP="00EB1F84">
      <w:pPr>
        <w:rPr>
          <w:b/>
          <w:sz w:val="20"/>
          <w:szCs w:val="20"/>
          <w:u w:val="single"/>
        </w:rPr>
      </w:pPr>
    </w:p>
    <w:p w:rsidR="00EB1F84" w:rsidRPr="00B37C60" w:rsidRDefault="00EB1F84" w:rsidP="00EB1F84">
      <w:pPr>
        <w:ind w:left="720"/>
        <w:rPr>
          <w:b/>
          <w:sz w:val="20"/>
          <w:szCs w:val="20"/>
          <w:u w:val="single"/>
        </w:rPr>
      </w:pPr>
      <w:r w:rsidRPr="00B37C60">
        <w:rPr>
          <w:b/>
          <w:sz w:val="20"/>
          <w:szCs w:val="20"/>
          <w:u w:val="single"/>
        </w:rPr>
        <w:t>BASIC FACTORS</w:t>
      </w:r>
    </w:p>
    <w:p w:rsidR="00EB1F84" w:rsidRPr="00B37C60" w:rsidRDefault="00EB1F84" w:rsidP="00EB1F84">
      <w:pPr>
        <w:rPr>
          <w:b/>
          <w:sz w:val="20"/>
          <w:szCs w:val="20"/>
          <w:u w:val="single"/>
        </w:rPr>
      </w:pPr>
    </w:p>
    <w:tbl>
      <w:tblPr>
        <w:tblStyle w:val="TableGrid"/>
        <w:tblW w:w="5000" w:type="pct"/>
        <w:tblLook w:val="04A0"/>
      </w:tblPr>
      <w:tblGrid>
        <w:gridCol w:w="7087"/>
        <w:gridCol w:w="7087"/>
      </w:tblGrid>
      <w:tr w:rsidR="00EB1F84" w:rsidRPr="00B37C60" w:rsidTr="00770CA3">
        <w:tc>
          <w:tcPr>
            <w:tcW w:w="2500" w:type="pct"/>
          </w:tcPr>
          <w:p w:rsidR="00EB1F84" w:rsidRPr="00B37C60" w:rsidRDefault="00AD5591" w:rsidP="00770CA3">
            <w:pPr>
              <w:rPr>
                <w:sz w:val="20"/>
                <w:szCs w:val="20"/>
              </w:rPr>
            </w:pPr>
            <w:r w:rsidRPr="00B37C60">
              <w:rPr>
                <w:b/>
                <w:sz w:val="20"/>
                <w:szCs w:val="20"/>
              </w:rPr>
              <w:t xml:space="preserve">1.1.1    </w:t>
            </w:r>
            <w:r w:rsidR="00EB1F84" w:rsidRPr="00B37C60">
              <w:rPr>
                <w:b/>
                <w:sz w:val="20"/>
                <w:szCs w:val="20"/>
              </w:rPr>
              <w:t>LAID DOWN BY LAW?</w:t>
            </w:r>
          </w:p>
        </w:tc>
        <w:tc>
          <w:tcPr>
            <w:tcW w:w="2500" w:type="pct"/>
          </w:tcPr>
          <w:p w:rsidR="00EB1F84" w:rsidRPr="00B37C60" w:rsidRDefault="00EB1F84" w:rsidP="00770CA3">
            <w:pPr>
              <w:jc w:val="both"/>
              <w:rPr>
                <w:b/>
                <w:sz w:val="20"/>
                <w:szCs w:val="20"/>
              </w:rPr>
            </w:pPr>
            <w:r w:rsidRPr="00B37C60">
              <w:rPr>
                <w:sz w:val="20"/>
                <w:szCs w:val="20"/>
              </w:rPr>
              <w:t xml:space="preserve">Although strictly there is no compulsory insurance laid down by national law against the liability of airline operators to persons or property on the surface of the ground or water, as the implementation of provisions of the Rome Conventions of 1933 and 1952 respectively (to which the UK was a signatory) was either not completed or repealed, for practical purposes such insurance </w:t>
            </w:r>
            <w:r w:rsidRPr="00B37C60">
              <w:rPr>
                <w:i/>
                <w:sz w:val="20"/>
                <w:szCs w:val="20"/>
              </w:rPr>
              <w:t>is</w:t>
            </w:r>
            <w:r w:rsidRPr="00B37C60">
              <w:rPr>
                <w:sz w:val="20"/>
                <w:szCs w:val="20"/>
              </w:rPr>
              <w:t xml:space="preserve"> mandatory as no airline operator will be issued with the necessary licence unless appropriate financial provision for such liability is made : </w:t>
            </w:r>
            <w:r w:rsidRPr="00B37C60">
              <w:rPr>
                <w:b/>
                <w:sz w:val="20"/>
                <w:szCs w:val="20"/>
              </w:rPr>
              <w:t xml:space="preserve">Civil Aviation (Licensing) Act 1960 and regulations SI 1964 No 1116.  </w:t>
            </w:r>
          </w:p>
          <w:p w:rsidR="00EB1F84" w:rsidRPr="00B37C60" w:rsidRDefault="00EB1F84" w:rsidP="00770CA3">
            <w:pPr>
              <w:jc w:val="both"/>
              <w:rPr>
                <w:b/>
                <w:sz w:val="20"/>
                <w:szCs w:val="20"/>
              </w:rPr>
            </w:pPr>
          </w:p>
          <w:p w:rsidR="00EB1F84" w:rsidRPr="00B37C60" w:rsidRDefault="00EB1F84" w:rsidP="00770CA3">
            <w:pPr>
              <w:jc w:val="both"/>
              <w:rPr>
                <w:sz w:val="20"/>
                <w:szCs w:val="20"/>
              </w:rPr>
            </w:pPr>
            <w:r w:rsidRPr="00B37C60">
              <w:rPr>
                <w:sz w:val="20"/>
                <w:szCs w:val="20"/>
              </w:rPr>
              <w:t xml:space="preserve">Moreover, insurance for liability in respect of passengers, baggage, cargo and third parties is now compulsory  under Regulation 785/04 of the European Parliament and Council (April 21, OJ L/138), as supplemented by the Civil Aviation (Insurance) Regulations 2005 (SI 2005/1089). The Regulation applies to air carriers and aircraft operators flying within, into, out of or over the territory of a Member State (Art. 2(1)). </w:t>
            </w:r>
          </w:p>
          <w:p w:rsidR="00EB1F84" w:rsidRPr="00B37C60" w:rsidRDefault="00EB1F84" w:rsidP="00770CA3">
            <w:pPr>
              <w:jc w:val="both"/>
              <w:rPr>
                <w:sz w:val="20"/>
                <w:szCs w:val="20"/>
              </w:rPr>
            </w:pPr>
          </w:p>
        </w:tc>
      </w:tr>
      <w:tr w:rsidR="00EB1F84" w:rsidRPr="00B37C60" w:rsidTr="00770CA3">
        <w:tc>
          <w:tcPr>
            <w:tcW w:w="2500" w:type="pct"/>
          </w:tcPr>
          <w:p w:rsidR="00EB1F84" w:rsidRPr="00B37C60" w:rsidRDefault="00EB1F84" w:rsidP="00770CA3">
            <w:pPr>
              <w:rPr>
                <w:b/>
                <w:sz w:val="20"/>
                <w:szCs w:val="20"/>
              </w:rPr>
            </w:pPr>
            <w:r w:rsidRPr="00B37C60">
              <w:rPr>
                <w:b/>
                <w:sz w:val="20"/>
                <w:szCs w:val="20"/>
              </w:rPr>
              <w:t>1.1.2     SYSTEMATICALLY BY CO-CONTRACTING PARTY?</w:t>
            </w:r>
          </w:p>
        </w:tc>
        <w:tc>
          <w:tcPr>
            <w:tcW w:w="2500" w:type="pct"/>
          </w:tcPr>
          <w:p w:rsidR="00EB1F84" w:rsidRPr="00B37C60" w:rsidRDefault="00EB1F84" w:rsidP="00770CA3">
            <w:pPr>
              <w:rPr>
                <w:sz w:val="20"/>
                <w:szCs w:val="20"/>
              </w:rPr>
            </w:pPr>
            <w:r w:rsidRPr="00B37C60">
              <w:rPr>
                <w:sz w:val="20"/>
                <w:szCs w:val="20"/>
              </w:rPr>
              <w:t xml:space="preserve">No. </w:t>
            </w:r>
          </w:p>
        </w:tc>
      </w:tr>
      <w:tr w:rsidR="00EB1F84" w:rsidRPr="00B37C60" w:rsidTr="00770CA3">
        <w:tc>
          <w:tcPr>
            <w:tcW w:w="2500" w:type="pct"/>
          </w:tcPr>
          <w:p w:rsidR="00EB1F84" w:rsidRPr="00B37C60" w:rsidRDefault="00EB1F84" w:rsidP="00770CA3">
            <w:pPr>
              <w:rPr>
                <w:b/>
                <w:sz w:val="20"/>
                <w:szCs w:val="20"/>
              </w:rPr>
            </w:pPr>
            <w:r w:rsidRPr="00B37C60">
              <w:rPr>
                <w:b/>
                <w:sz w:val="20"/>
                <w:szCs w:val="20"/>
              </w:rPr>
              <w:t>1.2        CONTEXT IN WHICH INTRODUCED</w:t>
            </w:r>
          </w:p>
        </w:tc>
        <w:tc>
          <w:tcPr>
            <w:tcW w:w="2500" w:type="pct"/>
          </w:tcPr>
          <w:p w:rsidR="00EB1F84" w:rsidRPr="00B37C60" w:rsidRDefault="00AD5591" w:rsidP="00770CA3">
            <w:pPr>
              <w:rPr>
                <w:sz w:val="20"/>
                <w:szCs w:val="20"/>
              </w:rPr>
            </w:pPr>
            <w:r w:rsidRPr="00B37C60">
              <w:rPr>
                <w:sz w:val="20"/>
                <w:szCs w:val="20"/>
              </w:rPr>
              <w:t xml:space="preserve">As above.  </w:t>
            </w:r>
          </w:p>
        </w:tc>
      </w:tr>
      <w:tr w:rsidR="00EB1F84" w:rsidRPr="00B37C60" w:rsidTr="00770CA3">
        <w:tc>
          <w:tcPr>
            <w:tcW w:w="2500" w:type="pct"/>
          </w:tcPr>
          <w:p w:rsidR="00EB1F84" w:rsidRPr="00B37C60" w:rsidRDefault="00EB1F84" w:rsidP="00770CA3">
            <w:pPr>
              <w:rPr>
                <w:b/>
                <w:sz w:val="20"/>
                <w:szCs w:val="20"/>
              </w:rPr>
            </w:pPr>
            <w:r w:rsidRPr="00B37C60">
              <w:rPr>
                <w:b/>
                <w:sz w:val="20"/>
                <w:szCs w:val="20"/>
              </w:rPr>
              <w:t xml:space="preserve">1.3        NATURE OF RISK </w:t>
            </w:r>
          </w:p>
        </w:tc>
        <w:tc>
          <w:tcPr>
            <w:tcW w:w="2500" w:type="pct"/>
          </w:tcPr>
          <w:p w:rsidR="00EB1F84" w:rsidRPr="00B37C60" w:rsidRDefault="00AD5591" w:rsidP="00AD5591">
            <w:pPr>
              <w:rPr>
                <w:sz w:val="20"/>
                <w:szCs w:val="20"/>
              </w:rPr>
            </w:pPr>
            <w:r w:rsidRPr="00B37C60">
              <w:rPr>
                <w:sz w:val="20"/>
                <w:szCs w:val="20"/>
              </w:rPr>
              <w:t>Liability to passengers, baggage, cargo and third parties. Former includes obligations under EC Regulation 261/2004 obliging airlines to provide food, drinks, hotel accommodation and transfers , if appropriate, without monetary limit for all flights starting in the EU or operated by EU carriers; for no-EU-related  flights rights are owed under the Montreal Convention in respect of death, personal injury and some limited provision for delays.</w:t>
            </w:r>
          </w:p>
        </w:tc>
      </w:tr>
      <w:tr w:rsidR="00EB1F84" w:rsidRPr="00B37C60" w:rsidTr="00770CA3">
        <w:tc>
          <w:tcPr>
            <w:tcW w:w="2500" w:type="pct"/>
          </w:tcPr>
          <w:p w:rsidR="00EB1F84" w:rsidRPr="00B37C60" w:rsidRDefault="00EB1F84" w:rsidP="00770CA3">
            <w:pPr>
              <w:rPr>
                <w:b/>
                <w:sz w:val="20"/>
                <w:szCs w:val="20"/>
              </w:rPr>
            </w:pPr>
            <w:r w:rsidRPr="00B37C60">
              <w:rPr>
                <w:b/>
                <w:sz w:val="20"/>
                <w:szCs w:val="20"/>
              </w:rPr>
              <w:t xml:space="preserve">1.4        EXCLUSIONS </w:t>
            </w:r>
          </w:p>
        </w:tc>
        <w:tc>
          <w:tcPr>
            <w:tcW w:w="2500" w:type="pct"/>
          </w:tcPr>
          <w:p w:rsidR="00EB1F84" w:rsidRPr="00B37C60" w:rsidRDefault="00EB1F84" w:rsidP="00770CA3">
            <w:pPr>
              <w:jc w:val="both"/>
              <w:rPr>
                <w:sz w:val="20"/>
                <w:szCs w:val="20"/>
              </w:rPr>
            </w:pPr>
            <w:r w:rsidRPr="00B37C60">
              <w:rPr>
                <w:sz w:val="20"/>
                <w:szCs w:val="20"/>
              </w:rPr>
              <w:t>Exemptions from the application of the European Regulations exist for state aircraft and various types of model aircraft, flying machines, balloons, kites and parachutes.</w:t>
            </w:r>
          </w:p>
        </w:tc>
      </w:tr>
      <w:tr w:rsidR="00EB1F84" w:rsidRPr="00B37C60" w:rsidTr="00770CA3">
        <w:tc>
          <w:tcPr>
            <w:tcW w:w="2500" w:type="pct"/>
          </w:tcPr>
          <w:p w:rsidR="00EB1F84" w:rsidRPr="00B37C60" w:rsidRDefault="00EB1F84" w:rsidP="00770CA3">
            <w:pPr>
              <w:ind w:left="720"/>
              <w:rPr>
                <w:b/>
                <w:sz w:val="20"/>
                <w:szCs w:val="20"/>
              </w:rPr>
            </w:pPr>
            <w:r w:rsidRPr="00B37C60">
              <w:rPr>
                <w:b/>
                <w:sz w:val="20"/>
                <w:szCs w:val="20"/>
              </w:rPr>
              <w:t>1.4.1 PERMITTED</w:t>
            </w:r>
          </w:p>
        </w:tc>
        <w:tc>
          <w:tcPr>
            <w:tcW w:w="2500" w:type="pct"/>
          </w:tcPr>
          <w:p w:rsidR="00EB1F84" w:rsidRPr="00B37C60" w:rsidRDefault="00EB1F84" w:rsidP="00770CA3">
            <w:pPr>
              <w:jc w:val="both"/>
              <w:rPr>
                <w:sz w:val="20"/>
                <w:szCs w:val="20"/>
              </w:rPr>
            </w:pPr>
            <w:r w:rsidRPr="00B37C60">
              <w:rPr>
                <w:sz w:val="20"/>
                <w:szCs w:val="20"/>
              </w:rPr>
              <w:t>No requirement for war risks or terrorism cover for aircraft, including gliders, with a maximum take-off mass of less than 500 kilograms and for microlights in certain circumstances.</w:t>
            </w:r>
          </w:p>
        </w:tc>
      </w:tr>
      <w:tr w:rsidR="00EB1F84" w:rsidRPr="00B37C60" w:rsidTr="00770CA3">
        <w:tc>
          <w:tcPr>
            <w:tcW w:w="2500" w:type="pct"/>
          </w:tcPr>
          <w:p w:rsidR="00EB1F84" w:rsidRPr="00B37C60" w:rsidRDefault="00EB1F84" w:rsidP="00770CA3">
            <w:pPr>
              <w:ind w:left="720"/>
              <w:rPr>
                <w:sz w:val="20"/>
                <w:szCs w:val="20"/>
              </w:rPr>
            </w:pPr>
            <w:r w:rsidRPr="00B37C60">
              <w:rPr>
                <w:b/>
                <w:sz w:val="20"/>
                <w:szCs w:val="20"/>
              </w:rPr>
              <w:t>1.4.2 PROHIBITED</w:t>
            </w:r>
          </w:p>
        </w:tc>
        <w:tc>
          <w:tcPr>
            <w:tcW w:w="2500" w:type="pct"/>
          </w:tcPr>
          <w:p w:rsidR="00EB1F84" w:rsidRPr="00B37C60" w:rsidRDefault="00EB1F84" w:rsidP="00770CA3">
            <w:pPr>
              <w:rPr>
                <w:sz w:val="20"/>
                <w:szCs w:val="20"/>
              </w:rPr>
            </w:pPr>
            <w:r w:rsidRPr="00B37C60">
              <w:rPr>
                <w:sz w:val="20"/>
                <w:szCs w:val="20"/>
              </w:rPr>
              <w:t>Insured risks must include acts of war, terrorism, hijacking, acts of sabotage, unlawful seizure of aircraft  and civil commotion (Art.4(1)).</w:t>
            </w:r>
          </w:p>
        </w:tc>
      </w:tr>
      <w:tr w:rsidR="00EB1F84" w:rsidRPr="00B37C60" w:rsidTr="00770CA3">
        <w:tc>
          <w:tcPr>
            <w:tcW w:w="2500" w:type="pct"/>
          </w:tcPr>
          <w:p w:rsidR="00EB1F84" w:rsidRPr="00B37C60" w:rsidRDefault="00EB1F84" w:rsidP="00770CA3">
            <w:pPr>
              <w:ind w:left="720"/>
              <w:rPr>
                <w:sz w:val="20"/>
                <w:szCs w:val="20"/>
              </w:rPr>
            </w:pPr>
            <w:r w:rsidRPr="00B37C60">
              <w:rPr>
                <w:b/>
                <w:sz w:val="20"/>
                <w:szCs w:val="20"/>
              </w:rPr>
              <w:t>1.4.3 IMPOSED</w:t>
            </w:r>
          </w:p>
        </w:tc>
        <w:tc>
          <w:tcPr>
            <w:tcW w:w="2500" w:type="pct"/>
          </w:tcPr>
          <w:p w:rsidR="00EB1F84" w:rsidRPr="00B37C60" w:rsidRDefault="00EB1F84" w:rsidP="00770CA3">
            <w:pPr>
              <w:ind w:left="1440"/>
              <w:rPr>
                <w:b/>
                <w:sz w:val="20"/>
                <w:szCs w:val="20"/>
              </w:rPr>
            </w:pPr>
          </w:p>
        </w:tc>
      </w:tr>
      <w:tr w:rsidR="00EB1F84" w:rsidRPr="00B37C60" w:rsidTr="00770CA3">
        <w:tc>
          <w:tcPr>
            <w:tcW w:w="2500" w:type="pct"/>
          </w:tcPr>
          <w:p w:rsidR="00EB1F84" w:rsidRPr="00B37C60" w:rsidRDefault="00EB1F84" w:rsidP="00770CA3">
            <w:pPr>
              <w:rPr>
                <w:b/>
                <w:sz w:val="20"/>
                <w:szCs w:val="20"/>
              </w:rPr>
            </w:pPr>
            <w:r w:rsidRPr="00B37C60">
              <w:rPr>
                <w:b/>
                <w:sz w:val="20"/>
                <w:szCs w:val="20"/>
              </w:rPr>
              <w:t>1.5        PENALTIES</w:t>
            </w:r>
          </w:p>
        </w:tc>
        <w:tc>
          <w:tcPr>
            <w:tcW w:w="2500" w:type="pct"/>
          </w:tcPr>
          <w:p w:rsidR="00EB1F84" w:rsidRPr="00B37C60" w:rsidRDefault="00EB1F84" w:rsidP="00770CA3">
            <w:pPr>
              <w:ind w:left="720"/>
              <w:rPr>
                <w:b/>
                <w:sz w:val="20"/>
                <w:szCs w:val="20"/>
              </w:rPr>
            </w:pPr>
          </w:p>
        </w:tc>
      </w:tr>
      <w:tr w:rsidR="00EB1F84" w:rsidRPr="00B37C60" w:rsidTr="00770CA3">
        <w:tc>
          <w:tcPr>
            <w:tcW w:w="2500" w:type="pct"/>
          </w:tcPr>
          <w:p w:rsidR="00EB1F84" w:rsidRPr="00B37C60" w:rsidRDefault="00EB1F84" w:rsidP="00770CA3">
            <w:pPr>
              <w:ind w:left="720"/>
              <w:rPr>
                <w:b/>
                <w:sz w:val="20"/>
                <w:szCs w:val="20"/>
              </w:rPr>
            </w:pPr>
            <w:r w:rsidRPr="00B37C60">
              <w:rPr>
                <w:b/>
                <w:sz w:val="20"/>
                <w:szCs w:val="20"/>
              </w:rPr>
              <w:t>1.5.1 CRIMINAL</w:t>
            </w:r>
          </w:p>
        </w:tc>
        <w:tc>
          <w:tcPr>
            <w:tcW w:w="2500" w:type="pct"/>
          </w:tcPr>
          <w:p w:rsidR="00EB1F84" w:rsidRPr="00B37C60" w:rsidRDefault="00EB1F84" w:rsidP="00770CA3">
            <w:pPr>
              <w:rPr>
                <w:b/>
                <w:sz w:val="20"/>
                <w:szCs w:val="20"/>
              </w:rPr>
            </w:pPr>
          </w:p>
        </w:tc>
      </w:tr>
      <w:tr w:rsidR="00EB1F84" w:rsidRPr="00B37C60" w:rsidTr="00770CA3">
        <w:tc>
          <w:tcPr>
            <w:tcW w:w="2500" w:type="pct"/>
          </w:tcPr>
          <w:p w:rsidR="00EB1F84" w:rsidRPr="00B37C60" w:rsidRDefault="00EB1F84" w:rsidP="00770CA3">
            <w:pPr>
              <w:ind w:left="720"/>
              <w:rPr>
                <w:b/>
                <w:sz w:val="20"/>
                <w:szCs w:val="20"/>
              </w:rPr>
            </w:pPr>
            <w:r w:rsidRPr="00B37C60">
              <w:rPr>
                <w:b/>
                <w:sz w:val="20"/>
                <w:szCs w:val="20"/>
              </w:rPr>
              <w:t xml:space="preserve">1.5.2 ADMINISTRATIVE </w:t>
            </w:r>
          </w:p>
        </w:tc>
        <w:tc>
          <w:tcPr>
            <w:tcW w:w="2500" w:type="pct"/>
          </w:tcPr>
          <w:p w:rsidR="00EB1F84" w:rsidRPr="00B37C60" w:rsidRDefault="00EB1F84" w:rsidP="00770CA3">
            <w:pPr>
              <w:ind w:left="1440"/>
              <w:rPr>
                <w:b/>
                <w:sz w:val="20"/>
                <w:szCs w:val="20"/>
              </w:rPr>
            </w:pPr>
          </w:p>
        </w:tc>
      </w:tr>
      <w:tr w:rsidR="00EB1F84" w:rsidRPr="00B37C60" w:rsidTr="00770CA3">
        <w:tc>
          <w:tcPr>
            <w:tcW w:w="2500" w:type="pct"/>
          </w:tcPr>
          <w:p w:rsidR="00EB1F84" w:rsidRPr="00B37C60" w:rsidRDefault="00EB1F84" w:rsidP="00770CA3">
            <w:pPr>
              <w:ind w:left="1440"/>
              <w:rPr>
                <w:b/>
                <w:sz w:val="20"/>
                <w:szCs w:val="20"/>
              </w:rPr>
            </w:pPr>
            <w:r w:rsidRPr="00B37C60">
              <w:rPr>
                <w:b/>
                <w:sz w:val="20"/>
                <w:szCs w:val="20"/>
              </w:rPr>
              <w:t xml:space="preserve">1.5.2.1 DISQUALIFICATION </w:t>
            </w:r>
          </w:p>
        </w:tc>
        <w:tc>
          <w:tcPr>
            <w:tcW w:w="2500" w:type="pct"/>
          </w:tcPr>
          <w:p w:rsidR="00EB1F84" w:rsidRPr="00B37C60" w:rsidRDefault="00EB1F84" w:rsidP="00770CA3">
            <w:pPr>
              <w:ind w:left="2160"/>
              <w:rPr>
                <w:b/>
                <w:sz w:val="20"/>
                <w:szCs w:val="20"/>
              </w:rPr>
            </w:pPr>
          </w:p>
        </w:tc>
      </w:tr>
      <w:tr w:rsidR="00EB1F84" w:rsidRPr="00B37C60" w:rsidTr="00770CA3">
        <w:tc>
          <w:tcPr>
            <w:tcW w:w="2500" w:type="pct"/>
          </w:tcPr>
          <w:p w:rsidR="00EB1F84" w:rsidRPr="00B37C60" w:rsidRDefault="00EB1F84" w:rsidP="00770CA3">
            <w:pPr>
              <w:ind w:left="1440"/>
              <w:rPr>
                <w:b/>
                <w:sz w:val="20"/>
                <w:szCs w:val="20"/>
              </w:rPr>
            </w:pPr>
            <w:r w:rsidRPr="00B37C60">
              <w:rPr>
                <w:b/>
                <w:sz w:val="20"/>
                <w:szCs w:val="20"/>
              </w:rPr>
              <w:t>1.5.2.2 OTHER</w:t>
            </w:r>
          </w:p>
        </w:tc>
        <w:tc>
          <w:tcPr>
            <w:tcW w:w="2500" w:type="pct"/>
          </w:tcPr>
          <w:p w:rsidR="00EB1F84" w:rsidRPr="00B37C60" w:rsidRDefault="00EB1F84" w:rsidP="00770CA3">
            <w:pPr>
              <w:ind w:left="2160"/>
              <w:rPr>
                <w:b/>
                <w:sz w:val="20"/>
                <w:szCs w:val="20"/>
              </w:rPr>
            </w:pPr>
          </w:p>
        </w:tc>
      </w:tr>
      <w:tr w:rsidR="00EB1F84" w:rsidRPr="00B37C60" w:rsidTr="00770CA3">
        <w:tc>
          <w:tcPr>
            <w:tcW w:w="2500" w:type="pct"/>
          </w:tcPr>
          <w:p w:rsidR="00EB1F84" w:rsidRPr="00B37C60" w:rsidRDefault="00EB1F84" w:rsidP="00770CA3">
            <w:pPr>
              <w:ind w:left="720"/>
              <w:rPr>
                <w:b/>
                <w:sz w:val="20"/>
                <w:szCs w:val="20"/>
              </w:rPr>
            </w:pPr>
            <w:r w:rsidRPr="00B37C60">
              <w:rPr>
                <w:b/>
                <w:sz w:val="20"/>
                <w:szCs w:val="20"/>
              </w:rPr>
              <w:t>1.5.3  CIVIL</w:t>
            </w:r>
          </w:p>
        </w:tc>
        <w:tc>
          <w:tcPr>
            <w:tcW w:w="2500" w:type="pct"/>
          </w:tcPr>
          <w:p w:rsidR="00EB1F84" w:rsidRPr="00B37C60" w:rsidRDefault="00EB1F84" w:rsidP="00770CA3">
            <w:pPr>
              <w:jc w:val="both"/>
              <w:rPr>
                <w:b/>
                <w:sz w:val="20"/>
                <w:szCs w:val="20"/>
              </w:rPr>
            </w:pPr>
          </w:p>
        </w:tc>
      </w:tr>
    </w:tbl>
    <w:p w:rsidR="00EB1F84" w:rsidRPr="00B37C60" w:rsidRDefault="00EB1F84" w:rsidP="00EB1F84">
      <w:pPr>
        <w:rPr>
          <w:b/>
          <w:sz w:val="20"/>
          <w:szCs w:val="20"/>
          <w:u w:val="single"/>
        </w:rPr>
      </w:pPr>
    </w:p>
    <w:p w:rsidR="00EB1F84" w:rsidRPr="00B37C60" w:rsidRDefault="00EB1F84" w:rsidP="00EB1F84">
      <w:pPr>
        <w:ind w:left="720"/>
        <w:rPr>
          <w:b/>
          <w:sz w:val="20"/>
          <w:szCs w:val="20"/>
          <w:u w:val="single"/>
        </w:rPr>
      </w:pPr>
      <w:r w:rsidRPr="00B37C60">
        <w:rPr>
          <w:b/>
          <w:sz w:val="20"/>
          <w:szCs w:val="20"/>
          <w:u w:val="single"/>
        </w:rPr>
        <w:t>METHODS OF EFFECTING</w:t>
      </w:r>
    </w:p>
    <w:p w:rsidR="00EB1F84" w:rsidRPr="00B37C60" w:rsidRDefault="00EB1F84" w:rsidP="00EB1F84">
      <w:pPr>
        <w:pStyle w:val="ListParagraph"/>
        <w:rPr>
          <w:b/>
          <w:sz w:val="20"/>
          <w:szCs w:val="20"/>
          <w:u w:val="single"/>
        </w:rPr>
      </w:pPr>
    </w:p>
    <w:tbl>
      <w:tblPr>
        <w:tblStyle w:val="TableGrid"/>
        <w:tblW w:w="5000" w:type="pct"/>
        <w:tblLook w:val="04A0"/>
      </w:tblPr>
      <w:tblGrid>
        <w:gridCol w:w="7195"/>
        <w:gridCol w:w="6979"/>
      </w:tblGrid>
      <w:tr w:rsidR="00EB1F84" w:rsidRPr="00B37C60" w:rsidTr="00770CA3">
        <w:tc>
          <w:tcPr>
            <w:tcW w:w="2538" w:type="pct"/>
          </w:tcPr>
          <w:p w:rsidR="00EB1F84" w:rsidRPr="00B37C60" w:rsidRDefault="00EB1F84" w:rsidP="00770CA3">
            <w:pPr>
              <w:pStyle w:val="ListParagraph"/>
              <w:ind w:left="0"/>
              <w:rPr>
                <w:b/>
                <w:sz w:val="20"/>
                <w:szCs w:val="20"/>
              </w:rPr>
            </w:pPr>
            <w:r w:rsidRPr="00B37C60">
              <w:rPr>
                <w:b/>
                <w:sz w:val="20"/>
                <w:szCs w:val="20"/>
              </w:rPr>
              <w:t>2.1  CONTRACT FOR COVER TAKEN OUT?</w:t>
            </w:r>
          </w:p>
        </w:tc>
        <w:tc>
          <w:tcPr>
            <w:tcW w:w="2462" w:type="pct"/>
          </w:tcPr>
          <w:p w:rsidR="00EB1F84" w:rsidRPr="00B37C60" w:rsidRDefault="00EB1F84" w:rsidP="00770CA3">
            <w:pPr>
              <w:pStyle w:val="ListParagraph"/>
              <w:ind w:left="0"/>
              <w:rPr>
                <w:b/>
                <w:sz w:val="20"/>
                <w:szCs w:val="20"/>
                <w:u w:val="single"/>
              </w:rPr>
            </w:pPr>
          </w:p>
        </w:tc>
      </w:tr>
      <w:tr w:rsidR="00EB1F84" w:rsidRPr="00B37C60" w:rsidTr="00770CA3">
        <w:tc>
          <w:tcPr>
            <w:tcW w:w="2538" w:type="pct"/>
          </w:tcPr>
          <w:p w:rsidR="00EB1F84" w:rsidRPr="00B37C60" w:rsidRDefault="00EB1F84" w:rsidP="00770CA3">
            <w:pPr>
              <w:pStyle w:val="ListParagraph"/>
              <w:rPr>
                <w:b/>
                <w:sz w:val="20"/>
                <w:szCs w:val="20"/>
              </w:rPr>
            </w:pPr>
            <w:r w:rsidRPr="00B37C60">
              <w:rPr>
                <w:b/>
                <w:sz w:val="20"/>
                <w:szCs w:val="20"/>
              </w:rPr>
              <w:t>2.1.2  IF YES, BY INDIVIDUAL OR GROUP CONTRACT?</w:t>
            </w:r>
          </w:p>
        </w:tc>
        <w:tc>
          <w:tcPr>
            <w:tcW w:w="2462" w:type="pct"/>
          </w:tcPr>
          <w:p w:rsidR="00EB1F84" w:rsidRPr="00B37C60" w:rsidRDefault="00EB1F84" w:rsidP="00770CA3">
            <w:pPr>
              <w:pStyle w:val="ListParagraph"/>
              <w:ind w:left="0"/>
              <w:rPr>
                <w:sz w:val="20"/>
                <w:szCs w:val="20"/>
              </w:rPr>
            </w:pPr>
            <w:r w:rsidRPr="00B37C60">
              <w:rPr>
                <w:sz w:val="20"/>
                <w:szCs w:val="20"/>
              </w:rPr>
              <w:t>Yes.</w:t>
            </w:r>
          </w:p>
        </w:tc>
      </w:tr>
      <w:tr w:rsidR="00EB1F84" w:rsidRPr="00B37C60" w:rsidTr="00770CA3">
        <w:tc>
          <w:tcPr>
            <w:tcW w:w="2538" w:type="pct"/>
          </w:tcPr>
          <w:p w:rsidR="00EB1F84" w:rsidRPr="00B37C60" w:rsidRDefault="00EB1F84" w:rsidP="00770CA3">
            <w:pPr>
              <w:pStyle w:val="ListParagraph"/>
              <w:rPr>
                <w:b/>
                <w:sz w:val="20"/>
                <w:szCs w:val="20"/>
              </w:rPr>
            </w:pPr>
            <w:r w:rsidRPr="00B37C60">
              <w:rPr>
                <w:b/>
                <w:sz w:val="20"/>
                <w:szCs w:val="20"/>
              </w:rPr>
              <w:t xml:space="preserve">2.1.3  IS INSURER BOUND TO COVER? </w:t>
            </w:r>
          </w:p>
        </w:tc>
        <w:tc>
          <w:tcPr>
            <w:tcW w:w="2462" w:type="pct"/>
          </w:tcPr>
          <w:p w:rsidR="00EB1F84" w:rsidRPr="00B37C60" w:rsidRDefault="00EB1F84" w:rsidP="00770CA3">
            <w:pPr>
              <w:pStyle w:val="ListParagraph"/>
              <w:ind w:left="0"/>
              <w:rPr>
                <w:b/>
                <w:sz w:val="20"/>
                <w:szCs w:val="20"/>
                <w:u w:val="single"/>
              </w:rPr>
            </w:pPr>
          </w:p>
        </w:tc>
      </w:tr>
      <w:tr w:rsidR="00EB1F84" w:rsidRPr="00B37C60" w:rsidTr="00770CA3">
        <w:tc>
          <w:tcPr>
            <w:tcW w:w="2538" w:type="pct"/>
          </w:tcPr>
          <w:p w:rsidR="00EB1F84" w:rsidRPr="00B37C60" w:rsidRDefault="00EB1F84" w:rsidP="00770CA3">
            <w:pPr>
              <w:ind w:left="1440"/>
              <w:rPr>
                <w:b/>
                <w:sz w:val="20"/>
                <w:szCs w:val="20"/>
              </w:rPr>
            </w:pPr>
            <w:r w:rsidRPr="00B37C60">
              <w:rPr>
                <w:b/>
                <w:sz w:val="20"/>
                <w:szCs w:val="20"/>
              </w:rPr>
              <w:t>IF NOT, ANY CONSEQUENCES?</w:t>
            </w:r>
          </w:p>
        </w:tc>
        <w:tc>
          <w:tcPr>
            <w:tcW w:w="2462" w:type="pct"/>
          </w:tcPr>
          <w:p w:rsidR="00EB1F84" w:rsidRPr="00B37C60" w:rsidRDefault="00EB1F84" w:rsidP="00770CA3">
            <w:pPr>
              <w:pStyle w:val="ListParagraph"/>
              <w:ind w:left="0"/>
              <w:rPr>
                <w:b/>
                <w:sz w:val="20"/>
                <w:szCs w:val="20"/>
                <w:u w:val="single"/>
              </w:rPr>
            </w:pPr>
          </w:p>
        </w:tc>
      </w:tr>
      <w:tr w:rsidR="00EB1F84" w:rsidRPr="00B37C60" w:rsidTr="00770CA3">
        <w:tc>
          <w:tcPr>
            <w:tcW w:w="2538" w:type="pct"/>
          </w:tcPr>
          <w:p w:rsidR="00EB1F84" w:rsidRPr="00B37C60" w:rsidRDefault="00EB1F84" w:rsidP="00770CA3">
            <w:pPr>
              <w:pStyle w:val="ListParagraph"/>
              <w:ind w:left="0"/>
              <w:rPr>
                <w:b/>
                <w:sz w:val="20"/>
                <w:szCs w:val="20"/>
              </w:rPr>
            </w:pPr>
            <w:r w:rsidRPr="00B37C60">
              <w:rPr>
                <w:b/>
                <w:sz w:val="20"/>
                <w:szCs w:val="20"/>
              </w:rPr>
              <w:t>2.2  COVERAGE AUTOMATICALLY INCLUDED IN VOLUNTARY CONTRACT?</w:t>
            </w:r>
          </w:p>
        </w:tc>
        <w:tc>
          <w:tcPr>
            <w:tcW w:w="2462" w:type="pct"/>
          </w:tcPr>
          <w:p w:rsidR="00EB1F84" w:rsidRPr="00B37C60" w:rsidRDefault="00EB1F84" w:rsidP="00770CA3">
            <w:pPr>
              <w:pStyle w:val="ListParagraph"/>
              <w:ind w:left="0"/>
              <w:rPr>
                <w:b/>
                <w:sz w:val="20"/>
                <w:szCs w:val="20"/>
                <w:u w:val="single"/>
              </w:rPr>
            </w:pPr>
          </w:p>
        </w:tc>
      </w:tr>
    </w:tbl>
    <w:p w:rsidR="00EB1F84" w:rsidRPr="00B37C60" w:rsidRDefault="00EB1F84" w:rsidP="00EB1F84">
      <w:pPr>
        <w:pStyle w:val="ListParagraph"/>
        <w:rPr>
          <w:b/>
          <w:sz w:val="20"/>
          <w:szCs w:val="20"/>
          <w:u w:val="single"/>
        </w:rPr>
      </w:pPr>
    </w:p>
    <w:p w:rsidR="00EB1F84" w:rsidRPr="00B37C60" w:rsidRDefault="00EB1F84" w:rsidP="00EB1F84">
      <w:pPr>
        <w:pStyle w:val="ListParagraph"/>
        <w:rPr>
          <w:b/>
          <w:sz w:val="20"/>
          <w:szCs w:val="20"/>
          <w:u w:val="single"/>
        </w:rPr>
      </w:pPr>
      <w:r w:rsidRPr="00B37C60">
        <w:rPr>
          <w:b/>
          <w:sz w:val="20"/>
          <w:szCs w:val="20"/>
          <w:u w:val="single"/>
        </w:rPr>
        <w:t>FINANCIAL ASPECTS</w:t>
      </w:r>
    </w:p>
    <w:p w:rsidR="00EB1F84" w:rsidRPr="00B37C60" w:rsidRDefault="00EB1F84" w:rsidP="00EB1F84">
      <w:pPr>
        <w:pStyle w:val="ListParagraph"/>
        <w:rPr>
          <w:b/>
          <w:sz w:val="20"/>
          <w:szCs w:val="20"/>
          <w:u w:val="single"/>
        </w:rPr>
      </w:pPr>
    </w:p>
    <w:tbl>
      <w:tblPr>
        <w:tblStyle w:val="TableGrid"/>
        <w:tblW w:w="5000" w:type="pct"/>
        <w:tblLook w:val="04A0"/>
      </w:tblPr>
      <w:tblGrid>
        <w:gridCol w:w="7087"/>
        <w:gridCol w:w="7087"/>
      </w:tblGrid>
      <w:tr w:rsidR="00EB1F84" w:rsidRPr="00B37C60" w:rsidTr="00770CA3">
        <w:tc>
          <w:tcPr>
            <w:tcW w:w="2500" w:type="pct"/>
          </w:tcPr>
          <w:p w:rsidR="00EB1F84" w:rsidRPr="00B37C60" w:rsidRDefault="00EB1F84" w:rsidP="00770CA3">
            <w:pPr>
              <w:pStyle w:val="ListParagraph"/>
              <w:ind w:left="0"/>
              <w:rPr>
                <w:b/>
                <w:sz w:val="20"/>
                <w:szCs w:val="20"/>
              </w:rPr>
            </w:pPr>
            <w:r w:rsidRPr="00B37C60">
              <w:rPr>
                <w:b/>
                <w:sz w:val="20"/>
                <w:szCs w:val="20"/>
              </w:rPr>
              <w:t xml:space="preserve">3.1 AMOUNT OF COVER:     </w:t>
            </w:r>
          </w:p>
        </w:tc>
        <w:tc>
          <w:tcPr>
            <w:tcW w:w="2500" w:type="pct"/>
          </w:tcPr>
          <w:p w:rsidR="00EB1F84" w:rsidRPr="00B37C60" w:rsidRDefault="00EB1F84" w:rsidP="00770CA3">
            <w:pPr>
              <w:pStyle w:val="ListParagraph"/>
              <w:ind w:left="0"/>
              <w:rPr>
                <w:b/>
                <w:sz w:val="20"/>
                <w:szCs w:val="20"/>
                <w:u w:val="single"/>
              </w:rPr>
            </w:pPr>
          </w:p>
        </w:tc>
      </w:tr>
      <w:tr w:rsidR="00EB1F84" w:rsidRPr="00B37C60" w:rsidTr="00770CA3">
        <w:tc>
          <w:tcPr>
            <w:tcW w:w="2500" w:type="pct"/>
          </w:tcPr>
          <w:p w:rsidR="00EB1F84" w:rsidRPr="00B37C60" w:rsidRDefault="00EB1F84" w:rsidP="00770CA3">
            <w:pPr>
              <w:pStyle w:val="ListParagraph"/>
              <w:rPr>
                <w:b/>
                <w:sz w:val="20"/>
                <w:szCs w:val="20"/>
              </w:rPr>
            </w:pPr>
            <w:r w:rsidRPr="00B37C60">
              <w:rPr>
                <w:b/>
                <w:sz w:val="20"/>
                <w:szCs w:val="20"/>
              </w:rPr>
              <w:t>3.1.1  UNLIMITED OR LEGALLY REQUIRED MINIMUM?</w:t>
            </w:r>
          </w:p>
        </w:tc>
        <w:tc>
          <w:tcPr>
            <w:tcW w:w="2500" w:type="pct"/>
          </w:tcPr>
          <w:p w:rsidR="00EB1F84" w:rsidRPr="00B37C60" w:rsidRDefault="00EB1F84" w:rsidP="00770CA3">
            <w:pPr>
              <w:pStyle w:val="ListParagraph"/>
              <w:ind w:left="0"/>
              <w:jc w:val="both"/>
              <w:rPr>
                <w:sz w:val="20"/>
                <w:szCs w:val="20"/>
              </w:rPr>
            </w:pPr>
            <w:r w:rsidRPr="00B37C60">
              <w:rPr>
                <w:sz w:val="20"/>
                <w:szCs w:val="20"/>
              </w:rPr>
              <w:t xml:space="preserve">Minimum levels of cover for passengers, baggage and cargo are laid down by Art.6 of the Regulation. The minimum cover in respect of liability to third parties must be per accident for each and every aircraft. Art.7 contains a table under which the amount varies according to the maximum take-off mass of aircraft. </w:t>
            </w:r>
          </w:p>
        </w:tc>
      </w:tr>
      <w:tr w:rsidR="00EB1F84" w:rsidRPr="00B37C60" w:rsidTr="00770CA3">
        <w:tc>
          <w:tcPr>
            <w:tcW w:w="2500" w:type="pct"/>
          </w:tcPr>
          <w:p w:rsidR="00EB1F84" w:rsidRPr="00B37C60" w:rsidRDefault="00EB1F84" w:rsidP="00770CA3">
            <w:pPr>
              <w:pStyle w:val="ListParagraph"/>
              <w:rPr>
                <w:b/>
                <w:sz w:val="20"/>
                <w:szCs w:val="20"/>
              </w:rPr>
            </w:pPr>
            <w:r w:rsidRPr="00B37C60">
              <w:rPr>
                <w:b/>
                <w:sz w:val="20"/>
                <w:szCs w:val="20"/>
              </w:rPr>
              <w:t>3.1.2 DEDUCTIBLE : PROHIBITED/MANDATORY/OPTIONAL?</w:t>
            </w:r>
          </w:p>
        </w:tc>
        <w:tc>
          <w:tcPr>
            <w:tcW w:w="2500" w:type="pct"/>
          </w:tcPr>
          <w:p w:rsidR="00EB1F84" w:rsidRPr="00B37C60" w:rsidRDefault="00EB1F84" w:rsidP="00770CA3">
            <w:pPr>
              <w:pStyle w:val="ListParagraph"/>
              <w:ind w:left="0"/>
              <w:rPr>
                <w:b/>
                <w:sz w:val="20"/>
                <w:szCs w:val="20"/>
                <w:u w:val="single"/>
              </w:rPr>
            </w:pPr>
          </w:p>
        </w:tc>
      </w:tr>
      <w:tr w:rsidR="00EB1F84" w:rsidRPr="00B37C60" w:rsidTr="00770CA3">
        <w:tc>
          <w:tcPr>
            <w:tcW w:w="2500" w:type="pct"/>
          </w:tcPr>
          <w:p w:rsidR="00EB1F84" w:rsidRPr="00B37C60" w:rsidRDefault="00EB1F84" w:rsidP="00770CA3">
            <w:pPr>
              <w:pStyle w:val="ListParagraph"/>
              <w:ind w:left="0"/>
              <w:rPr>
                <w:b/>
                <w:sz w:val="20"/>
                <w:szCs w:val="20"/>
              </w:rPr>
            </w:pPr>
            <w:r w:rsidRPr="00B37C60">
              <w:rPr>
                <w:b/>
                <w:sz w:val="20"/>
                <w:szCs w:val="20"/>
              </w:rPr>
              <w:t>3.2 PREMIUM AMOUNT:</w:t>
            </w:r>
          </w:p>
        </w:tc>
        <w:tc>
          <w:tcPr>
            <w:tcW w:w="2500" w:type="pct"/>
          </w:tcPr>
          <w:p w:rsidR="00EB1F84" w:rsidRPr="00B37C60" w:rsidRDefault="00EB1F84" w:rsidP="00770CA3">
            <w:pPr>
              <w:pStyle w:val="ListParagraph"/>
              <w:ind w:left="0"/>
              <w:rPr>
                <w:b/>
                <w:sz w:val="20"/>
                <w:szCs w:val="20"/>
                <w:u w:val="single"/>
              </w:rPr>
            </w:pPr>
          </w:p>
        </w:tc>
      </w:tr>
      <w:tr w:rsidR="00EB1F84" w:rsidRPr="00B37C60" w:rsidTr="00770CA3">
        <w:tc>
          <w:tcPr>
            <w:tcW w:w="2500" w:type="pct"/>
          </w:tcPr>
          <w:p w:rsidR="00EB1F84" w:rsidRPr="00B37C60" w:rsidRDefault="00EB1F84" w:rsidP="00770CA3">
            <w:pPr>
              <w:pStyle w:val="ListParagraph"/>
              <w:rPr>
                <w:b/>
                <w:sz w:val="20"/>
                <w:szCs w:val="20"/>
              </w:rPr>
            </w:pPr>
            <w:r w:rsidRPr="00B37C60">
              <w:rPr>
                <w:b/>
                <w:sz w:val="20"/>
                <w:szCs w:val="20"/>
              </w:rPr>
              <w:t>3.2.1  FIXED BY STATE? NO/IF YES - % OF PREMIUM OR FLAT RATE?</w:t>
            </w:r>
          </w:p>
        </w:tc>
        <w:tc>
          <w:tcPr>
            <w:tcW w:w="2500" w:type="pct"/>
          </w:tcPr>
          <w:p w:rsidR="00EB1F84" w:rsidRPr="00B37C60" w:rsidRDefault="00EB1F84" w:rsidP="00770CA3">
            <w:pPr>
              <w:pStyle w:val="ListParagraph"/>
              <w:ind w:left="0"/>
              <w:rPr>
                <w:b/>
                <w:sz w:val="20"/>
                <w:szCs w:val="20"/>
                <w:u w:val="single"/>
              </w:rPr>
            </w:pPr>
          </w:p>
        </w:tc>
      </w:tr>
      <w:tr w:rsidR="00EB1F84" w:rsidRPr="00B37C60" w:rsidTr="00770CA3">
        <w:tc>
          <w:tcPr>
            <w:tcW w:w="2500" w:type="pct"/>
          </w:tcPr>
          <w:p w:rsidR="00EB1F84" w:rsidRPr="00B37C60" w:rsidRDefault="00EB1F84" w:rsidP="00770CA3">
            <w:pPr>
              <w:pStyle w:val="ListParagraph"/>
              <w:rPr>
                <w:b/>
                <w:sz w:val="20"/>
                <w:szCs w:val="20"/>
              </w:rPr>
            </w:pPr>
            <w:r w:rsidRPr="00B37C60">
              <w:rPr>
                <w:b/>
                <w:sz w:val="20"/>
                <w:szCs w:val="20"/>
              </w:rPr>
              <w:t>3.2.2  FIXED BY PARTIES?</w:t>
            </w:r>
          </w:p>
        </w:tc>
        <w:tc>
          <w:tcPr>
            <w:tcW w:w="2500" w:type="pct"/>
          </w:tcPr>
          <w:p w:rsidR="00EB1F84" w:rsidRPr="00B37C60" w:rsidRDefault="00EB1F84" w:rsidP="00770CA3">
            <w:pPr>
              <w:pStyle w:val="ListParagraph"/>
              <w:ind w:left="0"/>
              <w:rPr>
                <w:b/>
                <w:sz w:val="20"/>
                <w:szCs w:val="20"/>
                <w:u w:val="single"/>
              </w:rPr>
            </w:pPr>
          </w:p>
        </w:tc>
      </w:tr>
      <w:tr w:rsidR="00EB1F84" w:rsidRPr="00B37C60" w:rsidTr="00770CA3">
        <w:tc>
          <w:tcPr>
            <w:tcW w:w="2500" w:type="pct"/>
          </w:tcPr>
          <w:p w:rsidR="00EB1F84" w:rsidRPr="00B37C60" w:rsidRDefault="00EB1F84" w:rsidP="00770CA3">
            <w:pPr>
              <w:pStyle w:val="ListParagraph"/>
              <w:rPr>
                <w:b/>
                <w:sz w:val="20"/>
                <w:szCs w:val="20"/>
              </w:rPr>
            </w:pPr>
            <w:r w:rsidRPr="00B37C60">
              <w:rPr>
                <w:b/>
                <w:sz w:val="20"/>
                <w:szCs w:val="20"/>
              </w:rPr>
              <w:t xml:space="preserve">3.2.3  BONUS-MALUS PER CLAIMS HISTORY? </w:t>
            </w:r>
          </w:p>
        </w:tc>
        <w:tc>
          <w:tcPr>
            <w:tcW w:w="2500" w:type="pct"/>
          </w:tcPr>
          <w:p w:rsidR="00EB1F84" w:rsidRPr="00B37C60" w:rsidRDefault="00EB1F84" w:rsidP="00770CA3">
            <w:pPr>
              <w:pStyle w:val="ListParagraph"/>
              <w:ind w:left="0"/>
              <w:rPr>
                <w:b/>
                <w:sz w:val="20"/>
                <w:szCs w:val="20"/>
                <w:u w:val="single"/>
              </w:rPr>
            </w:pPr>
          </w:p>
        </w:tc>
      </w:tr>
      <w:tr w:rsidR="00EB1F84" w:rsidRPr="00B37C60" w:rsidTr="00770CA3">
        <w:tc>
          <w:tcPr>
            <w:tcW w:w="2500" w:type="pct"/>
          </w:tcPr>
          <w:p w:rsidR="00EB1F84" w:rsidRPr="00B37C60" w:rsidRDefault="00EB1F84" w:rsidP="00770CA3">
            <w:pPr>
              <w:pStyle w:val="ListParagraph"/>
              <w:ind w:left="1440"/>
              <w:rPr>
                <w:b/>
                <w:sz w:val="20"/>
                <w:szCs w:val="20"/>
              </w:rPr>
            </w:pPr>
            <w:r w:rsidRPr="00B37C60">
              <w:rPr>
                <w:b/>
                <w:sz w:val="20"/>
                <w:szCs w:val="20"/>
              </w:rPr>
              <w:t>REGULATED OR UNREGULATED?</w:t>
            </w:r>
          </w:p>
        </w:tc>
        <w:tc>
          <w:tcPr>
            <w:tcW w:w="2500" w:type="pct"/>
          </w:tcPr>
          <w:p w:rsidR="00EB1F84" w:rsidRPr="00B37C60" w:rsidRDefault="00EB1F84" w:rsidP="00770CA3">
            <w:pPr>
              <w:pStyle w:val="ListParagraph"/>
              <w:ind w:left="0"/>
              <w:rPr>
                <w:b/>
                <w:sz w:val="20"/>
                <w:szCs w:val="20"/>
                <w:u w:val="single"/>
              </w:rPr>
            </w:pPr>
          </w:p>
        </w:tc>
      </w:tr>
      <w:tr w:rsidR="00EB1F84" w:rsidRPr="00B37C60" w:rsidTr="00770CA3">
        <w:tc>
          <w:tcPr>
            <w:tcW w:w="2500" w:type="pct"/>
          </w:tcPr>
          <w:p w:rsidR="00EB1F84" w:rsidRPr="00B37C60" w:rsidRDefault="00EB1F84" w:rsidP="00770CA3">
            <w:pPr>
              <w:pStyle w:val="ListParagraph"/>
              <w:rPr>
                <w:b/>
                <w:sz w:val="20"/>
                <w:szCs w:val="20"/>
              </w:rPr>
            </w:pPr>
            <w:r w:rsidRPr="00B37C60">
              <w:rPr>
                <w:b/>
                <w:sz w:val="20"/>
                <w:szCs w:val="20"/>
              </w:rPr>
              <w:t>3.2.4  POLICYHOLDER REACTION TO RATES – (UN)ACCEPTABLE?</w:t>
            </w:r>
          </w:p>
        </w:tc>
        <w:tc>
          <w:tcPr>
            <w:tcW w:w="2500" w:type="pct"/>
          </w:tcPr>
          <w:p w:rsidR="00EB1F84" w:rsidRPr="00B37C60" w:rsidRDefault="00EB1F84" w:rsidP="00770CA3">
            <w:pPr>
              <w:pStyle w:val="ListParagraph"/>
              <w:ind w:left="0"/>
              <w:rPr>
                <w:b/>
                <w:sz w:val="20"/>
                <w:szCs w:val="20"/>
                <w:u w:val="single"/>
              </w:rPr>
            </w:pPr>
          </w:p>
        </w:tc>
      </w:tr>
      <w:tr w:rsidR="00EB1F84" w:rsidRPr="00B37C60" w:rsidTr="00770CA3">
        <w:tc>
          <w:tcPr>
            <w:tcW w:w="2500" w:type="pct"/>
          </w:tcPr>
          <w:p w:rsidR="00EB1F84" w:rsidRPr="00B37C60" w:rsidRDefault="00EB1F84" w:rsidP="00770CA3">
            <w:pPr>
              <w:pStyle w:val="ListParagraph"/>
              <w:rPr>
                <w:b/>
                <w:sz w:val="20"/>
                <w:szCs w:val="20"/>
              </w:rPr>
            </w:pPr>
            <w:r w:rsidRPr="00B37C60">
              <w:rPr>
                <w:b/>
                <w:sz w:val="20"/>
                <w:szCs w:val="20"/>
              </w:rPr>
              <w:t>3.2.5  IF NOT COMPULSORY: WOULD PREMIUM BE SAME/MORE?</w:t>
            </w:r>
          </w:p>
        </w:tc>
        <w:tc>
          <w:tcPr>
            <w:tcW w:w="2500" w:type="pct"/>
          </w:tcPr>
          <w:p w:rsidR="00EB1F84" w:rsidRPr="00B37C60" w:rsidRDefault="00EB1F84" w:rsidP="00770CA3">
            <w:pPr>
              <w:pStyle w:val="ListParagraph"/>
              <w:ind w:left="0"/>
              <w:rPr>
                <w:b/>
                <w:sz w:val="20"/>
                <w:szCs w:val="20"/>
                <w:u w:val="single"/>
              </w:rPr>
            </w:pPr>
          </w:p>
        </w:tc>
      </w:tr>
      <w:tr w:rsidR="00EB1F84" w:rsidRPr="00B37C60" w:rsidTr="00770CA3">
        <w:tc>
          <w:tcPr>
            <w:tcW w:w="2500" w:type="pct"/>
          </w:tcPr>
          <w:p w:rsidR="00EB1F84" w:rsidRPr="00B37C60" w:rsidRDefault="00EB1F84" w:rsidP="00770CA3">
            <w:pPr>
              <w:pStyle w:val="ListParagraph"/>
              <w:ind w:left="0"/>
              <w:rPr>
                <w:b/>
                <w:sz w:val="20"/>
                <w:szCs w:val="20"/>
              </w:rPr>
            </w:pPr>
            <w:r w:rsidRPr="00B37C60">
              <w:rPr>
                <w:b/>
                <w:sz w:val="20"/>
                <w:szCs w:val="20"/>
              </w:rPr>
              <w:t>3.3  FINANCIAL DATA:</w:t>
            </w:r>
          </w:p>
        </w:tc>
        <w:tc>
          <w:tcPr>
            <w:tcW w:w="2500" w:type="pct"/>
          </w:tcPr>
          <w:p w:rsidR="00EB1F84" w:rsidRPr="00B37C60" w:rsidRDefault="00EB1F84" w:rsidP="00770CA3">
            <w:pPr>
              <w:pStyle w:val="ListParagraph"/>
              <w:ind w:left="0"/>
              <w:rPr>
                <w:b/>
                <w:sz w:val="20"/>
                <w:szCs w:val="20"/>
                <w:u w:val="single"/>
              </w:rPr>
            </w:pPr>
          </w:p>
        </w:tc>
      </w:tr>
      <w:tr w:rsidR="00EB1F84" w:rsidRPr="00B37C60" w:rsidTr="00770CA3">
        <w:tc>
          <w:tcPr>
            <w:tcW w:w="2500" w:type="pct"/>
          </w:tcPr>
          <w:p w:rsidR="00EB1F84" w:rsidRPr="00B37C60" w:rsidRDefault="00EB1F84" w:rsidP="00770CA3">
            <w:pPr>
              <w:pStyle w:val="ListParagraph"/>
              <w:rPr>
                <w:b/>
                <w:sz w:val="20"/>
                <w:szCs w:val="20"/>
              </w:rPr>
            </w:pPr>
            <w:r w:rsidRPr="00B37C60">
              <w:rPr>
                <w:b/>
                <w:sz w:val="20"/>
                <w:szCs w:val="20"/>
              </w:rPr>
              <w:t xml:space="preserve">3.3.1  DETERMINING IF PROFITABLE OR LOSS-MAKING? </w:t>
            </w:r>
          </w:p>
        </w:tc>
        <w:tc>
          <w:tcPr>
            <w:tcW w:w="2500" w:type="pct"/>
          </w:tcPr>
          <w:p w:rsidR="00EB1F84" w:rsidRPr="00B37C60" w:rsidRDefault="00EB1F84" w:rsidP="00770CA3">
            <w:pPr>
              <w:pStyle w:val="ListParagraph"/>
              <w:ind w:left="0"/>
              <w:rPr>
                <w:b/>
                <w:sz w:val="20"/>
                <w:szCs w:val="20"/>
                <w:u w:val="single"/>
              </w:rPr>
            </w:pPr>
          </w:p>
        </w:tc>
      </w:tr>
      <w:tr w:rsidR="00EB1F84" w:rsidRPr="00B37C60" w:rsidTr="00770CA3">
        <w:tc>
          <w:tcPr>
            <w:tcW w:w="2500" w:type="pct"/>
          </w:tcPr>
          <w:p w:rsidR="00EB1F84" w:rsidRPr="00B37C60" w:rsidRDefault="00EB1F84" w:rsidP="00770CA3">
            <w:pPr>
              <w:pStyle w:val="ListParagraph"/>
              <w:rPr>
                <w:b/>
                <w:sz w:val="20"/>
                <w:szCs w:val="20"/>
              </w:rPr>
            </w:pPr>
            <w:r w:rsidRPr="00B37C60">
              <w:rPr>
                <w:b/>
                <w:sz w:val="20"/>
                <w:szCs w:val="20"/>
              </w:rPr>
              <w:t xml:space="preserve">3.3.2  (IF NOT COMPULSORY) OTHERWISE INSURABLE, UNINSURABLE OR ONLY AT HIGHER PREMIUM/LESS COVER? </w:t>
            </w:r>
          </w:p>
        </w:tc>
        <w:tc>
          <w:tcPr>
            <w:tcW w:w="2500" w:type="pct"/>
          </w:tcPr>
          <w:p w:rsidR="00EB1F84" w:rsidRPr="00B37C60" w:rsidRDefault="00EB1F84" w:rsidP="00770CA3">
            <w:pPr>
              <w:pStyle w:val="ListParagraph"/>
              <w:ind w:left="0"/>
              <w:rPr>
                <w:b/>
                <w:sz w:val="20"/>
                <w:szCs w:val="20"/>
                <w:u w:val="single"/>
              </w:rPr>
            </w:pPr>
          </w:p>
        </w:tc>
      </w:tr>
      <w:tr w:rsidR="00EB1F84" w:rsidRPr="00B37C60" w:rsidTr="00770CA3">
        <w:tc>
          <w:tcPr>
            <w:tcW w:w="2500" w:type="pct"/>
          </w:tcPr>
          <w:p w:rsidR="00EB1F84" w:rsidRPr="00B37C60" w:rsidRDefault="00EB1F84" w:rsidP="00770CA3">
            <w:pPr>
              <w:pStyle w:val="ListParagraph"/>
              <w:rPr>
                <w:b/>
                <w:sz w:val="20"/>
                <w:szCs w:val="20"/>
                <w:u w:val="single"/>
              </w:rPr>
            </w:pPr>
            <w:r w:rsidRPr="00B37C60">
              <w:rPr>
                <w:b/>
                <w:sz w:val="20"/>
                <w:szCs w:val="20"/>
              </w:rPr>
              <w:t xml:space="preserve">3.3.3   FEW/MANY EXPOSED WOULD OTHERWISE INSURE? </w:t>
            </w:r>
            <w:r w:rsidRPr="00B37C60">
              <w:rPr>
                <w:b/>
                <w:sz w:val="20"/>
                <w:szCs w:val="20"/>
                <w:u w:val="single"/>
              </w:rPr>
              <w:t xml:space="preserve">            </w:t>
            </w:r>
          </w:p>
        </w:tc>
        <w:tc>
          <w:tcPr>
            <w:tcW w:w="2500" w:type="pct"/>
          </w:tcPr>
          <w:p w:rsidR="00EB1F84" w:rsidRPr="00B37C60" w:rsidRDefault="00EB1F84" w:rsidP="00770CA3">
            <w:pPr>
              <w:pStyle w:val="ListParagraph"/>
              <w:ind w:left="0"/>
              <w:rPr>
                <w:b/>
                <w:sz w:val="20"/>
                <w:szCs w:val="20"/>
                <w:u w:val="single"/>
              </w:rPr>
            </w:pPr>
          </w:p>
        </w:tc>
      </w:tr>
    </w:tbl>
    <w:p w:rsidR="00EB1F84" w:rsidRPr="00B37C60" w:rsidRDefault="00EB1F84" w:rsidP="00EB1F84">
      <w:pPr>
        <w:pStyle w:val="ListParagraph"/>
        <w:rPr>
          <w:b/>
          <w:sz w:val="20"/>
          <w:szCs w:val="20"/>
          <w:u w:val="single"/>
        </w:rPr>
      </w:pPr>
    </w:p>
    <w:p w:rsidR="00EB1F84" w:rsidRPr="00B37C60" w:rsidRDefault="00EB1F84" w:rsidP="00EB1F84">
      <w:pPr>
        <w:pStyle w:val="ListParagraph"/>
        <w:rPr>
          <w:b/>
          <w:sz w:val="20"/>
          <w:szCs w:val="20"/>
          <w:u w:val="single"/>
        </w:rPr>
      </w:pPr>
    </w:p>
    <w:p w:rsidR="00EB1F84" w:rsidRPr="00B37C60" w:rsidRDefault="00EB1F84" w:rsidP="00EB1F84">
      <w:pPr>
        <w:pStyle w:val="ListParagraph"/>
        <w:rPr>
          <w:b/>
          <w:sz w:val="20"/>
          <w:szCs w:val="20"/>
          <w:u w:val="single"/>
        </w:rPr>
      </w:pPr>
    </w:p>
    <w:p w:rsidR="00A022B4" w:rsidRPr="003912DB" w:rsidRDefault="00A022B4" w:rsidP="003912DB">
      <w:pPr>
        <w:ind w:left="360"/>
        <w:rPr>
          <w:b/>
          <w:sz w:val="20"/>
          <w:szCs w:val="20"/>
          <w:u w:val="single"/>
        </w:rPr>
      </w:pPr>
    </w:p>
    <w:p w:rsidR="00A022B4" w:rsidRPr="003912DB" w:rsidRDefault="00A022B4" w:rsidP="003912DB">
      <w:pPr>
        <w:ind w:left="360"/>
        <w:rPr>
          <w:b/>
          <w:sz w:val="20"/>
          <w:szCs w:val="20"/>
          <w:u w:val="single"/>
        </w:rPr>
      </w:pPr>
    </w:p>
    <w:p w:rsidR="00A022B4" w:rsidRDefault="00A022B4" w:rsidP="003912DB">
      <w:pPr>
        <w:ind w:left="360"/>
        <w:rPr>
          <w:b/>
          <w:sz w:val="20"/>
          <w:szCs w:val="20"/>
          <w:u w:val="single"/>
        </w:rPr>
      </w:pPr>
    </w:p>
    <w:p w:rsidR="00797E06" w:rsidRDefault="00797E06" w:rsidP="003912DB">
      <w:pPr>
        <w:ind w:left="360"/>
        <w:rPr>
          <w:b/>
          <w:sz w:val="20"/>
          <w:szCs w:val="20"/>
          <w:u w:val="single"/>
        </w:rPr>
      </w:pPr>
    </w:p>
    <w:p w:rsidR="00797E06" w:rsidRPr="003912DB" w:rsidRDefault="00797E06" w:rsidP="003912DB">
      <w:pPr>
        <w:ind w:left="360"/>
        <w:rPr>
          <w:b/>
          <w:sz w:val="20"/>
          <w:szCs w:val="20"/>
          <w:u w:val="single"/>
        </w:rPr>
      </w:pPr>
    </w:p>
    <w:p w:rsidR="00A022B4" w:rsidRPr="003912DB" w:rsidRDefault="00A022B4" w:rsidP="003912DB">
      <w:pPr>
        <w:ind w:left="360"/>
        <w:rPr>
          <w:b/>
          <w:sz w:val="20"/>
          <w:szCs w:val="20"/>
          <w:u w:val="single"/>
        </w:rPr>
      </w:pPr>
    </w:p>
    <w:p w:rsidR="00EB1F84" w:rsidRPr="00B37C60" w:rsidRDefault="00EB1F84" w:rsidP="005646E8">
      <w:pPr>
        <w:pStyle w:val="ListParagraph"/>
        <w:numPr>
          <w:ilvl w:val="0"/>
          <w:numId w:val="42"/>
        </w:numPr>
        <w:rPr>
          <w:b/>
          <w:sz w:val="20"/>
          <w:szCs w:val="20"/>
          <w:u w:val="single"/>
        </w:rPr>
      </w:pPr>
      <w:r w:rsidRPr="00B37C60">
        <w:rPr>
          <w:b/>
          <w:sz w:val="20"/>
          <w:szCs w:val="20"/>
          <w:u w:val="single"/>
        </w:rPr>
        <w:t xml:space="preserve">Air Travel Organisers </w:t>
      </w:r>
    </w:p>
    <w:p w:rsidR="00EB1F84" w:rsidRPr="00B37C60" w:rsidRDefault="00EB1F84" w:rsidP="00EB1F84">
      <w:pPr>
        <w:rPr>
          <w:b/>
          <w:sz w:val="20"/>
          <w:szCs w:val="20"/>
          <w:u w:val="single"/>
        </w:rPr>
      </w:pPr>
    </w:p>
    <w:p w:rsidR="00EB1F84" w:rsidRPr="00B37C60" w:rsidRDefault="00EB1F84" w:rsidP="00EB1F84">
      <w:pPr>
        <w:ind w:left="720"/>
        <w:rPr>
          <w:b/>
          <w:sz w:val="20"/>
          <w:szCs w:val="20"/>
          <w:u w:val="single"/>
        </w:rPr>
      </w:pPr>
      <w:r w:rsidRPr="00B37C60">
        <w:rPr>
          <w:b/>
          <w:sz w:val="20"/>
          <w:szCs w:val="20"/>
          <w:u w:val="single"/>
        </w:rPr>
        <w:t>BASIC FACTORS</w:t>
      </w:r>
    </w:p>
    <w:p w:rsidR="00EB1F84" w:rsidRPr="00B37C60" w:rsidRDefault="00EB1F84" w:rsidP="00EB1F84">
      <w:pPr>
        <w:rPr>
          <w:b/>
          <w:sz w:val="20"/>
          <w:szCs w:val="20"/>
          <w:u w:val="single"/>
        </w:rPr>
      </w:pPr>
    </w:p>
    <w:tbl>
      <w:tblPr>
        <w:tblStyle w:val="TableGrid"/>
        <w:tblW w:w="5000" w:type="pct"/>
        <w:tblLook w:val="04A0"/>
      </w:tblPr>
      <w:tblGrid>
        <w:gridCol w:w="7087"/>
        <w:gridCol w:w="7087"/>
      </w:tblGrid>
      <w:tr w:rsidR="00EB1F84" w:rsidRPr="00B37C60" w:rsidTr="00770CA3">
        <w:tc>
          <w:tcPr>
            <w:tcW w:w="2500" w:type="pct"/>
          </w:tcPr>
          <w:p w:rsidR="00EB1F84" w:rsidRPr="00B37C60" w:rsidRDefault="00EB1F84" w:rsidP="00770CA3">
            <w:pPr>
              <w:rPr>
                <w:sz w:val="20"/>
                <w:szCs w:val="20"/>
              </w:rPr>
            </w:pPr>
            <w:r w:rsidRPr="00B37C60">
              <w:rPr>
                <w:b/>
                <w:sz w:val="20"/>
                <w:szCs w:val="20"/>
              </w:rPr>
              <w:t>1.1.1     LAID DOWN BY LAW?</w:t>
            </w:r>
          </w:p>
        </w:tc>
        <w:tc>
          <w:tcPr>
            <w:tcW w:w="2500" w:type="pct"/>
          </w:tcPr>
          <w:p w:rsidR="00EB1F84" w:rsidRPr="00B37C60" w:rsidRDefault="00EB1F84" w:rsidP="00770CA3">
            <w:pPr>
              <w:jc w:val="both"/>
              <w:rPr>
                <w:b/>
                <w:sz w:val="20"/>
                <w:szCs w:val="20"/>
              </w:rPr>
            </w:pPr>
            <w:r w:rsidRPr="00B37C60">
              <w:rPr>
                <w:sz w:val="20"/>
                <w:szCs w:val="20"/>
              </w:rPr>
              <w:t xml:space="preserve">Although strictly there is no compulsory insurance </w:t>
            </w:r>
            <w:r w:rsidR="00540DB6" w:rsidRPr="00B37C60">
              <w:rPr>
                <w:sz w:val="20"/>
                <w:szCs w:val="20"/>
              </w:rPr>
              <w:t xml:space="preserve">scheme </w:t>
            </w:r>
            <w:r w:rsidRPr="00B37C60">
              <w:rPr>
                <w:sz w:val="20"/>
                <w:szCs w:val="20"/>
              </w:rPr>
              <w:t>laid down by national law against the liability of air travel organisers, legislation is in place whereby all holiday companies selling air holiday packages and flights must hold a licence called an ATOL (Air Travel Organisers’ Licence). Each ATOL holder is obliged to participate in the ATOL Scheme, administered by the Civil Aviation Authority: a financial protection scheme which protects customers who have purchased air holidays and flights from ATOL holders against losing money or the risk of being stranded abroad in the event of operator failure.  (This is a legal requirement and so is in contrast to similar bonding requirements imposed by trade organisations such as ABTA (the Association of British Travel Agents) or AiTO (the Association of Independent Tour Operators)  upon their members, designed to provide compensation to customers for non-air holidays in the event of company failure.)</w:t>
            </w:r>
          </w:p>
        </w:tc>
      </w:tr>
      <w:tr w:rsidR="00EB1F84" w:rsidRPr="00B37C60" w:rsidTr="00770CA3">
        <w:tc>
          <w:tcPr>
            <w:tcW w:w="2500" w:type="pct"/>
          </w:tcPr>
          <w:p w:rsidR="00EB1F84" w:rsidRPr="00B37C60" w:rsidRDefault="00EB1F84" w:rsidP="00770CA3">
            <w:pPr>
              <w:rPr>
                <w:b/>
                <w:sz w:val="20"/>
                <w:szCs w:val="20"/>
              </w:rPr>
            </w:pPr>
            <w:r w:rsidRPr="00B37C60">
              <w:rPr>
                <w:b/>
                <w:sz w:val="20"/>
                <w:szCs w:val="20"/>
              </w:rPr>
              <w:t>1.1.2     SYSTEMATICALLY BY CO-CONTRACTING PARTY?</w:t>
            </w:r>
          </w:p>
        </w:tc>
        <w:tc>
          <w:tcPr>
            <w:tcW w:w="2500" w:type="pct"/>
          </w:tcPr>
          <w:p w:rsidR="00EB1F84" w:rsidRPr="00B37C60" w:rsidRDefault="00EB1F84" w:rsidP="00770CA3">
            <w:pPr>
              <w:jc w:val="both"/>
              <w:rPr>
                <w:sz w:val="20"/>
                <w:szCs w:val="20"/>
              </w:rPr>
            </w:pPr>
            <w:r w:rsidRPr="00B37C60">
              <w:rPr>
                <w:sz w:val="20"/>
                <w:szCs w:val="20"/>
              </w:rPr>
              <w:t xml:space="preserve">ATOL Scheme protection is automatically afforded when a customer purchases a package/flight from an ATOL holder, with a per passenger payment being levied. </w:t>
            </w:r>
          </w:p>
        </w:tc>
      </w:tr>
      <w:tr w:rsidR="00EB1F84" w:rsidRPr="00B37C60" w:rsidTr="00770CA3">
        <w:tc>
          <w:tcPr>
            <w:tcW w:w="2500" w:type="pct"/>
          </w:tcPr>
          <w:p w:rsidR="00EB1F84" w:rsidRPr="00B37C60" w:rsidRDefault="00EB1F84" w:rsidP="00770CA3">
            <w:pPr>
              <w:rPr>
                <w:b/>
                <w:sz w:val="20"/>
                <w:szCs w:val="20"/>
              </w:rPr>
            </w:pPr>
            <w:r w:rsidRPr="00B37C60">
              <w:rPr>
                <w:b/>
                <w:sz w:val="20"/>
                <w:szCs w:val="20"/>
              </w:rPr>
              <w:t>1.2        CONTEXT IN WHICH INTRODUCED</w:t>
            </w:r>
          </w:p>
        </w:tc>
        <w:tc>
          <w:tcPr>
            <w:tcW w:w="2500" w:type="pct"/>
          </w:tcPr>
          <w:p w:rsidR="00EB1F84" w:rsidRPr="00B37C60" w:rsidRDefault="00EB1F84" w:rsidP="00CD6495">
            <w:pPr>
              <w:jc w:val="both"/>
              <w:rPr>
                <w:b/>
                <w:sz w:val="20"/>
                <w:szCs w:val="20"/>
              </w:rPr>
            </w:pPr>
            <w:r w:rsidRPr="00B37C60">
              <w:rPr>
                <w:sz w:val="20"/>
                <w:szCs w:val="20"/>
              </w:rPr>
              <w:t xml:space="preserve">Legislation was passed in 1971 with the aim of reducing the risk of insolvent and fraudulent businesses putting the public at risk.  This followed a number of tour operator failures occurring in the 1960s after the onset of package holidays and charter flights, requiring British Foreign Office intervention. </w:t>
            </w:r>
          </w:p>
        </w:tc>
      </w:tr>
      <w:tr w:rsidR="00EB1F84" w:rsidRPr="00B37C60" w:rsidTr="00770CA3">
        <w:tc>
          <w:tcPr>
            <w:tcW w:w="2500" w:type="pct"/>
          </w:tcPr>
          <w:p w:rsidR="00EB1F84" w:rsidRPr="00B37C60" w:rsidRDefault="00EB1F84" w:rsidP="00770CA3">
            <w:pPr>
              <w:rPr>
                <w:b/>
                <w:sz w:val="20"/>
                <w:szCs w:val="20"/>
              </w:rPr>
            </w:pPr>
            <w:r w:rsidRPr="00B37C60">
              <w:rPr>
                <w:b/>
                <w:sz w:val="20"/>
                <w:szCs w:val="20"/>
              </w:rPr>
              <w:t xml:space="preserve">1.3        NATURE OF RISK </w:t>
            </w:r>
          </w:p>
        </w:tc>
        <w:tc>
          <w:tcPr>
            <w:tcW w:w="2500" w:type="pct"/>
          </w:tcPr>
          <w:p w:rsidR="00EB1F84" w:rsidRPr="00B37C60" w:rsidRDefault="00EB1F84" w:rsidP="00CD6495">
            <w:pPr>
              <w:jc w:val="both"/>
              <w:rPr>
                <w:sz w:val="20"/>
                <w:szCs w:val="20"/>
              </w:rPr>
            </w:pPr>
            <w:r w:rsidRPr="00B37C60">
              <w:rPr>
                <w:sz w:val="20"/>
                <w:szCs w:val="20"/>
              </w:rPr>
              <w:t>Monetary loss and repatriation cost for customers denied contracted services owing to operator failure.</w:t>
            </w:r>
          </w:p>
        </w:tc>
      </w:tr>
      <w:tr w:rsidR="00EB1F84" w:rsidRPr="00B37C60" w:rsidTr="00770CA3">
        <w:tc>
          <w:tcPr>
            <w:tcW w:w="2500" w:type="pct"/>
          </w:tcPr>
          <w:p w:rsidR="00EB1F84" w:rsidRPr="00B37C60" w:rsidRDefault="00EB1F84" w:rsidP="00770CA3">
            <w:pPr>
              <w:rPr>
                <w:b/>
                <w:sz w:val="20"/>
                <w:szCs w:val="20"/>
              </w:rPr>
            </w:pPr>
            <w:r w:rsidRPr="00B37C60">
              <w:rPr>
                <w:b/>
                <w:sz w:val="20"/>
                <w:szCs w:val="20"/>
              </w:rPr>
              <w:t xml:space="preserve">1.4        EXCLUSIONS </w:t>
            </w:r>
          </w:p>
        </w:tc>
        <w:tc>
          <w:tcPr>
            <w:tcW w:w="2500" w:type="pct"/>
          </w:tcPr>
          <w:p w:rsidR="00EB1F84" w:rsidRPr="00B37C60" w:rsidRDefault="00EB1F84" w:rsidP="00CD6495">
            <w:pPr>
              <w:jc w:val="both"/>
              <w:rPr>
                <w:sz w:val="20"/>
                <w:szCs w:val="20"/>
              </w:rPr>
            </w:pPr>
            <w:r w:rsidRPr="00B37C60">
              <w:rPr>
                <w:sz w:val="20"/>
                <w:szCs w:val="20"/>
              </w:rPr>
              <w:t xml:space="preserve">ATOL scheme does </w:t>
            </w:r>
            <w:r w:rsidRPr="00B37C60">
              <w:rPr>
                <w:i/>
                <w:sz w:val="20"/>
                <w:szCs w:val="20"/>
              </w:rPr>
              <w:t>not</w:t>
            </w:r>
            <w:r w:rsidRPr="00B37C60">
              <w:rPr>
                <w:sz w:val="20"/>
                <w:szCs w:val="20"/>
              </w:rPr>
              <w:t xml:space="preserve"> extend to “DIY holidays”, i</w:t>
            </w:r>
            <w:r w:rsidR="000D3AE2" w:rsidRPr="00B37C60">
              <w:rPr>
                <w:sz w:val="20"/>
                <w:szCs w:val="20"/>
              </w:rPr>
              <w:t xml:space="preserve">.e. those arranged by customers </w:t>
            </w:r>
            <w:r w:rsidRPr="00B37C60">
              <w:rPr>
                <w:sz w:val="20"/>
                <w:szCs w:val="20"/>
              </w:rPr>
              <w:t>directly via internet or direct purchases of flights/accommodation.</w:t>
            </w:r>
          </w:p>
        </w:tc>
      </w:tr>
      <w:tr w:rsidR="00EB1F84" w:rsidRPr="00B37C60" w:rsidTr="00770CA3">
        <w:tc>
          <w:tcPr>
            <w:tcW w:w="2500" w:type="pct"/>
          </w:tcPr>
          <w:p w:rsidR="00EB1F84" w:rsidRPr="00B37C60" w:rsidRDefault="00EB1F84" w:rsidP="00770CA3">
            <w:pPr>
              <w:ind w:left="720"/>
              <w:rPr>
                <w:b/>
                <w:sz w:val="20"/>
                <w:szCs w:val="20"/>
              </w:rPr>
            </w:pPr>
            <w:r w:rsidRPr="00B37C60">
              <w:rPr>
                <w:b/>
                <w:sz w:val="20"/>
                <w:szCs w:val="20"/>
              </w:rPr>
              <w:t>1.4.1 PERMITTED</w:t>
            </w:r>
          </w:p>
        </w:tc>
        <w:tc>
          <w:tcPr>
            <w:tcW w:w="2500" w:type="pct"/>
          </w:tcPr>
          <w:p w:rsidR="00EB1F84" w:rsidRPr="00B37C60" w:rsidRDefault="00EB1F84" w:rsidP="00CD6495">
            <w:pPr>
              <w:jc w:val="both"/>
              <w:rPr>
                <w:sz w:val="20"/>
                <w:szCs w:val="20"/>
              </w:rPr>
            </w:pPr>
            <w:r w:rsidRPr="00B37C60">
              <w:rPr>
                <w:sz w:val="20"/>
                <w:szCs w:val="20"/>
              </w:rPr>
              <w:t xml:space="preserve">No compensation is provided for inconvenience or certain additional wasted costs such as any non-refundable cost of travel insurance placed with third parties. </w:t>
            </w:r>
          </w:p>
        </w:tc>
      </w:tr>
      <w:tr w:rsidR="00EB1F84" w:rsidRPr="00B37C60" w:rsidTr="00770CA3">
        <w:tc>
          <w:tcPr>
            <w:tcW w:w="2500" w:type="pct"/>
          </w:tcPr>
          <w:p w:rsidR="00EB1F84" w:rsidRPr="00B37C60" w:rsidRDefault="00EB1F84" w:rsidP="00770CA3">
            <w:pPr>
              <w:ind w:left="720"/>
              <w:rPr>
                <w:sz w:val="20"/>
                <w:szCs w:val="20"/>
              </w:rPr>
            </w:pPr>
            <w:r w:rsidRPr="00B37C60">
              <w:rPr>
                <w:b/>
                <w:sz w:val="20"/>
                <w:szCs w:val="20"/>
              </w:rPr>
              <w:t>1.4.2 PROHIBITED</w:t>
            </w:r>
          </w:p>
        </w:tc>
        <w:tc>
          <w:tcPr>
            <w:tcW w:w="2500" w:type="pct"/>
          </w:tcPr>
          <w:p w:rsidR="00EB1F84" w:rsidRPr="00B37C60" w:rsidRDefault="00EB1F84" w:rsidP="00CD6495">
            <w:pPr>
              <w:jc w:val="both"/>
              <w:rPr>
                <w:sz w:val="20"/>
                <w:szCs w:val="20"/>
              </w:rPr>
            </w:pPr>
            <w:r w:rsidRPr="00B37C60">
              <w:rPr>
                <w:sz w:val="20"/>
                <w:szCs w:val="20"/>
              </w:rPr>
              <w:t xml:space="preserve">Terms of protection automatically afforded include against insolvency of operator and/or some indirect losses resulting which may be excluded from some travel or contingency insurances. </w:t>
            </w:r>
          </w:p>
        </w:tc>
      </w:tr>
      <w:tr w:rsidR="00EB1F84" w:rsidRPr="00B37C60" w:rsidTr="00770CA3">
        <w:tc>
          <w:tcPr>
            <w:tcW w:w="2500" w:type="pct"/>
          </w:tcPr>
          <w:p w:rsidR="00EB1F84" w:rsidRPr="00B37C60" w:rsidRDefault="00EB1F84" w:rsidP="00770CA3">
            <w:pPr>
              <w:ind w:left="720"/>
              <w:rPr>
                <w:sz w:val="20"/>
                <w:szCs w:val="20"/>
              </w:rPr>
            </w:pPr>
            <w:r w:rsidRPr="00B37C60">
              <w:rPr>
                <w:b/>
                <w:sz w:val="20"/>
                <w:szCs w:val="20"/>
              </w:rPr>
              <w:t>1.4.3 IMPOSED</w:t>
            </w:r>
          </w:p>
        </w:tc>
        <w:tc>
          <w:tcPr>
            <w:tcW w:w="2500" w:type="pct"/>
          </w:tcPr>
          <w:p w:rsidR="00EB1F84" w:rsidRPr="00B37C60" w:rsidRDefault="00EB1F84" w:rsidP="00CD6495">
            <w:pPr>
              <w:ind w:left="1440"/>
              <w:jc w:val="both"/>
              <w:rPr>
                <w:b/>
                <w:sz w:val="20"/>
                <w:szCs w:val="20"/>
              </w:rPr>
            </w:pPr>
          </w:p>
        </w:tc>
      </w:tr>
      <w:tr w:rsidR="00EB1F84" w:rsidRPr="00B37C60" w:rsidTr="00770CA3">
        <w:tc>
          <w:tcPr>
            <w:tcW w:w="2500" w:type="pct"/>
          </w:tcPr>
          <w:p w:rsidR="00EB1F84" w:rsidRPr="00B37C60" w:rsidRDefault="00EB1F84" w:rsidP="00770CA3">
            <w:pPr>
              <w:rPr>
                <w:b/>
                <w:sz w:val="20"/>
                <w:szCs w:val="20"/>
              </w:rPr>
            </w:pPr>
            <w:r w:rsidRPr="00B37C60">
              <w:rPr>
                <w:b/>
                <w:sz w:val="20"/>
                <w:szCs w:val="20"/>
              </w:rPr>
              <w:t>1.5        PENALTIES</w:t>
            </w:r>
          </w:p>
        </w:tc>
        <w:tc>
          <w:tcPr>
            <w:tcW w:w="2500" w:type="pct"/>
          </w:tcPr>
          <w:p w:rsidR="00EB1F84" w:rsidRPr="00B37C60" w:rsidRDefault="00EB1F84" w:rsidP="00CD6495">
            <w:pPr>
              <w:jc w:val="both"/>
              <w:rPr>
                <w:sz w:val="20"/>
                <w:szCs w:val="20"/>
              </w:rPr>
            </w:pPr>
            <w:r w:rsidRPr="00B37C60">
              <w:rPr>
                <w:sz w:val="20"/>
                <w:szCs w:val="20"/>
              </w:rPr>
              <w:t>The CAA has powers to take measures if an ATOL holder is operating in breach of its licence or a travel operator is operating – or holding itself out as an ATOL holder - without a licence.</w:t>
            </w:r>
          </w:p>
        </w:tc>
      </w:tr>
      <w:tr w:rsidR="00EB1F84" w:rsidRPr="00B37C60" w:rsidTr="00770CA3">
        <w:tc>
          <w:tcPr>
            <w:tcW w:w="2500" w:type="pct"/>
          </w:tcPr>
          <w:p w:rsidR="00EB1F84" w:rsidRPr="00B37C60" w:rsidRDefault="00EB1F84" w:rsidP="00770CA3">
            <w:pPr>
              <w:ind w:left="720"/>
              <w:rPr>
                <w:b/>
                <w:sz w:val="20"/>
                <w:szCs w:val="20"/>
              </w:rPr>
            </w:pPr>
            <w:r w:rsidRPr="00B37C60">
              <w:rPr>
                <w:b/>
                <w:sz w:val="20"/>
                <w:szCs w:val="20"/>
              </w:rPr>
              <w:t>1.5.1 CRIMINAL</w:t>
            </w:r>
          </w:p>
        </w:tc>
        <w:tc>
          <w:tcPr>
            <w:tcW w:w="2500" w:type="pct"/>
          </w:tcPr>
          <w:p w:rsidR="00EB1F84" w:rsidRPr="00B37C60" w:rsidRDefault="00EB1F84" w:rsidP="00CD6495">
            <w:pPr>
              <w:jc w:val="both"/>
              <w:rPr>
                <w:b/>
                <w:sz w:val="20"/>
                <w:szCs w:val="20"/>
              </w:rPr>
            </w:pPr>
          </w:p>
        </w:tc>
      </w:tr>
      <w:tr w:rsidR="00EB1F84" w:rsidRPr="00B37C60" w:rsidTr="00770CA3">
        <w:tc>
          <w:tcPr>
            <w:tcW w:w="2500" w:type="pct"/>
          </w:tcPr>
          <w:p w:rsidR="00EB1F84" w:rsidRPr="00B37C60" w:rsidRDefault="00EB1F84" w:rsidP="00770CA3">
            <w:pPr>
              <w:ind w:left="720"/>
              <w:rPr>
                <w:b/>
                <w:sz w:val="20"/>
                <w:szCs w:val="20"/>
              </w:rPr>
            </w:pPr>
            <w:r w:rsidRPr="00B37C60">
              <w:rPr>
                <w:b/>
                <w:sz w:val="20"/>
                <w:szCs w:val="20"/>
              </w:rPr>
              <w:t xml:space="preserve">1.5.2 ADMINISTRATIVE </w:t>
            </w:r>
          </w:p>
        </w:tc>
        <w:tc>
          <w:tcPr>
            <w:tcW w:w="2500" w:type="pct"/>
          </w:tcPr>
          <w:p w:rsidR="00EB1F84" w:rsidRPr="00B37C60" w:rsidRDefault="00EB1F84" w:rsidP="00770CA3">
            <w:pPr>
              <w:ind w:left="1440"/>
              <w:rPr>
                <w:b/>
                <w:sz w:val="20"/>
                <w:szCs w:val="20"/>
              </w:rPr>
            </w:pPr>
          </w:p>
        </w:tc>
      </w:tr>
      <w:tr w:rsidR="00EB1F84" w:rsidRPr="00B37C60" w:rsidTr="00770CA3">
        <w:tc>
          <w:tcPr>
            <w:tcW w:w="2500" w:type="pct"/>
          </w:tcPr>
          <w:p w:rsidR="00EB1F84" w:rsidRPr="00B37C60" w:rsidRDefault="00EB1F84" w:rsidP="00770CA3">
            <w:pPr>
              <w:ind w:left="1440"/>
              <w:rPr>
                <w:b/>
                <w:sz w:val="20"/>
                <w:szCs w:val="20"/>
              </w:rPr>
            </w:pPr>
            <w:r w:rsidRPr="00B37C60">
              <w:rPr>
                <w:b/>
                <w:sz w:val="20"/>
                <w:szCs w:val="20"/>
              </w:rPr>
              <w:t xml:space="preserve">1.5.2.1 DISQUALIFICATION </w:t>
            </w:r>
          </w:p>
        </w:tc>
        <w:tc>
          <w:tcPr>
            <w:tcW w:w="2500" w:type="pct"/>
          </w:tcPr>
          <w:p w:rsidR="00EB1F84" w:rsidRPr="00B37C60" w:rsidRDefault="00EB1F84" w:rsidP="00770CA3">
            <w:pPr>
              <w:ind w:left="2160"/>
              <w:rPr>
                <w:b/>
                <w:sz w:val="20"/>
                <w:szCs w:val="20"/>
              </w:rPr>
            </w:pPr>
          </w:p>
        </w:tc>
      </w:tr>
      <w:tr w:rsidR="00EB1F84" w:rsidRPr="00B37C60" w:rsidTr="00770CA3">
        <w:tc>
          <w:tcPr>
            <w:tcW w:w="2500" w:type="pct"/>
          </w:tcPr>
          <w:p w:rsidR="00EB1F84" w:rsidRPr="00B37C60" w:rsidRDefault="00EB1F84" w:rsidP="00770CA3">
            <w:pPr>
              <w:ind w:left="1440"/>
              <w:rPr>
                <w:b/>
                <w:sz w:val="20"/>
                <w:szCs w:val="20"/>
              </w:rPr>
            </w:pPr>
            <w:r w:rsidRPr="00B37C60">
              <w:rPr>
                <w:b/>
                <w:sz w:val="20"/>
                <w:szCs w:val="20"/>
              </w:rPr>
              <w:t>1.5.2.2 OTHER</w:t>
            </w:r>
          </w:p>
        </w:tc>
        <w:tc>
          <w:tcPr>
            <w:tcW w:w="2500" w:type="pct"/>
          </w:tcPr>
          <w:p w:rsidR="00EB1F84" w:rsidRPr="00B37C60" w:rsidRDefault="00EB1F84" w:rsidP="00770CA3">
            <w:pPr>
              <w:ind w:left="2160"/>
              <w:rPr>
                <w:b/>
                <w:sz w:val="20"/>
                <w:szCs w:val="20"/>
              </w:rPr>
            </w:pPr>
          </w:p>
        </w:tc>
      </w:tr>
      <w:tr w:rsidR="00EB1F84" w:rsidRPr="00B37C60" w:rsidTr="00770CA3">
        <w:tc>
          <w:tcPr>
            <w:tcW w:w="2500" w:type="pct"/>
          </w:tcPr>
          <w:p w:rsidR="00EB1F84" w:rsidRPr="00B37C60" w:rsidRDefault="00EB1F84" w:rsidP="00770CA3">
            <w:pPr>
              <w:ind w:left="720"/>
              <w:rPr>
                <w:b/>
                <w:sz w:val="20"/>
                <w:szCs w:val="20"/>
              </w:rPr>
            </w:pPr>
            <w:r w:rsidRPr="00B37C60">
              <w:rPr>
                <w:b/>
                <w:sz w:val="20"/>
                <w:szCs w:val="20"/>
              </w:rPr>
              <w:t>1.5.3  CIVIL</w:t>
            </w:r>
          </w:p>
        </w:tc>
        <w:tc>
          <w:tcPr>
            <w:tcW w:w="2500" w:type="pct"/>
          </w:tcPr>
          <w:p w:rsidR="00EB1F84" w:rsidRPr="00B37C60" w:rsidRDefault="00EB1F84" w:rsidP="00770CA3">
            <w:pPr>
              <w:jc w:val="both"/>
              <w:rPr>
                <w:b/>
                <w:sz w:val="20"/>
                <w:szCs w:val="20"/>
              </w:rPr>
            </w:pPr>
          </w:p>
        </w:tc>
      </w:tr>
    </w:tbl>
    <w:p w:rsidR="00EB1F84" w:rsidRPr="00B37C60" w:rsidRDefault="00EB1F84" w:rsidP="00EB1F84">
      <w:pPr>
        <w:rPr>
          <w:b/>
          <w:sz w:val="20"/>
          <w:szCs w:val="20"/>
          <w:u w:val="single"/>
        </w:rPr>
      </w:pPr>
    </w:p>
    <w:p w:rsidR="00EB1F84" w:rsidRPr="00B37C60" w:rsidRDefault="00EB1F84" w:rsidP="00EB1F84">
      <w:pPr>
        <w:ind w:left="720"/>
        <w:rPr>
          <w:b/>
          <w:sz w:val="20"/>
          <w:szCs w:val="20"/>
          <w:u w:val="single"/>
        </w:rPr>
      </w:pPr>
      <w:r w:rsidRPr="00B37C60">
        <w:rPr>
          <w:b/>
          <w:sz w:val="20"/>
          <w:szCs w:val="20"/>
          <w:u w:val="single"/>
        </w:rPr>
        <w:t>METHODS OF EFFECTING</w:t>
      </w:r>
    </w:p>
    <w:p w:rsidR="00EB1F84" w:rsidRPr="00B37C60" w:rsidRDefault="00EB1F84" w:rsidP="00EB1F84">
      <w:pPr>
        <w:pStyle w:val="ListParagraph"/>
        <w:rPr>
          <w:b/>
          <w:sz w:val="20"/>
          <w:szCs w:val="20"/>
          <w:u w:val="single"/>
        </w:rPr>
      </w:pPr>
    </w:p>
    <w:tbl>
      <w:tblPr>
        <w:tblStyle w:val="TableGrid"/>
        <w:tblW w:w="5000" w:type="pct"/>
        <w:tblLook w:val="04A0"/>
      </w:tblPr>
      <w:tblGrid>
        <w:gridCol w:w="7195"/>
        <w:gridCol w:w="6979"/>
      </w:tblGrid>
      <w:tr w:rsidR="00EB1F84" w:rsidRPr="00B37C60" w:rsidTr="00770CA3">
        <w:tc>
          <w:tcPr>
            <w:tcW w:w="2538" w:type="pct"/>
          </w:tcPr>
          <w:p w:rsidR="00EB1F84" w:rsidRPr="00B37C60" w:rsidRDefault="00EB1F84" w:rsidP="00770CA3">
            <w:pPr>
              <w:pStyle w:val="ListParagraph"/>
              <w:ind w:left="0"/>
              <w:rPr>
                <w:b/>
                <w:sz w:val="20"/>
                <w:szCs w:val="20"/>
              </w:rPr>
            </w:pPr>
            <w:r w:rsidRPr="00B37C60">
              <w:rPr>
                <w:b/>
                <w:sz w:val="20"/>
                <w:szCs w:val="20"/>
              </w:rPr>
              <w:t>2.1  CONTRACT FOR COVER TAKEN OUT?</w:t>
            </w:r>
          </w:p>
        </w:tc>
        <w:tc>
          <w:tcPr>
            <w:tcW w:w="2462" w:type="pct"/>
          </w:tcPr>
          <w:p w:rsidR="00EB1F84" w:rsidRPr="00B37C60" w:rsidRDefault="00EB1F84" w:rsidP="00770CA3">
            <w:pPr>
              <w:pStyle w:val="ListParagraph"/>
              <w:ind w:left="0"/>
              <w:rPr>
                <w:sz w:val="20"/>
                <w:szCs w:val="20"/>
              </w:rPr>
            </w:pPr>
            <w:r w:rsidRPr="00B37C60">
              <w:rPr>
                <w:sz w:val="20"/>
                <w:szCs w:val="20"/>
              </w:rPr>
              <w:t>No – not strictly insurance as such</w:t>
            </w:r>
          </w:p>
        </w:tc>
      </w:tr>
      <w:tr w:rsidR="00EB1F84" w:rsidRPr="00B37C60" w:rsidTr="00770CA3">
        <w:tc>
          <w:tcPr>
            <w:tcW w:w="2538" w:type="pct"/>
          </w:tcPr>
          <w:p w:rsidR="00EB1F84" w:rsidRPr="00B37C60" w:rsidRDefault="00EB1F84" w:rsidP="00770CA3">
            <w:pPr>
              <w:pStyle w:val="ListParagraph"/>
              <w:rPr>
                <w:b/>
                <w:sz w:val="20"/>
                <w:szCs w:val="20"/>
              </w:rPr>
            </w:pPr>
            <w:r w:rsidRPr="00B37C60">
              <w:rPr>
                <w:b/>
                <w:sz w:val="20"/>
                <w:szCs w:val="20"/>
              </w:rPr>
              <w:t>2.1.2  IF YES, BY INDIVIDUAL OR GROUP CONTRACT?</w:t>
            </w:r>
          </w:p>
        </w:tc>
        <w:tc>
          <w:tcPr>
            <w:tcW w:w="2462" w:type="pct"/>
          </w:tcPr>
          <w:p w:rsidR="00EB1F84" w:rsidRPr="00B37C60" w:rsidRDefault="00EB1F84" w:rsidP="00770CA3">
            <w:pPr>
              <w:pStyle w:val="ListParagraph"/>
              <w:ind w:left="0"/>
              <w:rPr>
                <w:sz w:val="20"/>
                <w:szCs w:val="20"/>
              </w:rPr>
            </w:pPr>
            <w:r w:rsidRPr="00B37C60">
              <w:rPr>
                <w:sz w:val="20"/>
                <w:szCs w:val="20"/>
              </w:rPr>
              <w:t>N/A</w:t>
            </w:r>
          </w:p>
        </w:tc>
      </w:tr>
      <w:tr w:rsidR="00EB1F84" w:rsidRPr="00B37C60" w:rsidTr="00770CA3">
        <w:tc>
          <w:tcPr>
            <w:tcW w:w="2538" w:type="pct"/>
          </w:tcPr>
          <w:p w:rsidR="00EB1F84" w:rsidRPr="00B37C60" w:rsidRDefault="00EB1F84" w:rsidP="00770CA3">
            <w:pPr>
              <w:pStyle w:val="ListParagraph"/>
              <w:rPr>
                <w:b/>
                <w:sz w:val="20"/>
                <w:szCs w:val="20"/>
              </w:rPr>
            </w:pPr>
            <w:r w:rsidRPr="00B37C60">
              <w:rPr>
                <w:b/>
                <w:sz w:val="20"/>
                <w:szCs w:val="20"/>
              </w:rPr>
              <w:t xml:space="preserve">2.1.3  IS INSURER BOUND TO COVER? </w:t>
            </w:r>
          </w:p>
        </w:tc>
        <w:tc>
          <w:tcPr>
            <w:tcW w:w="2462" w:type="pct"/>
          </w:tcPr>
          <w:p w:rsidR="00EB1F84" w:rsidRPr="00B37C60" w:rsidRDefault="00EB1F84" w:rsidP="00770CA3">
            <w:pPr>
              <w:pStyle w:val="ListParagraph"/>
              <w:ind w:left="0"/>
              <w:rPr>
                <w:sz w:val="20"/>
                <w:szCs w:val="20"/>
              </w:rPr>
            </w:pPr>
            <w:r w:rsidRPr="00B37C60">
              <w:rPr>
                <w:sz w:val="20"/>
                <w:szCs w:val="20"/>
              </w:rPr>
              <w:t>N/A</w:t>
            </w:r>
          </w:p>
        </w:tc>
      </w:tr>
      <w:tr w:rsidR="00EB1F84" w:rsidRPr="00B37C60" w:rsidTr="00770CA3">
        <w:tc>
          <w:tcPr>
            <w:tcW w:w="2538" w:type="pct"/>
          </w:tcPr>
          <w:p w:rsidR="00EB1F84" w:rsidRPr="00B37C60" w:rsidRDefault="00EB1F84" w:rsidP="00770CA3">
            <w:pPr>
              <w:ind w:left="1440"/>
              <w:rPr>
                <w:b/>
                <w:sz w:val="20"/>
                <w:szCs w:val="20"/>
              </w:rPr>
            </w:pPr>
            <w:r w:rsidRPr="00B37C60">
              <w:rPr>
                <w:b/>
                <w:sz w:val="20"/>
                <w:szCs w:val="20"/>
              </w:rPr>
              <w:t>IF NOT, ANY CONSEQUENCES?</w:t>
            </w:r>
          </w:p>
        </w:tc>
        <w:tc>
          <w:tcPr>
            <w:tcW w:w="2462" w:type="pct"/>
          </w:tcPr>
          <w:p w:rsidR="00EB1F84" w:rsidRPr="00B37C60" w:rsidRDefault="00EB1F84" w:rsidP="00770CA3">
            <w:pPr>
              <w:pStyle w:val="ListParagraph"/>
              <w:ind w:left="0"/>
              <w:rPr>
                <w:b/>
                <w:sz w:val="20"/>
                <w:szCs w:val="20"/>
                <w:u w:val="single"/>
              </w:rPr>
            </w:pPr>
          </w:p>
        </w:tc>
      </w:tr>
      <w:tr w:rsidR="00EB1F84" w:rsidRPr="00B37C60" w:rsidTr="00770CA3">
        <w:tc>
          <w:tcPr>
            <w:tcW w:w="2538" w:type="pct"/>
          </w:tcPr>
          <w:p w:rsidR="00EB1F84" w:rsidRPr="00B37C60" w:rsidRDefault="00EB1F84" w:rsidP="00770CA3">
            <w:pPr>
              <w:pStyle w:val="ListParagraph"/>
              <w:ind w:left="0"/>
              <w:rPr>
                <w:b/>
                <w:sz w:val="20"/>
                <w:szCs w:val="20"/>
              </w:rPr>
            </w:pPr>
            <w:r w:rsidRPr="00B37C60">
              <w:rPr>
                <w:b/>
                <w:sz w:val="20"/>
                <w:szCs w:val="20"/>
              </w:rPr>
              <w:t>2.2  COVERAGE AUTOMATICALLY INCLUDED IN VOLUNTARY CONTRACT?</w:t>
            </w:r>
          </w:p>
        </w:tc>
        <w:tc>
          <w:tcPr>
            <w:tcW w:w="2462" w:type="pct"/>
          </w:tcPr>
          <w:p w:rsidR="00EB1F84" w:rsidRPr="00B37C60" w:rsidRDefault="00EB1F84" w:rsidP="00770CA3">
            <w:pPr>
              <w:pStyle w:val="ListParagraph"/>
              <w:ind w:left="0"/>
              <w:rPr>
                <w:sz w:val="20"/>
                <w:szCs w:val="20"/>
              </w:rPr>
            </w:pPr>
            <w:r w:rsidRPr="00B37C60">
              <w:rPr>
                <w:sz w:val="20"/>
                <w:szCs w:val="20"/>
              </w:rPr>
              <w:t>Fund protection automatically afforded at time of purchase</w:t>
            </w:r>
          </w:p>
        </w:tc>
      </w:tr>
    </w:tbl>
    <w:p w:rsidR="00EB1F84" w:rsidRPr="00B37C60" w:rsidRDefault="00EB1F84" w:rsidP="00EB1F84">
      <w:pPr>
        <w:pStyle w:val="ListParagraph"/>
        <w:rPr>
          <w:b/>
          <w:sz w:val="20"/>
          <w:szCs w:val="20"/>
          <w:u w:val="single"/>
        </w:rPr>
      </w:pPr>
    </w:p>
    <w:p w:rsidR="00EB1F84" w:rsidRPr="00B37C60" w:rsidRDefault="00EB1F84" w:rsidP="00EB1F84">
      <w:pPr>
        <w:pStyle w:val="ListParagraph"/>
        <w:rPr>
          <w:b/>
          <w:sz w:val="20"/>
          <w:szCs w:val="20"/>
          <w:u w:val="single"/>
        </w:rPr>
      </w:pPr>
      <w:r w:rsidRPr="00B37C60">
        <w:rPr>
          <w:b/>
          <w:sz w:val="20"/>
          <w:szCs w:val="20"/>
          <w:u w:val="single"/>
        </w:rPr>
        <w:t>FINANCIAL ASPECTS</w:t>
      </w:r>
    </w:p>
    <w:p w:rsidR="00EB1F84" w:rsidRPr="00B37C60" w:rsidRDefault="00EB1F84" w:rsidP="00EB1F84">
      <w:pPr>
        <w:pStyle w:val="ListParagraph"/>
        <w:rPr>
          <w:b/>
          <w:sz w:val="20"/>
          <w:szCs w:val="20"/>
          <w:u w:val="single"/>
        </w:rPr>
      </w:pPr>
    </w:p>
    <w:tbl>
      <w:tblPr>
        <w:tblStyle w:val="TableGrid"/>
        <w:tblW w:w="5000" w:type="pct"/>
        <w:tblLook w:val="04A0"/>
      </w:tblPr>
      <w:tblGrid>
        <w:gridCol w:w="7087"/>
        <w:gridCol w:w="7087"/>
      </w:tblGrid>
      <w:tr w:rsidR="00EB1F84" w:rsidRPr="00B37C60" w:rsidTr="00770CA3">
        <w:tc>
          <w:tcPr>
            <w:tcW w:w="2500" w:type="pct"/>
          </w:tcPr>
          <w:p w:rsidR="00EB1F84" w:rsidRPr="00B37C60" w:rsidRDefault="00EB1F84" w:rsidP="00770CA3">
            <w:pPr>
              <w:pStyle w:val="ListParagraph"/>
              <w:ind w:left="0"/>
              <w:rPr>
                <w:b/>
                <w:sz w:val="20"/>
                <w:szCs w:val="20"/>
              </w:rPr>
            </w:pPr>
            <w:r w:rsidRPr="00B37C60">
              <w:rPr>
                <w:b/>
                <w:sz w:val="20"/>
                <w:szCs w:val="20"/>
              </w:rPr>
              <w:t xml:space="preserve">3.1 AMOUNT OF COVER:     </w:t>
            </w:r>
          </w:p>
        </w:tc>
        <w:tc>
          <w:tcPr>
            <w:tcW w:w="2500" w:type="pct"/>
          </w:tcPr>
          <w:p w:rsidR="00EB1F84" w:rsidRPr="00B37C60" w:rsidRDefault="00EB1F84" w:rsidP="00770CA3">
            <w:pPr>
              <w:pStyle w:val="ListParagraph"/>
              <w:ind w:left="0"/>
              <w:rPr>
                <w:b/>
                <w:sz w:val="20"/>
                <w:szCs w:val="20"/>
                <w:u w:val="single"/>
              </w:rPr>
            </w:pPr>
          </w:p>
        </w:tc>
      </w:tr>
      <w:tr w:rsidR="00EB1F84" w:rsidRPr="00B37C60" w:rsidTr="00770CA3">
        <w:tc>
          <w:tcPr>
            <w:tcW w:w="2500" w:type="pct"/>
          </w:tcPr>
          <w:p w:rsidR="00EB1F84" w:rsidRPr="00B37C60" w:rsidRDefault="00EB1F84" w:rsidP="00770CA3">
            <w:pPr>
              <w:pStyle w:val="ListParagraph"/>
              <w:rPr>
                <w:b/>
                <w:sz w:val="20"/>
                <w:szCs w:val="20"/>
              </w:rPr>
            </w:pPr>
            <w:r w:rsidRPr="00B37C60">
              <w:rPr>
                <w:b/>
                <w:sz w:val="20"/>
                <w:szCs w:val="20"/>
              </w:rPr>
              <w:t>3.1.1  UNLIMITED OR LEGALLY REQUIRED MINIMUM?</w:t>
            </w:r>
          </w:p>
        </w:tc>
        <w:tc>
          <w:tcPr>
            <w:tcW w:w="2500" w:type="pct"/>
          </w:tcPr>
          <w:p w:rsidR="00EB1F84" w:rsidRPr="00B37C60" w:rsidRDefault="00EB1F84" w:rsidP="00770CA3">
            <w:pPr>
              <w:pStyle w:val="ListParagraph"/>
              <w:ind w:left="0"/>
              <w:jc w:val="both"/>
              <w:rPr>
                <w:sz w:val="20"/>
                <w:szCs w:val="20"/>
              </w:rPr>
            </w:pPr>
            <w:r w:rsidRPr="00B37C60">
              <w:rPr>
                <w:sz w:val="20"/>
                <w:szCs w:val="20"/>
              </w:rPr>
              <w:t>Limited to cost of value of their package. Bank charges and credit card costs will not be recoverable unless forming part of initial purchase price paid to ATOL holder, although some out of pocket expenses may be recoverable.</w:t>
            </w:r>
          </w:p>
        </w:tc>
      </w:tr>
      <w:tr w:rsidR="00EB1F84" w:rsidRPr="00B37C60" w:rsidTr="00770CA3">
        <w:tc>
          <w:tcPr>
            <w:tcW w:w="2500" w:type="pct"/>
          </w:tcPr>
          <w:p w:rsidR="00EB1F84" w:rsidRPr="00B37C60" w:rsidRDefault="00EB1F84" w:rsidP="00770CA3">
            <w:pPr>
              <w:pStyle w:val="ListParagraph"/>
              <w:rPr>
                <w:b/>
                <w:sz w:val="20"/>
                <w:szCs w:val="20"/>
              </w:rPr>
            </w:pPr>
            <w:r w:rsidRPr="00B37C60">
              <w:rPr>
                <w:b/>
                <w:sz w:val="20"/>
                <w:szCs w:val="20"/>
              </w:rPr>
              <w:t>3.1.2 DEDUCTIBLE : PROHIBITED/MANDATORY/OPTIONAL?</w:t>
            </w:r>
          </w:p>
        </w:tc>
        <w:tc>
          <w:tcPr>
            <w:tcW w:w="2500" w:type="pct"/>
          </w:tcPr>
          <w:p w:rsidR="00EB1F84" w:rsidRPr="00B37C60" w:rsidRDefault="00EB1F84" w:rsidP="00770CA3">
            <w:pPr>
              <w:pStyle w:val="ListParagraph"/>
              <w:ind w:left="0"/>
              <w:rPr>
                <w:sz w:val="20"/>
                <w:szCs w:val="20"/>
              </w:rPr>
            </w:pPr>
            <w:r w:rsidRPr="00B37C60">
              <w:rPr>
                <w:sz w:val="20"/>
                <w:szCs w:val="20"/>
              </w:rPr>
              <w:t>N/A</w:t>
            </w:r>
          </w:p>
        </w:tc>
      </w:tr>
      <w:tr w:rsidR="00EB1F84" w:rsidRPr="00B37C60" w:rsidTr="00770CA3">
        <w:tc>
          <w:tcPr>
            <w:tcW w:w="2500" w:type="pct"/>
          </w:tcPr>
          <w:p w:rsidR="00EB1F84" w:rsidRPr="00B37C60" w:rsidRDefault="00EB1F84" w:rsidP="00770CA3">
            <w:pPr>
              <w:pStyle w:val="ListParagraph"/>
              <w:ind w:left="0"/>
              <w:rPr>
                <w:b/>
                <w:sz w:val="20"/>
                <w:szCs w:val="20"/>
              </w:rPr>
            </w:pPr>
            <w:r w:rsidRPr="00B37C60">
              <w:rPr>
                <w:b/>
                <w:sz w:val="20"/>
                <w:szCs w:val="20"/>
              </w:rPr>
              <w:t>3.2 PREMIUM AMOUNT:</w:t>
            </w:r>
          </w:p>
        </w:tc>
        <w:tc>
          <w:tcPr>
            <w:tcW w:w="2500" w:type="pct"/>
          </w:tcPr>
          <w:p w:rsidR="00EB1F84" w:rsidRPr="00B37C60" w:rsidRDefault="00EB1F84" w:rsidP="00770CA3">
            <w:pPr>
              <w:pStyle w:val="ListParagraph"/>
              <w:ind w:left="0"/>
              <w:rPr>
                <w:b/>
                <w:sz w:val="20"/>
                <w:szCs w:val="20"/>
                <w:u w:val="single"/>
              </w:rPr>
            </w:pPr>
          </w:p>
        </w:tc>
      </w:tr>
      <w:tr w:rsidR="00EB1F84" w:rsidRPr="00B37C60" w:rsidTr="00770CA3">
        <w:tc>
          <w:tcPr>
            <w:tcW w:w="2500" w:type="pct"/>
          </w:tcPr>
          <w:p w:rsidR="00EB1F84" w:rsidRPr="00B37C60" w:rsidRDefault="00EB1F84" w:rsidP="00770CA3">
            <w:pPr>
              <w:pStyle w:val="ListParagraph"/>
              <w:rPr>
                <w:b/>
                <w:sz w:val="20"/>
                <w:szCs w:val="20"/>
              </w:rPr>
            </w:pPr>
            <w:r w:rsidRPr="00B37C60">
              <w:rPr>
                <w:b/>
                <w:sz w:val="20"/>
                <w:szCs w:val="20"/>
              </w:rPr>
              <w:t>3.2.1  FIXED BY STATE? NO/IF YES - % OF PREMIUM OR FLAT RATE?</w:t>
            </w:r>
          </w:p>
        </w:tc>
        <w:tc>
          <w:tcPr>
            <w:tcW w:w="2500" w:type="pct"/>
          </w:tcPr>
          <w:p w:rsidR="00EB1F84" w:rsidRPr="00B37C60" w:rsidRDefault="00EB1F84" w:rsidP="00770CA3">
            <w:pPr>
              <w:pStyle w:val="ListParagraph"/>
              <w:ind w:left="0"/>
              <w:jc w:val="both"/>
              <w:rPr>
                <w:sz w:val="20"/>
                <w:szCs w:val="20"/>
              </w:rPr>
            </w:pPr>
            <w:r w:rsidRPr="00B37C60">
              <w:rPr>
                <w:sz w:val="20"/>
                <w:szCs w:val="20"/>
              </w:rPr>
              <w:t>Flat per passenger payment is levied at time of purchase. The so-called ATOL Protection Contribution (APC) has been £1with a recommended increase to £3</w:t>
            </w:r>
          </w:p>
        </w:tc>
      </w:tr>
      <w:tr w:rsidR="00EB1F84" w:rsidRPr="00B37C60" w:rsidTr="00770CA3">
        <w:tc>
          <w:tcPr>
            <w:tcW w:w="2500" w:type="pct"/>
          </w:tcPr>
          <w:p w:rsidR="00EB1F84" w:rsidRPr="00B37C60" w:rsidRDefault="00EB1F84" w:rsidP="00770CA3">
            <w:pPr>
              <w:pStyle w:val="ListParagraph"/>
              <w:rPr>
                <w:b/>
                <w:sz w:val="20"/>
                <w:szCs w:val="20"/>
              </w:rPr>
            </w:pPr>
            <w:r w:rsidRPr="00B37C60">
              <w:rPr>
                <w:b/>
                <w:sz w:val="20"/>
                <w:szCs w:val="20"/>
              </w:rPr>
              <w:t>3.2.2  FIXED BY PARTIES?</w:t>
            </w:r>
          </w:p>
        </w:tc>
        <w:tc>
          <w:tcPr>
            <w:tcW w:w="2500" w:type="pct"/>
          </w:tcPr>
          <w:p w:rsidR="00EB1F84" w:rsidRPr="00B37C60" w:rsidRDefault="00EB1F84" w:rsidP="00770CA3">
            <w:pPr>
              <w:pStyle w:val="ListParagraph"/>
              <w:ind w:left="0"/>
              <w:jc w:val="both"/>
              <w:rPr>
                <w:sz w:val="20"/>
                <w:szCs w:val="20"/>
              </w:rPr>
            </w:pPr>
            <w:r w:rsidRPr="00B37C60">
              <w:rPr>
                <w:sz w:val="20"/>
                <w:szCs w:val="20"/>
              </w:rPr>
              <w:t>No</w:t>
            </w:r>
          </w:p>
        </w:tc>
      </w:tr>
      <w:tr w:rsidR="00EB1F84" w:rsidRPr="00B37C60" w:rsidTr="00770CA3">
        <w:tc>
          <w:tcPr>
            <w:tcW w:w="2500" w:type="pct"/>
          </w:tcPr>
          <w:p w:rsidR="00EB1F84" w:rsidRPr="00B37C60" w:rsidRDefault="00EB1F84" w:rsidP="00770CA3">
            <w:pPr>
              <w:pStyle w:val="ListParagraph"/>
              <w:rPr>
                <w:b/>
                <w:sz w:val="20"/>
                <w:szCs w:val="20"/>
              </w:rPr>
            </w:pPr>
            <w:r w:rsidRPr="00B37C60">
              <w:rPr>
                <w:b/>
                <w:sz w:val="20"/>
                <w:szCs w:val="20"/>
              </w:rPr>
              <w:t xml:space="preserve">3.2.3  BONUS-MALUS PER CLAIMS HISTORY? </w:t>
            </w:r>
          </w:p>
        </w:tc>
        <w:tc>
          <w:tcPr>
            <w:tcW w:w="2500" w:type="pct"/>
          </w:tcPr>
          <w:p w:rsidR="00EB1F84" w:rsidRPr="00B37C60" w:rsidRDefault="00EB1F84" w:rsidP="00770CA3">
            <w:pPr>
              <w:pStyle w:val="ListParagraph"/>
              <w:ind w:left="0"/>
              <w:jc w:val="both"/>
              <w:rPr>
                <w:sz w:val="20"/>
                <w:szCs w:val="20"/>
              </w:rPr>
            </w:pPr>
            <w:r w:rsidRPr="00B37C60">
              <w:rPr>
                <w:sz w:val="20"/>
                <w:szCs w:val="20"/>
              </w:rPr>
              <w:t>No</w:t>
            </w:r>
          </w:p>
        </w:tc>
      </w:tr>
      <w:tr w:rsidR="00EB1F84" w:rsidRPr="00B37C60" w:rsidTr="00770CA3">
        <w:tc>
          <w:tcPr>
            <w:tcW w:w="2500" w:type="pct"/>
          </w:tcPr>
          <w:p w:rsidR="00EB1F84" w:rsidRPr="00B37C60" w:rsidRDefault="00EB1F84" w:rsidP="00770CA3">
            <w:pPr>
              <w:pStyle w:val="ListParagraph"/>
              <w:ind w:left="1440"/>
              <w:rPr>
                <w:b/>
                <w:sz w:val="20"/>
                <w:szCs w:val="20"/>
              </w:rPr>
            </w:pPr>
            <w:r w:rsidRPr="00B37C60">
              <w:rPr>
                <w:b/>
                <w:sz w:val="20"/>
                <w:szCs w:val="20"/>
              </w:rPr>
              <w:t>REGULATED OR UNREGULATED?</w:t>
            </w:r>
          </w:p>
        </w:tc>
        <w:tc>
          <w:tcPr>
            <w:tcW w:w="2500" w:type="pct"/>
          </w:tcPr>
          <w:p w:rsidR="00EB1F84" w:rsidRPr="00B37C60" w:rsidRDefault="00EB1F84" w:rsidP="00770CA3">
            <w:pPr>
              <w:pStyle w:val="ListParagraph"/>
              <w:ind w:left="0"/>
              <w:jc w:val="both"/>
              <w:rPr>
                <w:b/>
                <w:sz w:val="20"/>
                <w:szCs w:val="20"/>
                <w:u w:val="single"/>
              </w:rPr>
            </w:pPr>
          </w:p>
        </w:tc>
      </w:tr>
      <w:tr w:rsidR="00EB1F84" w:rsidRPr="00B37C60" w:rsidTr="00770CA3">
        <w:tc>
          <w:tcPr>
            <w:tcW w:w="2500" w:type="pct"/>
          </w:tcPr>
          <w:p w:rsidR="00EB1F84" w:rsidRPr="00B37C60" w:rsidRDefault="00EB1F84" w:rsidP="00770CA3">
            <w:pPr>
              <w:pStyle w:val="ListParagraph"/>
              <w:rPr>
                <w:b/>
                <w:sz w:val="20"/>
                <w:szCs w:val="20"/>
              </w:rPr>
            </w:pPr>
            <w:r w:rsidRPr="00B37C60">
              <w:rPr>
                <w:b/>
                <w:sz w:val="20"/>
                <w:szCs w:val="20"/>
              </w:rPr>
              <w:t>3.2.4  POLICYHOLDER REACTION TO RATES – (UN)ACCEPTABLE?</w:t>
            </w:r>
          </w:p>
        </w:tc>
        <w:tc>
          <w:tcPr>
            <w:tcW w:w="2500" w:type="pct"/>
          </w:tcPr>
          <w:p w:rsidR="00EB1F84" w:rsidRPr="00B37C60" w:rsidRDefault="00EB1F84" w:rsidP="00770CA3">
            <w:pPr>
              <w:pStyle w:val="ListParagraph"/>
              <w:ind w:left="0"/>
              <w:jc w:val="both"/>
              <w:rPr>
                <w:sz w:val="20"/>
                <w:szCs w:val="20"/>
              </w:rPr>
            </w:pPr>
            <w:r w:rsidRPr="00B37C60">
              <w:rPr>
                <w:sz w:val="20"/>
                <w:szCs w:val="20"/>
              </w:rPr>
              <w:t>Accepted</w:t>
            </w:r>
          </w:p>
        </w:tc>
      </w:tr>
      <w:tr w:rsidR="00EB1F84" w:rsidRPr="00B37C60" w:rsidTr="00770CA3">
        <w:tc>
          <w:tcPr>
            <w:tcW w:w="2500" w:type="pct"/>
          </w:tcPr>
          <w:p w:rsidR="00EB1F84" w:rsidRPr="00B37C60" w:rsidRDefault="00EB1F84" w:rsidP="00770CA3">
            <w:pPr>
              <w:pStyle w:val="ListParagraph"/>
              <w:rPr>
                <w:b/>
                <w:sz w:val="20"/>
                <w:szCs w:val="20"/>
              </w:rPr>
            </w:pPr>
            <w:r w:rsidRPr="00B37C60">
              <w:rPr>
                <w:b/>
                <w:sz w:val="20"/>
                <w:szCs w:val="20"/>
              </w:rPr>
              <w:t>3.2.5  IF NOT COMPULSORY: WOULD PREMIUM BE SAME/MORE?</w:t>
            </w:r>
          </w:p>
        </w:tc>
        <w:tc>
          <w:tcPr>
            <w:tcW w:w="2500" w:type="pct"/>
          </w:tcPr>
          <w:p w:rsidR="00EB1F84" w:rsidRPr="00B37C60" w:rsidRDefault="00EB1F84" w:rsidP="00770CA3">
            <w:pPr>
              <w:pStyle w:val="ListParagraph"/>
              <w:ind w:left="0"/>
              <w:jc w:val="both"/>
              <w:rPr>
                <w:sz w:val="20"/>
                <w:szCs w:val="20"/>
              </w:rPr>
            </w:pPr>
            <w:r w:rsidRPr="00B37C60">
              <w:rPr>
                <w:sz w:val="20"/>
                <w:szCs w:val="20"/>
              </w:rPr>
              <w:t xml:space="preserve">Judging by exhaustion of Fund on more than one occasion in recent years premium likely to be higher if subject to voluntary travel or other contingency insurance arrangement, voluntarily taken up by many customers booking flights/holidays directly with airlines and not covered by ATOL scheme. </w:t>
            </w:r>
          </w:p>
        </w:tc>
      </w:tr>
      <w:tr w:rsidR="00EB1F84" w:rsidRPr="00B37C60" w:rsidTr="00770CA3">
        <w:tc>
          <w:tcPr>
            <w:tcW w:w="2500" w:type="pct"/>
          </w:tcPr>
          <w:p w:rsidR="00EB1F84" w:rsidRPr="00B37C60" w:rsidRDefault="00EB1F84" w:rsidP="00770CA3">
            <w:pPr>
              <w:pStyle w:val="ListParagraph"/>
              <w:ind w:left="0"/>
              <w:rPr>
                <w:b/>
                <w:sz w:val="20"/>
                <w:szCs w:val="20"/>
              </w:rPr>
            </w:pPr>
            <w:r w:rsidRPr="00B37C60">
              <w:rPr>
                <w:b/>
                <w:sz w:val="20"/>
                <w:szCs w:val="20"/>
              </w:rPr>
              <w:t>3.3  FINANCIAL DATA:</w:t>
            </w:r>
          </w:p>
        </w:tc>
        <w:tc>
          <w:tcPr>
            <w:tcW w:w="2500" w:type="pct"/>
          </w:tcPr>
          <w:p w:rsidR="00EB1F84" w:rsidRPr="00B37C60" w:rsidRDefault="00EB1F84" w:rsidP="00770CA3">
            <w:pPr>
              <w:pStyle w:val="ListParagraph"/>
              <w:ind w:left="0"/>
              <w:rPr>
                <w:b/>
                <w:sz w:val="20"/>
                <w:szCs w:val="20"/>
                <w:u w:val="single"/>
              </w:rPr>
            </w:pPr>
          </w:p>
        </w:tc>
      </w:tr>
      <w:tr w:rsidR="00EB1F84" w:rsidRPr="00B37C60" w:rsidTr="00770CA3">
        <w:tc>
          <w:tcPr>
            <w:tcW w:w="2500" w:type="pct"/>
          </w:tcPr>
          <w:p w:rsidR="00EB1F84" w:rsidRPr="00B37C60" w:rsidRDefault="00EB1F84" w:rsidP="00770CA3">
            <w:pPr>
              <w:pStyle w:val="ListParagraph"/>
              <w:rPr>
                <w:b/>
                <w:sz w:val="20"/>
                <w:szCs w:val="20"/>
              </w:rPr>
            </w:pPr>
            <w:r w:rsidRPr="00B37C60">
              <w:rPr>
                <w:b/>
                <w:sz w:val="20"/>
                <w:szCs w:val="20"/>
              </w:rPr>
              <w:t xml:space="preserve">3.3.1  DETERMINING IF PROFITABLE OR LOSS-MAKING? </w:t>
            </w:r>
          </w:p>
        </w:tc>
        <w:tc>
          <w:tcPr>
            <w:tcW w:w="2500" w:type="pct"/>
          </w:tcPr>
          <w:p w:rsidR="00EB1F84" w:rsidRPr="00B37C60" w:rsidRDefault="00EB1F84" w:rsidP="00770CA3">
            <w:pPr>
              <w:pStyle w:val="ListParagraph"/>
              <w:ind w:left="0"/>
              <w:jc w:val="both"/>
              <w:rPr>
                <w:sz w:val="20"/>
                <w:szCs w:val="20"/>
              </w:rPr>
            </w:pPr>
            <w:r w:rsidRPr="00B37C60">
              <w:rPr>
                <w:sz w:val="20"/>
                <w:szCs w:val="20"/>
              </w:rPr>
              <w:t xml:space="preserve">Significant deficits have been sustained to the Funds which have been set up, even though for periods surpluses have been established. After the initial scheme of bonds being provided solely for the cost or repatriating stranded  passengers, the Fund created as a back-up to bonds also to protect those losing money on advanced bookings ran into deficit to the tune of £21m in 2007, needing to be supported by commercial loans backed by Government guarantees.  </w:t>
            </w:r>
          </w:p>
        </w:tc>
      </w:tr>
      <w:tr w:rsidR="00EB1F84" w:rsidRPr="00B37C60" w:rsidTr="00770CA3">
        <w:tc>
          <w:tcPr>
            <w:tcW w:w="2500" w:type="pct"/>
          </w:tcPr>
          <w:p w:rsidR="00EB1F84" w:rsidRPr="00B37C60" w:rsidRDefault="00EB1F84" w:rsidP="00770CA3">
            <w:pPr>
              <w:pStyle w:val="ListParagraph"/>
              <w:rPr>
                <w:b/>
                <w:sz w:val="20"/>
                <w:szCs w:val="20"/>
              </w:rPr>
            </w:pPr>
            <w:r w:rsidRPr="00B37C60">
              <w:rPr>
                <w:b/>
                <w:sz w:val="20"/>
                <w:szCs w:val="20"/>
              </w:rPr>
              <w:t xml:space="preserve">3.3.2  (IF NOT COMPULSORY) OTHERWISE INSURABLE, UNINSURABLE OR ONLY AT HIGHER PREMIUM/LESS COVER? </w:t>
            </w:r>
          </w:p>
        </w:tc>
        <w:tc>
          <w:tcPr>
            <w:tcW w:w="2500" w:type="pct"/>
          </w:tcPr>
          <w:p w:rsidR="00EB1F84" w:rsidRPr="00B37C60" w:rsidRDefault="00EB1F84" w:rsidP="00770CA3">
            <w:pPr>
              <w:pStyle w:val="ListParagraph"/>
              <w:ind w:left="0"/>
              <w:jc w:val="both"/>
              <w:rPr>
                <w:sz w:val="20"/>
                <w:szCs w:val="20"/>
              </w:rPr>
            </w:pPr>
            <w:r w:rsidRPr="00B37C60">
              <w:rPr>
                <w:sz w:val="20"/>
                <w:szCs w:val="20"/>
              </w:rPr>
              <w:t xml:space="preserve">Untested whether otherwise insurable, but as stated, cost likely to be greater.  </w:t>
            </w:r>
          </w:p>
        </w:tc>
      </w:tr>
      <w:tr w:rsidR="00EB1F84" w:rsidRPr="00B37C60" w:rsidTr="00770CA3">
        <w:tc>
          <w:tcPr>
            <w:tcW w:w="2500" w:type="pct"/>
          </w:tcPr>
          <w:p w:rsidR="00EB1F84" w:rsidRPr="00B37C60" w:rsidRDefault="00EB1F84" w:rsidP="00770CA3">
            <w:pPr>
              <w:pStyle w:val="ListParagraph"/>
              <w:rPr>
                <w:b/>
                <w:sz w:val="20"/>
                <w:szCs w:val="20"/>
                <w:u w:val="single"/>
              </w:rPr>
            </w:pPr>
            <w:r w:rsidRPr="00B37C60">
              <w:rPr>
                <w:b/>
                <w:sz w:val="20"/>
                <w:szCs w:val="20"/>
              </w:rPr>
              <w:t xml:space="preserve">3.3.3   FEW/MANY EXPOSED WOULD OTHERWISE INSURE? </w:t>
            </w:r>
            <w:r w:rsidRPr="00B37C60">
              <w:rPr>
                <w:b/>
                <w:sz w:val="20"/>
                <w:szCs w:val="20"/>
                <w:u w:val="single"/>
              </w:rPr>
              <w:t xml:space="preserve">            </w:t>
            </w:r>
          </w:p>
        </w:tc>
        <w:tc>
          <w:tcPr>
            <w:tcW w:w="2500" w:type="pct"/>
          </w:tcPr>
          <w:p w:rsidR="00EB1F84" w:rsidRPr="00B37C60" w:rsidRDefault="00EB1F84" w:rsidP="00770CA3">
            <w:pPr>
              <w:pStyle w:val="ListParagraph"/>
              <w:ind w:left="0"/>
              <w:jc w:val="both"/>
              <w:rPr>
                <w:sz w:val="20"/>
                <w:szCs w:val="20"/>
              </w:rPr>
            </w:pPr>
            <w:r w:rsidRPr="00B37C60">
              <w:rPr>
                <w:sz w:val="20"/>
                <w:szCs w:val="20"/>
              </w:rPr>
              <w:t xml:space="preserve">Pre-supposing that there was cover available, but of concern for the government and travel industry alike would be the prospect of those who had not taken out insurance cover still catching press headlines if found stranded abroad in extreme consequences, as remains risk for those dependent upon travel insurance for non-ATOL protected flights/holidays and/or when replacement flights cannot be made, such as with April 2010 volcanic ash cancellations. </w:t>
            </w:r>
          </w:p>
        </w:tc>
      </w:tr>
    </w:tbl>
    <w:p w:rsidR="00EB1F84" w:rsidRPr="00B37C60" w:rsidRDefault="00EB1F84" w:rsidP="00EB1F84">
      <w:pPr>
        <w:pStyle w:val="ListParagraph"/>
        <w:rPr>
          <w:b/>
          <w:sz w:val="20"/>
          <w:szCs w:val="20"/>
          <w:u w:val="single"/>
        </w:rPr>
      </w:pPr>
    </w:p>
    <w:p w:rsidR="0067777D" w:rsidRPr="00B37C60" w:rsidRDefault="0067777D" w:rsidP="0067777D">
      <w:pPr>
        <w:ind w:left="360"/>
        <w:rPr>
          <w:b/>
          <w:sz w:val="20"/>
          <w:szCs w:val="20"/>
        </w:rPr>
      </w:pPr>
    </w:p>
    <w:p w:rsidR="0067777D" w:rsidRPr="00B37C60" w:rsidRDefault="0067777D" w:rsidP="0067777D">
      <w:pPr>
        <w:ind w:left="360"/>
        <w:rPr>
          <w:b/>
          <w:sz w:val="20"/>
          <w:szCs w:val="20"/>
        </w:rPr>
      </w:pPr>
    </w:p>
    <w:p w:rsidR="0067777D" w:rsidRPr="00B37C60" w:rsidRDefault="0067777D" w:rsidP="0067777D">
      <w:pPr>
        <w:ind w:left="360"/>
        <w:rPr>
          <w:b/>
          <w:sz w:val="20"/>
          <w:szCs w:val="20"/>
        </w:rPr>
      </w:pPr>
    </w:p>
    <w:p w:rsidR="0067777D" w:rsidRPr="00B37C60" w:rsidRDefault="0067777D" w:rsidP="0067777D">
      <w:pPr>
        <w:ind w:left="360"/>
        <w:rPr>
          <w:b/>
          <w:sz w:val="20"/>
          <w:szCs w:val="20"/>
        </w:rPr>
      </w:pPr>
    </w:p>
    <w:p w:rsidR="00764557" w:rsidRPr="00764557" w:rsidRDefault="00764557" w:rsidP="00764557">
      <w:pPr>
        <w:ind w:left="360"/>
        <w:rPr>
          <w:b/>
          <w:sz w:val="20"/>
          <w:szCs w:val="20"/>
        </w:rPr>
      </w:pPr>
    </w:p>
    <w:p w:rsidR="00764557" w:rsidRPr="00764557" w:rsidRDefault="00764557" w:rsidP="00764557">
      <w:pPr>
        <w:ind w:left="360"/>
        <w:rPr>
          <w:b/>
          <w:sz w:val="20"/>
          <w:szCs w:val="20"/>
        </w:rPr>
      </w:pPr>
    </w:p>
    <w:p w:rsidR="00764557" w:rsidRPr="00764557" w:rsidRDefault="00764557" w:rsidP="00764557">
      <w:pPr>
        <w:ind w:left="360"/>
        <w:rPr>
          <w:b/>
          <w:sz w:val="20"/>
          <w:szCs w:val="20"/>
        </w:rPr>
      </w:pPr>
    </w:p>
    <w:p w:rsidR="00764557" w:rsidRPr="00764557" w:rsidRDefault="00764557" w:rsidP="00764557">
      <w:pPr>
        <w:ind w:left="360"/>
        <w:rPr>
          <w:b/>
          <w:sz w:val="20"/>
          <w:szCs w:val="20"/>
        </w:rPr>
      </w:pPr>
    </w:p>
    <w:p w:rsidR="00123485" w:rsidRPr="00B37C60" w:rsidRDefault="00123485" w:rsidP="005646E8">
      <w:pPr>
        <w:pStyle w:val="ListParagraph"/>
        <w:numPr>
          <w:ilvl w:val="0"/>
          <w:numId w:val="42"/>
        </w:numPr>
        <w:rPr>
          <w:b/>
          <w:sz w:val="20"/>
          <w:szCs w:val="20"/>
        </w:rPr>
      </w:pPr>
      <w:r w:rsidRPr="00B37C60">
        <w:rPr>
          <w:b/>
          <w:sz w:val="20"/>
          <w:szCs w:val="20"/>
          <w:u w:val="single"/>
        </w:rPr>
        <w:t>Rail, Tramways etc Liability</w:t>
      </w:r>
      <w:r w:rsidRPr="00B37C60">
        <w:rPr>
          <w:b/>
          <w:sz w:val="20"/>
          <w:szCs w:val="20"/>
        </w:rPr>
        <w:t xml:space="preserve"> (inc Office of Rail Regulation licensing)</w:t>
      </w:r>
    </w:p>
    <w:p w:rsidR="00123485" w:rsidRPr="00B37C60" w:rsidRDefault="00123485" w:rsidP="00123485">
      <w:pPr>
        <w:rPr>
          <w:b/>
          <w:sz w:val="20"/>
          <w:szCs w:val="20"/>
        </w:rPr>
      </w:pPr>
    </w:p>
    <w:p w:rsidR="00123485" w:rsidRPr="00B37C60" w:rsidRDefault="00123485" w:rsidP="00123485">
      <w:pPr>
        <w:ind w:left="720"/>
        <w:rPr>
          <w:b/>
          <w:sz w:val="20"/>
          <w:szCs w:val="20"/>
          <w:u w:val="single"/>
        </w:rPr>
      </w:pPr>
      <w:r w:rsidRPr="00B37C60">
        <w:rPr>
          <w:b/>
          <w:sz w:val="20"/>
          <w:szCs w:val="20"/>
          <w:u w:val="single"/>
        </w:rPr>
        <w:t>BASIC FACTORS</w:t>
      </w:r>
    </w:p>
    <w:p w:rsidR="00123485" w:rsidRPr="00B37C60" w:rsidRDefault="00123485" w:rsidP="00123485">
      <w:pPr>
        <w:rPr>
          <w:b/>
          <w:sz w:val="20"/>
          <w:szCs w:val="20"/>
          <w:u w:val="single"/>
        </w:rPr>
      </w:pPr>
    </w:p>
    <w:tbl>
      <w:tblPr>
        <w:tblStyle w:val="TableGrid"/>
        <w:tblW w:w="5000" w:type="pct"/>
        <w:tblLook w:val="04A0"/>
      </w:tblPr>
      <w:tblGrid>
        <w:gridCol w:w="7087"/>
        <w:gridCol w:w="7087"/>
      </w:tblGrid>
      <w:tr w:rsidR="00123485" w:rsidRPr="00B37C60" w:rsidTr="00770CA3">
        <w:tc>
          <w:tcPr>
            <w:tcW w:w="2500" w:type="pct"/>
          </w:tcPr>
          <w:p w:rsidR="00123485" w:rsidRPr="00B37C60" w:rsidRDefault="00123485" w:rsidP="00770CA3">
            <w:pPr>
              <w:rPr>
                <w:sz w:val="20"/>
                <w:szCs w:val="20"/>
              </w:rPr>
            </w:pPr>
            <w:r w:rsidRPr="00B37C60">
              <w:rPr>
                <w:b/>
                <w:sz w:val="20"/>
                <w:szCs w:val="20"/>
              </w:rPr>
              <w:t>1.1.1     LAID DOWN BY LAW?</w:t>
            </w:r>
          </w:p>
        </w:tc>
        <w:tc>
          <w:tcPr>
            <w:tcW w:w="2500" w:type="pct"/>
          </w:tcPr>
          <w:p w:rsidR="00123485" w:rsidRPr="00B37C60" w:rsidRDefault="004B2ABE" w:rsidP="004B2ABE">
            <w:pPr>
              <w:jc w:val="both"/>
              <w:rPr>
                <w:sz w:val="20"/>
                <w:szCs w:val="20"/>
              </w:rPr>
            </w:pPr>
            <w:r w:rsidRPr="00B37C60">
              <w:rPr>
                <w:sz w:val="20"/>
                <w:szCs w:val="20"/>
              </w:rPr>
              <w:t>Yes. The Transport &amp; Works Act 1992 was passed to provide for the making of orders, inter alia, relating to the construction and operation of railways, tramways and other vehicle systems and inland waterways, which included the power of the relevant Secretary of State to require that such policies of insurance against causing death or personal injury are in place as may be required. Independently of such obligations in the context of rail operation, for example, the Office of Rail Regulation</w:t>
            </w:r>
            <w:r w:rsidR="001C3928" w:rsidRPr="00B37C60">
              <w:rPr>
                <w:sz w:val="20"/>
                <w:szCs w:val="20"/>
              </w:rPr>
              <w:t xml:space="preserve"> (ORR)</w:t>
            </w:r>
            <w:r w:rsidRPr="00B37C60">
              <w:rPr>
                <w:sz w:val="20"/>
                <w:szCs w:val="20"/>
              </w:rPr>
              <w:t xml:space="preserve">, lays down requirements of those seeking licences the third party </w:t>
            </w:r>
            <w:r w:rsidR="00B02583" w:rsidRPr="00B37C60">
              <w:rPr>
                <w:sz w:val="20"/>
                <w:szCs w:val="20"/>
              </w:rPr>
              <w:t xml:space="preserve">(and passenger, luggage, freight and mail) </w:t>
            </w:r>
            <w:r w:rsidRPr="00B37C60">
              <w:rPr>
                <w:sz w:val="20"/>
                <w:szCs w:val="20"/>
              </w:rPr>
              <w:t>liability insurance arrangements they are expected to have in place</w:t>
            </w:r>
            <w:r w:rsidR="00B02583" w:rsidRPr="00B37C60">
              <w:rPr>
                <w:sz w:val="20"/>
                <w:szCs w:val="20"/>
              </w:rPr>
              <w:t>, over and above any motor or employers’ liability covers in place</w:t>
            </w:r>
            <w:r w:rsidRPr="00B37C60">
              <w:rPr>
                <w:sz w:val="20"/>
                <w:szCs w:val="20"/>
              </w:rPr>
              <w:t xml:space="preserve">. </w:t>
            </w:r>
          </w:p>
        </w:tc>
      </w:tr>
      <w:tr w:rsidR="00123485" w:rsidRPr="00B37C60" w:rsidTr="00770CA3">
        <w:tc>
          <w:tcPr>
            <w:tcW w:w="2500" w:type="pct"/>
          </w:tcPr>
          <w:p w:rsidR="00123485" w:rsidRPr="00B37C60" w:rsidRDefault="00123485" w:rsidP="00770CA3">
            <w:pPr>
              <w:rPr>
                <w:b/>
                <w:sz w:val="20"/>
                <w:szCs w:val="20"/>
              </w:rPr>
            </w:pPr>
            <w:r w:rsidRPr="00B37C60">
              <w:rPr>
                <w:b/>
                <w:sz w:val="20"/>
                <w:szCs w:val="20"/>
              </w:rPr>
              <w:t>1.1.2     SYSTEMATICALLY BY CO-CONTRACTING PARTY?</w:t>
            </w:r>
          </w:p>
        </w:tc>
        <w:tc>
          <w:tcPr>
            <w:tcW w:w="2500" w:type="pct"/>
          </w:tcPr>
          <w:p w:rsidR="00123485" w:rsidRPr="00B37C60" w:rsidRDefault="004B2ABE" w:rsidP="00770CA3">
            <w:pPr>
              <w:rPr>
                <w:sz w:val="20"/>
                <w:szCs w:val="20"/>
              </w:rPr>
            </w:pPr>
            <w:r w:rsidRPr="00B37C60">
              <w:rPr>
                <w:sz w:val="20"/>
                <w:szCs w:val="20"/>
              </w:rPr>
              <w:t>No</w:t>
            </w:r>
          </w:p>
        </w:tc>
      </w:tr>
      <w:tr w:rsidR="00123485" w:rsidRPr="00B37C60" w:rsidTr="00770CA3">
        <w:tc>
          <w:tcPr>
            <w:tcW w:w="2500" w:type="pct"/>
          </w:tcPr>
          <w:p w:rsidR="00123485" w:rsidRPr="00B37C60" w:rsidRDefault="00123485" w:rsidP="00770CA3">
            <w:pPr>
              <w:rPr>
                <w:b/>
                <w:sz w:val="20"/>
                <w:szCs w:val="20"/>
              </w:rPr>
            </w:pPr>
            <w:r w:rsidRPr="00B37C60">
              <w:rPr>
                <w:b/>
                <w:sz w:val="20"/>
                <w:szCs w:val="20"/>
              </w:rPr>
              <w:t>1.2        CONTEXT IN WHICH INTRODUCED</w:t>
            </w:r>
          </w:p>
        </w:tc>
        <w:tc>
          <w:tcPr>
            <w:tcW w:w="2500" w:type="pct"/>
          </w:tcPr>
          <w:p w:rsidR="00123485" w:rsidRPr="00B37C60" w:rsidRDefault="00B02583" w:rsidP="00CD6495">
            <w:pPr>
              <w:jc w:val="both"/>
              <w:rPr>
                <w:sz w:val="20"/>
                <w:szCs w:val="20"/>
              </w:rPr>
            </w:pPr>
            <w:r w:rsidRPr="00B37C60">
              <w:rPr>
                <w:sz w:val="20"/>
                <w:szCs w:val="20"/>
              </w:rPr>
              <w:t>Recognised need in the context of privatised transport services being in operation for appropriate third party liability insurance being in place in addition to other forms of compulsory cover.</w:t>
            </w:r>
          </w:p>
        </w:tc>
      </w:tr>
      <w:tr w:rsidR="00123485" w:rsidRPr="00B37C60" w:rsidTr="00770CA3">
        <w:tc>
          <w:tcPr>
            <w:tcW w:w="2500" w:type="pct"/>
          </w:tcPr>
          <w:p w:rsidR="00123485" w:rsidRPr="00B37C60" w:rsidRDefault="00123485" w:rsidP="00770CA3">
            <w:pPr>
              <w:rPr>
                <w:b/>
                <w:sz w:val="20"/>
                <w:szCs w:val="20"/>
              </w:rPr>
            </w:pPr>
            <w:r w:rsidRPr="00B37C60">
              <w:rPr>
                <w:b/>
                <w:sz w:val="20"/>
                <w:szCs w:val="20"/>
              </w:rPr>
              <w:t xml:space="preserve">1.3        NATURE OF RISK </w:t>
            </w:r>
          </w:p>
        </w:tc>
        <w:tc>
          <w:tcPr>
            <w:tcW w:w="2500" w:type="pct"/>
          </w:tcPr>
          <w:p w:rsidR="00123485" w:rsidRPr="00B37C60" w:rsidRDefault="00B02583" w:rsidP="00CD6495">
            <w:pPr>
              <w:jc w:val="both"/>
              <w:rPr>
                <w:sz w:val="20"/>
                <w:szCs w:val="20"/>
              </w:rPr>
            </w:pPr>
            <w:r w:rsidRPr="00B37C60">
              <w:rPr>
                <w:sz w:val="20"/>
                <w:szCs w:val="20"/>
              </w:rPr>
              <w:t xml:space="preserve">Liability to passengers and third parties against causing death and bodily injury and liability, </w:t>
            </w:r>
            <w:r w:rsidR="001C3928" w:rsidRPr="00B37C60">
              <w:rPr>
                <w:sz w:val="20"/>
                <w:szCs w:val="20"/>
              </w:rPr>
              <w:t>(</w:t>
            </w:r>
            <w:r w:rsidRPr="00B37C60">
              <w:rPr>
                <w:sz w:val="20"/>
                <w:szCs w:val="20"/>
              </w:rPr>
              <w:t>as well as for luggage, freight and mail carried</w:t>
            </w:r>
            <w:r w:rsidR="001C3928" w:rsidRPr="00B37C60">
              <w:rPr>
                <w:sz w:val="20"/>
                <w:szCs w:val="20"/>
              </w:rPr>
              <w:t>)</w:t>
            </w:r>
            <w:r w:rsidRPr="00B37C60">
              <w:rPr>
                <w:sz w:val="20"/>
                <w:szCs w:val="20"/>
              </w:rPr>
              <w:t>.</w:t>
            </w:r>
          </w:p>
        </w:tc>
      </w:tr>
      <w:tr w:rsidR="00123485" w:rsidRPr="00B37C60" w:rsidTr="00770CA3">
        <w:tc>
          <w:tcPr>
            <w:tcW w:w="2500" w:type="pct"/>
          </w:tcPr>
          <w:p w:rsidR="00123485" w:rsidRPr="00B37C60" w:rsidRDefault="00123485" w:rsidP="00770CA3">
            <w:pPr>
              <w:rPr>
                <w:b/>
                <w:sz w:val="20"/>
                <w:szCs w:val="20"/>
              </w:rPr>
            </w:pPr>
            <w:r w:rsidRPr="00B37C60">
              <w:rPr>
                <w:b/>
                <w:sz w:val="20"/>
                <w:szCs w:val="20"/>
              </w:rPr>
              <w:t xml:space="preserve">1.4        EXCLUSIONS </w:t>
            </w:r>
          </w:p>
        </w:tc>
        <w:tc>
          <w:tcPr>
            <w:tcW w:w="2500" w:type="pct"/>
          </w:tcPr>
          <w:p w:rsidR="00123485" w:rsidRPr="00B37C60" w:rsidRDefault="00123485" w:rsidP="00CD6495">
            <w:pPr>
              <w:jc w:val="both"/>
              <w:rPr>
                <w:sz w:val="20"/>
                <w:szCs w:val="20"/>
              </w:rPr>
            </w:pPr>
          </w:p>
        </w:tc>
      </w:tr>
      <w:tr w:rsidR="00123485" w:rsidRPr="00B37C60" w:rsidTr="00770CA3">
        <w:tc>
          <w:tcPr>
            <w:tcW w:w="2500" w:type="pct"/>
          </w:tcPr>
          <w:p w:rsidR="00123485" w:rsidRPr="00B37C60" w:rsidRDefault="00123485" w:rsidP="00770CA3">
            <w:pPr>
              <w:ind w:left="720"/>
              <w:rPr>
                <w:b/>
                <w:sz w:val="20"/>
                <w:szCs w:val="20"/>
              </w:rPr>
            </w:pPr>
            <w:r w:rsidRPr="00B37C60">
              <w:rPr>
                <w:b/>
                <w:sz w:val="20"/>
                <w:szCs w:val="20"/>
              </w:rPr>
              <w:t>1.4.1 PERMITTED</w:t>
            </w:r>
          </w:p>
        </w:tc>
        <w:tc>
          <w:tcPr>
            <w:tcW w:w="2500" w:type="pct"/>
          </w:tcPr>
          <w:p w:rsidR="00123485" w:rsidRPr="00B37C60" w:rsidRDefault="001C3928" w:rsidP="00CD6495">
            <w:pPr>
              <w:jc w:val="both"/>
              <w:rPr>
                <w:sz w:val="20"/>
                <w:szCs w:val="20"/>
              </w:rPr>
            </w:pPr>
            <w:r w:rsidRPr="00B37C60">
              <w:rPr>
                <w:sz w:val="20"/>
                <w:szCs w:val="20"/>
              </w:rPr>
              <w:t>By ORR permit operators to cover/not terrorism risk as they see fit</w:t>
            </w:r>
          </w:p>
        </w:tc>
      </w:tr>
      <w:tr w:rsidR="00123485" w:rsidRPr="00B37C60" w:rsidTr="00770CA3">
        <w:tc>
          <w:tcPr>
            <w:tcW w:w="2500" w:type="pct"/>
          </w:tcPr>
          <w:p w:rsidR="00123485" w:rsidRPr="00B37C60" w:rsidRDefault="00123485" w:rsidP="00770CA3">
            <w:pPr>
              <w:ind w:left="720"/>
              <w:rPr>
                <w:sz w:val="20"/>
                <w:szCs w:val="20"/>
              </w:rPr>
            </w:pPr>
            <w:r w:rsidRPr="00B37C60">
              <w:rPr>
                <w:b/>
                <w:sz w:val="20"/>
                <w:szCs w:val="20"/>
              </w:rPr>
              <w:t>1.4.2 PROHIBITED</w:t>
            </w:r>
          </w:p>
        </w:tc>
        <w:tc>
          <w:tcPr>
            <w:tcW w:w="2500" w:type="pct"/>
          </w:tcPr>
          <w:p w:rsidR="00123485" w:rsidRPr="00B37C60" w:rsidRDefault="001C3928" w:rsidP="00CD6495">
            <w:pPr>
              <w:jc w:val="both"/>
              <w:rPr>
                <w:sz w:val="20"/>
                <w:szCs w:val="20"/>
              </w:rPr>
            </w:pPr>
            <w:r w:rsidRPr="00B37C60">
              <w:rPr>
                <w:sz w:val="20"/>
                <w:szCs w:val="20"/>
              </w:rPr>
              <w:t>By ORR provisions no exclusion of damage to property to apply to accompanied personal luggage.</w:t>
            </w:r>
          </w:p>
        </w:tc>
      </w:tr>
      <w:tr w:rsidR="00123485" w:rsidRPr="00B37C60" w:rsidTr="00770CA3">
        <w:tc>
          <w:tcPr>
            <w:tcW w:w="2500" w:type="pct"/>
          </w:tcPr>
          <w:p w:rsidR="00123485" w:rsidRPr="00B37C60" w:rsidRDefault="00123485" w:rsidP="00770CA3">
            <w:pPr>
              <w:ind w:left="720"/>
              <w:rPr>
                <w:sz w:val="20"/>
                <w:szCs w:val="20"/>
              </w:rPr>
            </w:pPr>
            <w:r w:rsidRPr="00B37C60">
              <w:rPr>
                <w:b/>
                <w:sz w:val="20"/>
                <w:szCs w:val="20"/>
              </w:rPr>
              <w:t>1.4.3 IMPOSED</w:t>
            </w:r>
          </w:p>
        </w:tc>
        <w:tc>
          <w:tcPr>
            <w:tcW w:w="2500" w:type="pct"/>
          </w:tcPr>
          <w:p w:rsidR="00123485" w:rsidRPr="00B37C60" w:rsidRDefault="00123485" w:rsidP="00CD6495">
            <w:pPr>
              <w:ind w:left="1440"/>
              <w:jc w:val="both"/>
              <w:rPr>
                <w:b/>
                <w:sz w:val="20"/>
                <w:szCs w:val="20"/>
              </w:rPr>
            </w:pPr>
          </w:p>
        </w:tc>
      </w:tr>
      <w:tr w:rsidR="00123485" w:rsidRPr="00B37C60" w:rsidTr="00770CA3">
        <w:tc>
          <w:tcPr>
            <w:tcW w:w="2500" w:type="pct"/>
          </w:tcPr>
          <w:p w:rsidR="00123485" w:rsidRPr="00B37C60" w:rsidRDefault="00123485" w:rsidP="00770CA3">
            <w:pPr>
              <w:rPr>
                <w:b/>
                <w:sz w:val="20"/>
                <w:szCs w:val="20"/>
              </w:rPr>
            </w:pPr>
            <w:r w:rsidRPr="00B37C60">
              <w:rPr>
                <w:b/>
                <w:sz w:val="20"/>
                <w:szCs w:val="20"/>
              </w:rPr>
              <w:t>1.5        PENALTIES</w:t>
            </w:r>
          </w:p>
        </w:tc>
        <w:tc>
          <w:tcPr>
            <w:tcW w:w="2500" w:type="pct"/>
          </w:tcPr>
          <w:p w:rsidR="00123485" w:rsidRPr="00B37C60" w:rsidRDefault="00123485" w:rsidP="00CD6495">
            <w:pPr>
              <w:ind w:left="720"/>
              <w:jc w:val="both"/>
              <w:rPr>
                <w:b/>
                <w:sz w:val="20"/>
                <w:szCs w:val="20"/>
              </w:rPr>
            </w:pPr>
          </w:p>
        </w:tc>
      </w:tr>
      <w:tr w:rsidR="00123485" w:rsidRPr="00B37C60" w:rsidTr="00770CA3">
        <w:tc>
          <w:tcPr>
            <w:tcW w:w="2500" w:type="pct"/>
          </w:tcPr>
          <w:p w:rsidR="00123485" w:rsidRPr="00B37C60" w:rsidRDefault="00123485" w:rsidP="00770CA3">
            <w:pPr>
              <w:ind w:left="720"/>
              <w:rPr>
                <w:b/>
                <w:sz w:val="20"/>
                <w:szCs w:val="20"/>
              </w:rPr>
            </w:pPr>
            <w:r w:rsidRPr="00B37C60">
              <w:rPr>
                <w:b/>
                <w:sz w:val="20"/>
                <w:szCs w:val="20"/>
              </w:rPr>
              <w:t>1.5.1 CRIMINAL</w:t>
            </w:r>
          </w:p>
        </w:tc>
        <w:tc>
          <w:tcPr>
            <w:tcW w:w="2500" w:type="pct"/>
          </w:tcPr>
          <w:p w:rsidR="00123485" w:rsidRPr="00B37C60" w:rsidRDefault="001C3928" w:rsidP="00CD6495">
            <w:pPr>
              <w:jc w:val="both"/>
              <w:rPr>
                <w:sz w:val="20"/>
                <w:szCs w:val="20"/>
              </w:rPr>
            </w:pPr>
            <w:r w:rsidRPr="00B37C60">
              <w:rPr>
                <w:sz w:val="20"/>
                <w:szCs w:val="20"/>
              </w:rPr>
              <w:t xml:space="preserve">Prosecution for rail operation in breach or outside scope of licence obligations. </w:t>
            </w:r>
          </w:p>
        </w:tc>
      </w:tr>
      <w:tr w:rsidR="00123485" w:rsidRPr="00B37C60" w:rsidTr="00770CA3">
        <w:tc>
          <w:tcPr>
            <w:tcW w:w="2500" w:type="pct"/>
          </w:tcPr>
          <w:p w:rsidR="00123485" w:rsidRPr="00B37C60" w:rsidRDefault="00123485" w:rsidP="00770CA3">
            <w:pPr>
              <w:ind w:left="720"/>
              <w:rPr>
                <w:b/>
                <w:sz w:val="20"/>
                <w:szCs w:val="20"/>
              </w:rPr>
            </w:pPr>
            <w:r w:rsidRPr="00B37C60">
              <w:rPr>
                <w:b/>
                <w:sz w:val="20"/>
                <w:szCs w:val="20"/>
              </w:rPr>
              <w:t xml:space="preserve">1.5.2 ADMINISTRATIVE </w:t>
            </w:r>
          </w:p>
        </w:tc>
        <w:tc>
          <w:tcPr>
            <w:tcW w:w="2500" w:type="pct"/>
          </w:tcPr>
          <w:p w:rsidR="00123485" w:rsidRPr="00B37C60" w:rsidRDefault="00123485" w:rsidP="00770CA3">
            <w:pPr>
              <w:ind w:left="1440"/>
              <w:rPr>
                <w:b/>
                <w:sz w:val="20"/>
                <w:szCs w:val="20"/>
              </w:rPr>
            </w:pPr>
          </w:p>
        </w:tc>
      </w:tr>
      <w:tr w:rsidR="00123485" w:rsidRPr="00B37C60" w:rsidTr="00770CA3">
        <w:tc>
          <w:tcPr>
            <w:tcW w:w="2500" w:type="pct"/>
          </w:tcPr>
          <w:p w:rsidR="00123485" w:rsidRPr="00B37C60" w:rsidRDefault="00123485" w:rsidP="00770CA3">
            <w:pPr>
              <w:ind w:left="1440"/>
              <w:rPr>
                <w:b/>
                <w:sz w:val="20"/>
                <w:szCs w:val="20"/>
              </w:rPr>
            </w:pPr>
            <w:r w:rsidRPr="00B37C60">
              <w:rPr>
                <w:b/>
                <w:sz w:val="20"/>
                <w:szCs w:val="20"/>
              </w:rPr>
              <w:t xml:space="preserve">1.5.2.1 DISQUALIFICATION </w:t>
            </w:r>
          </w:p>
        </w:tc>
        <w:tc>
          <w:tcPr>
            <w:tcW w:w="2500" w:type="pct"/>
          </w:tcPr>
          <w:p w:rsidR="00123485" w:rsidRPr="00B37C60" w:rsidRDefault="001C3928" w:rsidP="001C3928">
            <w:pPr>
              <w:rPr>
                <w:sz w:val="20"/>
                <w:szCs w:val="20"/>
              </w:rPr>
            </w:pPr>
            <w:r w:rsidRPr="00B37C60">
              <w:rPr>
                <w:sz w:val="20"/>
                <w:szCs w:val="20"/>
              </w:rPr>
              <w:t>Revocation of licence and disqualification powers in place</w:t>
            </w:r>
          </w:p>
        </w:tc>
      </w:tr>
      <w:tr w:rsidR="00123485" w:rsidRPr="00B37C60" w:rsidTr="00770CA3">
        <w:tc>
          <w:tcPr>
            <w:tcW w:w="2500" w:type="pct"/>
          </w:tcPr>
          <w:p w:rsidR="00123485" w:rsidRPr="00B37C60" w:rsidRDefault="00123485" w:rsidP="00770CA3">
            <w:pPr>
              <w:ind w:left="1440"/>
              <w:rPr>
                <w:b/>
                <w:sz w:val="20"/>
                <w:szCs w:val="20"/>
              </w:rPr>
            </w:pPr>
            <w:r w:rsidRPr="00B37C60">
              <w:rPr>
                <w:b/>
                <w:sz w:val="20"/>
                <w:szCs w:val="20"/>
              </w:rPr>
              <w:t>1.5.2.2 OTHER</w:t>
            </w:r>
          </w:p>
        </w:tc>
        <w:tc>
          <w:tcPr>
            <w:tcW w:w="2500" w:type="pct"/>
          </w:tcPr>
          <w:p w:rsidR="00123485" w:rsidRPr="00B37C60" w:rsidRDefault="00123485" w:rsidP="00770CA3">
            <w:pPr>
              <w:ind w:left="2160"/>
              <w:rPr>
                <w:b/>
                <w:sz w:val="20"/>
                <w:szCs w:val="20"/>
              </w:rPr>
            </w:pPr>
          </w:p>
        </w:tc>
      </w:tr>
      <w:tr w:rsidR="00123485" w:rsidRPr="00B37C60" w:rsidTr="00770CA3">
        <w:tc>
          <w:tcPr>
            <w:tcW w:w="2500" w:type="pct"/>
          </w:tcPr>
          <w:p w:rsidR="00123485" w:rsidRPr="00B37C60" w:rsidRDefault="00123485" w:rsidP="00770CA3">
            <w:pPr>
              <w:ind w:left="720"/>
              <w:rPr>
                <w:b/>
                <w:sz w:val="20"/>
                <w:szCs w:val="20"/>
              </w:rPr>
            </w:pPr>
            <w:r w:rsidRPr="00B37C60">
              <w:rPr>
                <w:b/>
                <w:sz w:val="20"/>
                <w:szCs w:val="20"/>
              </w:rPr>
              <w:t>1.5.3  CIVIL</w:t>
            </w:r>
          </w:p>
        </w:tc>
        <w:tc>
          <w:tcPr>
            <w:tcW w:w="2500" w:type="pct"/>
          </w:tcPr>
          <w:p w:rsidR="00123485" w:rsidRPr="00B37C60" w:rsidRDefault="00123485" w:rsidP="00770CA3">
            <w:pPr>
              <w:jc w:val="both"/>
              <w:rPr>
                <w:b/>
                <w:sz w:val="20"/>
                <w:szCs w:val="20"/>
              </w:rPr>
            </w:pPr>
          </w:p>
        </w:tc>
      </w:tr>
    </w:tbl>
    <w:p w:rsidR="00123485" w:rsidRPr="00B37C60" w:rsidRDefault="00123485" w:rsidP="00123485">
      <w:pPr>
        <w:rPr>
          <w:b/>
          <w:sz w:val="20"/>
          <w:szCs w:val="20"/>
          <w:u w:val="single"/>
        </w:rPr>
      </w:pPr>
    </w:p>
    <w:p w:rsidR="00123485" w:rsidRPr="00B37C60" w:rsidRDefault="00123485" w:rsidP="00123485">
      <w:pPr>
        <w:ind w:left="720"/>
        <w:rPr>
          <w:b/>
          <w:sz w:val="20"/>
          <w:szCs w:val="20"/>
          <w:u w:val="single"/>
        </w:rPr>
      </w:pPr>
      <w:r w:rsidRPr="00B37C60">
        <w:rPr>
          <w:b/>
          <w:sz w:val="20"/>
          <w:szCs w:val="20"/>
          <w:u w:val="single"/>
        </w:rPr>
        <w:t>METHODS OF EFFECTING</w:t>
      </w:r>
    </w:p>
    <w:p w:rsidR="00123485" w:rsidRPr="00B37C60" w:rsidRDefault="00123485" w:rsidP="00123485">
      <w:pPr>
        <w:pStyle w:val="ListParagraph"/>
        <w:rPr>
          <w:b/>
          <w:sz w:val="20"/>
          <w:szCs w:val="20"/>
          <w:u w:val="single"/>
        </w:rPr>
      </w:pPr>
    </w:p>
    <w:tbl>
      <w:tblPr>
        <w:tblStyle w:val="TableGrid"/>
        <w:tblW w:w="5000" w:type="pct"/>
        <w:tblLook w:val="04A0"/>
      </w:tblPr>
      <w:tblGrid>
        <w:gridCol w:w="7195"/>
        <w:gridCol w:w="6979"/>
      </w:tblGrid>
      <w:tr w:rsidR="00123485" w:rsidRPr="00B37C60" w:rsidTr="00770CA3">
        <w:tc>
          <w:tcPr>
            <w:tcW w:w="2538" w:type="pct"/>
          </w:tcPr>
          <w:p w:rsidR="00123485" w:rsidRPr="00B37C60" w:rsidRDefault="00123485" w:rsidP="00770CA3">
            <w:pPr>
              <w:pStyle w:val="ListParagraph"/>
              <w:ind w:left="0"/>
              <w:rPr>
                <w:b/>
                <w:sz w:val="20"/>
                <w:szCs w:val="20"/>
              </w:rPr>
            </w:pPr>
            <w:r w:rsidRPr="00B37C60">
              <w:rPr>
                <w:b/>
                <w:sz w:val="20"/>
                <w:szCs w:val="20"/>
              </w:rPr>
              <w:t>2.1  CONTRACT FOR COVER TAKEN OUT?</w:t>
            </w:r>
          </w:p>
        </w:tc>
        <w:tc>
          <w:tcPr>
            <w:tcW w:w="2462" w:type="pct"/>
          </w:tcPr>
          <w:p w:rsidR="00123485" w:rsidRPr="00B37C60" w:rsidRDefault="001C3928" w:rsidP="00770CA3">
            <w:pPr>
              <w:pStyle w:val="ListParagraph"/>
              <w:ind w:left="0"/>
              <w:rPr>
                <w:b/>
                <w:sz w:val="20"/>
                <w:szCs w:val="20"/>
                <w:u w:val="single"/>
              </w:rPr>
            </w:pPr>
            <w:r w:rsidRPr="00B37C60">
              <w:rPr>
                <w:sz w:val="20"/>
                <w:szCs w:val="20"/>
              </w:rPr>
              <w:t>Yes</w:t>
            </w:r>
          </w:p>
        </w:tc>
      </w:tr>
      <w:tr w:rsidR="00123485" w:rsidRPr="00B37C60" w:rsidTr="00770CA3">
        <w:tc>
          <w:tcPr>
            <w:tcW w:w="2538" w:type="pct"/>
          </w:tcPr>
          <w:p w:rsidR="00123485" w:rsidRPr="00B37C60" w:rsidRDefault="00123485" w:rsidP="00770CA3">
            <w:pPr>
              <w:pStyle w:val="ListParagraph"/>
              <w:rPr>
                <w:b/>
                <w:sz w:val="20"/>
                <w:szCs w:val="20"/>
              </w:rPr>
            </w:pPr>
            <w:r w:rsidRPr="00B37C60">
              <w:rPr>
                <w:b/>
                <w:sz w:val="20"/>
                <w:szCs w:val="20"/>
              </w:rPr>
              <w:t>2.1.2  IF YES, BY INDIVIDUAL OR GROUP CONTRACT?</w:t>
            </w:r>
          </w:p>
        </w:tc>
        <w:tc>
          <w:tcPr>
            <w:tcW w:w="2462" w:type="pct"/>
          </w:tcPr>
          <w:p w:rsidR="00123485" w:rsidRPr="00B37C60" w:rsidRDefault="00123485" w:rsidP="00770CA3">
            <w:pPr>
              <w:pStyle w:val="ListParagraph"/>
              <w:ind w:left="0"/>
              <w:rPr>
                <w:sz w:val="20"/>
                <w:szCs w:val="20"/>
              </w:rPr>
            </w:pPr>
          </w:p>
        </w:tc>
      </w:tr>
      <w:tr w:rsidR="00123485" w:rsidRPr="00B37C60" w:rsidTr="00770CA3">
        <w:tc>
          <w:tcPr>
            <w:tcW w:w="2538" w:type="pct"/>
          </w:tcPr>
          <w:p w:rsidR="00123485" w:rsidRPr="00B37C60" w:rsidRDefault="00123485" w:rsidP="00770CA3">
            <w:pPr>
              <w:pStyle w:val="ListParagraph"/>
              <w:rPr>
                <w:b/>
                <w:sz w:val="20"/>
                <w:szCs w:val="20"/>
              </w:rPr>
            </w:pPr>
            <w:r w:rsidRPr="00B37C60">
              <w:rPr>
                <w:b/>
                <w:sz w:val="20"/>
                <w:szCs w:val="20"/>
              </w:rPr>
              <w:t xml:space="preserve">2.1.3  IS INSURER BOUND TO COVER? </w:t>
            </w:r>
          </w:p>
        </w:tc>
        <w:tc>
          <w:tcPr>
            <w:tcW w:w="2462" w:type="pct"/>
          </w:tcPr>
          <w:p w:rsidR="00123485" w:rsidRPr="00B37C60" w:rsidRDefault="00123485" w:rsidP="00770CA3">
            <w:pPr>
              <w:pStyle w:val="ListParagraph"/>
              <w:ind w:left="0"/>
              <w:rPr>
                <w:b/>
                <w:sz w:val="20"/>
                <w:szCs w:val="20"/>
                <w:u w:val="single"/>
              </w:rPr>
            </w:pPr>
          </w:p>
        </w:tc>
      </w:tr>
      <w:tr w:rsidR="00123485" w:rsidRPr="00B37C60" w:rsidTr="00770CA3">
        <w:tc>
          <w:tcPr>
            <w:tcW w:w="2538" w:type="pct"/>
          </w:tcPr>
          <w:p w:rsidR="00123485" w:rsidRPr="00B37C60" w:rsidRDefault="00123485" w:rsidP="00770CA3">
            <w:pPr>
              <w:ind w:left="1440"/>
              <w:rPr>
                <w:b/>
                <w:sz w:val="20"/>
                <w:szCs w:val="20"/>
              </w:rPr>
            </w:pPr>
            <w:r w:rsidRPr="00B37C60">
              <w:rPr>
                <w:b/>
                <w:sz w:val="20"/>
                <w:szCs w:val="20"/>
              </w:rPr>
              <w:t>IF NOT, ANY CONSEQUENCES?</w:t>
            </w:r>
          </w:p>
        </w:tc>
        <w:tc>
          <w:tcPr>
            <w:tcW w:w="2462" w:type="pct"/>
          </w:tcPr>
          <w:p w:rsidR="00123485" w:rsidRPr="00B37C60" w:rsidRDefault="00123485" w:rsidP="00770CA3">
            <w:pPr>
              <w:pStyle w:val="ListParagraph"/>
              <w:ind w:left="0"/>
              <w:rPr>
                <w:b/>
                <w:sz w:val="20"/>
                <w:szCs w:val="20"/>
                <w:u w:val="single"/>
              </w:rPr>
            </w:pPr>
          </w:p>
        </w:tc>
      </w:tr>
      <w:tr w:rsidR="00123485" w:rsidRPr="00B37C60" w:rsidTr="00770CA3">
        <w:tc>
          <w:tcPr>
            <w:tcW w:w="2538" w:type="pct"/>
          </w:tcPr>
          <w:p w:rsidR="00123485" w:rsidRPr="00B37C60" w:rsidRDefault="00123485" w:rsidP="00770CA3">
            <w:pPr>
              <w:pStyle w:val="ListParagraph"/>
              <w:ind w:left="0"/>
              <w:rPr>
                <w:b/>
                <w:sz w:val="20"/>
                <w:szCs w:val="20"/>
              </w:rPr>
            </w:pPr>
            <w:r w:rsidRPr="00B37C60">
              <w:rPr>
                <w:b/>
                <w:sz w:val="20"/>
                <w:szCs w:val="20"/>
              </w:rPr>
              <w:t>2.2  COVERAGE AUTOMATICALLY INCLUDED IN VOLUNTARY CONTRACT?</w:t>
            </w:r>
          </w:p>
        </w:tc>
        <w:tc>
          <w:tcPr>
            <w:tcW w:w="2462" w:type="pct"/>
          </w:tcPr>
          <w:p w:rsidR="00123485" w:rsidRPr="00B37C60" w:rsidRDefault="00123485" w:rsidP="00770CA3">
            <w:pPr>
              <w:pStyle w:val="ListParagraph"/>
              <w:ind w:left="0"/>
              <w:rPr>
                <w:b/>
                <w:sz w:val="20"/>
                <w:szCs w:val="20"/>
                <w:u w:val="single"/>
              </w:rPr>
            </w:pPr>
          </w:p>
        </w:tc>
      </w:tr>
    </w:tbl>
    <w:p w:rsidR="00123485" w:rsidRPr="00B37C60" w:rsidRDefault="00123485" w:rsidP="00123485">
      <w:pPr>
        <w:pStyle w:val="ListParagraph"/>
        <w:rPr>
          <w:b/>
          <w:sz w:val="20"/>
          <w:szCs w:val="20"/>
          <w:u w:val="single"/>
        </w:rPr>
      </w:pPr>
    </w:p>
    <w:p w:rsidR="00123485" w:rsidRPr="00B37C60" w:rsidRDefault="00123485" w:rsidP="00123485">
      <w:pPr>
        <w:pStyle w:val="ListParagraph"/>
        <w:rPr>
          <w:b/>
          <w:sz w:val="20"/>
          <w:szCs w:val="20"/>
          <w:u w:val="single"/>
        </w:rPr>
      </w:pPr>
      <w:r w:rsidRPr="00B37C60">
        <w:rPr>
          <w:b/>
          <w:sz w:val="20"/>
          <w:szCs w:val="20"/>
          <w:u w:val="single"/>
        </w:rPr>
        <w:t>FINANCIAL ASPECTS</w:t>
      </w:r>
    </w:p>
    <w:p w:rsidR="00123485" w:rsidRPr="00B37C60" w:rsidRDefault="00123485" w:rsidP="00123485">
      <w:pPr>
        <w:pStyle w:val="ListParagraph"/>
        <w:rPr>
          <w:b/>
          <w:sz w:val="20"/>
          <w:szCs w:val="20"/>
          <w:u w:val="single"/>
        </w:rPr>
      </w:pPr>
    </w:p>
    <w:tbl>
      <w:tblPr>
        <w:tblStyle w:val="TableGrid"/>
        <w:tblW w:w="5000" w:type="pct"/>
        <w:tblLook w:val="04A0"/>
      </w:tblPr>
      <w:tblGrid>
        <w:gridCol w:w="7087"/>
        <w:gridCol w:w="7087"/>
      </w:tblGrid>
      <w:tr w:rsidR="00123485" w:rsidRPr="00B37C60" w:rsidTr="00770CA3">
        <w:tc>
          <w:tcPr>
            <w:tcW w:w="2500" w:type="pct"/>
          </w:tcPr>
          <w:p w:rsidR="00123485" w:rsidRPr="00B37C60" w:rsidRDefault="00123485" w:rsidP="00770CA3">
            <w:pPr>
              <w:pStyle w:val="ListParagraph"/>
              <w:ind w:left="0"/>
              <w:rPr>
                <w:b/>
                <w:sz w:val="20"/>
                <w:szCs w:val="20"/>
              </w:rPr>
            </w:pPr>
            <w:r w:rsidRPr="00B37C60">
              <w:rPr>
                <w:b/>
                <w:sz w:val="20"/>
                <w:szCs w:val="20"/>
              </w:rPr>
              <w:t xml:space="preserve">3.1 AMOUNT OF COVER:     </w:t>
            </w:r>
          </w:p>
        </w:tc>
        <w:tc>
          <w:tcPr>
            <w:tcW w:w="2500" w:type="pct"/>
          </w:tcPr>
          <w:p w:rsidR="00123485" w:rsidRPr="00B37C60" w:rsidRDefault="00123485" w:rsidP="00770CA3">
            <w:pPr>
              <w:pStyle w:val="ListParagraph"/>
              <w:ind w:left="0"/>
              <w:rPr>
                <w:b/>
                <w:sz w:val="20"/>
                <w:szCs w:val="20"/>
                <w:u w:val="single"/>
              </w:rPr>
            </w:pPr>
          </w:p>
        </w:tc>
      </w:tr>
      <w:tr w:rsidR="00123485" w:rsidRPr="00B37C60" w:rsidTr="00770CA3">
        <w:tc>
          <w:tcPr>
            <w:tcW w:w="2500" w:type="pct"/>
          </w:tcPr>
          <w:p w:rsidR="00123485" w:rsidRPr="00B37C60" w:rsidRDefault="00123485" w:rsidP="00770CA3">
            <w:pPr>
              <w:pStyle w:val="ListParagraph"/>
              <w:rPr>
                <w:b/>
                <w:sz w:val="20"/>
                <w:szCs w:val="20"/>
              </w:rPr>
            </w:pPr>
            <w:r w:rsidRPr="00B37C60">
              <w:rPr>
                <w:b/>
                <w:sz w:val="20"/>
                <w:szCs w:val="20"/>
              </w:rPr>
              <w:t>3.1.1  UNLIMITED OR LEGALLY REQUIRED MINIMUM?</w:t>
            </w:r>
          </w:p>
        </w:tc>
        <w:tc>
          <w:tcPr>
            <w:tcW w:w="2500" w:type="pct"/>
          </w:tcPr>
          <w:p w:rsidR="00123485" w:rsidRPr="00B37C60" w:rsidRDefault="001C3928" w:rsidP="00770CA3">
            <w:pPr>
              <w:pStyle w:val="ListParagraph"/>
              <w:ind w:left="0"/>
              <w:jc w:val="both"/>
              <w:rPr>
                <w:sz w:val="20"/>
                <w:szCs w:val="20"/>
              </w:rPr>
            </w:pPr>
            <w:r w:rsidRPr="00B37C60">
              <w:rPr>
                <w:sz w:val="20"/>
                <w:szCs w:val="20"/>
              </w:rPr>
              <w:t>By ORR rules default minimum level of TPLI is £155m per incident/occurrence and on costs exclusive basis</w:t>
            </w:r>
            <w:r w:rsidR="00CD6495" w:rsidRPr="00B37C60">
              <w:rPr>
                <w:sz w:val="20"/>
                <w:szCs w:val="20"/>
              </w:rPr>
              <w:t xml:space="preserve">, but without compulsion on any operator to participate in any Network Rail central catastrophe TPLI scheme, but proposals for such a scheme are being reviewed periodically. </w:t>
            </w:r>
          </w:p>
        </w:tc>
      </w:tr>
      <w:tr w:rsidR="00123485" w:rsidRPr="00B37C60" w:rsidTr="00770CA3">
        <w:tc>
          <w:tcPr>
            <w:tcW w:w="2500" w:type="pct"/>
          </w:tcPr>
          <w:p w:rsidR="00123485" w:rsidRPr="00B37C60" w:rsidRDefault="00123485" w:rsidP="00770CA3">
            <w:pPr>
              <w:pStyle w:val="ListParagraph"/>
              <w:rPr>
                <w:b/>
                <w:sz w:val="20"/>
                <w:szCs w:val="20"/>
              </w:rPr>
            </w:pPr>
            <w:r w:rsidRPr="00B37C60">
              <w:rPr>
                <w:b/>
                <w:sz w:val="20"/>
                <w:szCs w:val="20"/>
              </w:rPr>
              <w:t>3.1.2 DEDUCTIBLE : PROHIBITED/MANDATORY/OPTIONAL?</w:t>
            </w:r>
          </w:p>
        </w:tc>
        <w:tc>
          <w:tcPr>
            <w:tcW w:w="2500" w:type="pct"/>
          </w:tcPr>
          <w:p w:rsidR="00123485" w:rsidRPr="00B37C60" w:rsidRDefault="00F43DD8" w:rsidP="00770CA3">
            <w:pPr>
              <w:pStyle w:val="ListParagraph"/>
              <w:ind w:left="0"/>
              <w:rPr>
                <w:sz w:val="20"/>
                <w:szCs w:val="20"/>
              </w:rPr>
            </w:pPr>
            <w:r w:rsidRPr="00B37C60">
              <w:rPr>
                <w:sz w:val="20"/>
                <w:szCs w:val="20"/>
              </w:rPr>
              <w:t xml:space="preserve">Deductible/self-insured element </w:t>
            </w:r>
            <w:r w:rsidR="00CD6495" w:rsidRPr="00B37C60">
              <w:rPr>
                <w:sz w:val="20"/>
                <w:szCs w:val="20"/>
              </w:rPr>
              <w:t xml:space="preserve">(including any aggregate cap) to be approved by ORR as acceptable </w:t>
            </w:r>
          </w:p>
        </w:tc>
      </w:tr>
      <w:tr w:rsidR="00123485" w:rsidRPr="00B37C60" w:rsidTr="00770CA3">
        <w:tc>
          <w:tcPr>
            <w:tcW w:w="2500" w:type="pct"/>
          </w:tcPr>
          <w:p w:rsidR="00123485" w:rsidRPr="00B37C60" w:rsidRDefault="00123485" w:rsidP="00770CA3">
            <w:pPr>
              <w:pStyle w:val="ListParagraph"/>
              <w:ind w:left="0"/>
              <w:rPr>
                <w:b/>
                <w:sz w:val="20"/>
                <w:szCs w:val="20"/>
              </w:rPr>
            </w:pPr>
            <w:r w:rsidRPr="00B37C60">
              <w:rPr>
                <w:b/>
                <w:sz w:val="20"/>
                <w:szCs w:val="20"/>
              </w:rPr>
              <w:t>3.2 PREMIUM AMOUNT:</w:t>
            </w:r>
          </w:p>
        </w:tc>
        <w:tc>
          <w:tcPr>
            <w:tcW w:w="2500" w:type="pct"/>
          </w:tcPr>
          <w:p w:rsidR="00123485" w:rsidRPr="00B37C60" w:rsidRDefault="00123485" w:rsidP="00770CA3">
            <w:pPr>
              <w:pStyle w:val="ListParagraph"/>
              <w:ind w:left="0"/>
              <w:rPr>
                <w:b/>
                <w:sz w:val="20"/>
                <w:szCs w:val="20"/>
                <w:u w:val="single"/>
              </w:rPr>
            </w:pPr>
          </w:p>
        </w:tc>
      </w:tr>
      <w:tr w:rsidR="00123485" w:rsidRPr="00B37C60" w:rsidTr="00770CA3">
        <w:tc>
          <w:tcPr>
            <w:tcW w:w="2500" w:type="pct"/>
          </w:tcPr>
          <w:p w:rsidR="00123485" w:rsidRPr="00B37C60" w:rsidRDefault="00123485" w:rsidP="00770CA3">
            <w:pPr>
              <w:pStyle w:val="ListParagraph"/>
              <w:rPr>
                <w:b/>
                <w:sz w:val="20"/>
                <w:szCs w:val="20"/>
              </w:rPr>
            </w:pPr>
            <w:r w:rsidRPr="00B37C60">
              <w:rPr>
                <w:b/>
                <w:sz w:val="20"/>
                <w:szCs w:val="20"/>
              </w:rPr>
              <w:t>3.2.1  FIXED BY STATE? NO/IF YES - % OF PREMIUM OR FLAT RATE?</w:t>
            </w:r>
          </w:p>
        </w:tc>
        <w:tc>
          <w:tcPr>
            <w:tcW w:w="2500" w:type="pct"/>
          </w:tcPr>
          <w:p w:rsidR="00123485" w:rsidRPr="00B37C60" w:rsidRDefault="00CD6495" w:rsidP="00770CA3">
            <w:pPr>
              <w:pStyle w:val="ListParagraph"/>
              <w:ind w:left="0"/>
              <w:rPr>
                <w:sz w:val="20"/>
                <w:szCs w:val="20"/>
              </w:rPr>
            </w:pPr>
            <w:r w:rsidRPr="00B37C60">
              <w:rPr>
                <w:sz w:val="20"/>
                <w:szCs w:val="20"/>
              </w:rPr>
              <w:t>No</w:t>
            </w:r>
          </w:p>
        </w:tc>
      </w:tr>
      <w:tr w:rsidR="00123485" w:rsidRPr="00B37C60" w:rsidTr="00770CA3">
        <w:tc>
          <w:tcPr>
            <w:tcW w:w="2500" w:type="pct"/>
          </w:tcPr>
          <w:p w:rsidR="00123485" w:rsidRPr="00B37C60" w:rsidRDefault="00123485" w:rsidP="00770CA3">
            <w:pPr>
              <w:pStyle w:val="ListParagraph"/>
              <w:rPr>
                <w:b/>
                <w:sz w:val="20"/>
                <w:szCs w:val="20"/>
              </w:rPr>
            </w:pPr>
            <w:r w:rsidRPr="00B37C60">
              <w:rPr>
                <w:b/>
                <w:sz w:val="20"/>
                <w:szCs w:val="20"/>
              </w:rPr>
              <w:t>3.2.2  FIXED BY PARTIES?</w:t>
            </w:r>
          </w:p>
        </w:tc>
        <w:tc>
          <w:tcPr>
            <w:tcW w:w="2500" w:type="pct"/>
          </w:tcPr>
          <w:p w:rsidR="00123485" w:rsidRPr="00B37C60" w:rsidRDefault="00123485" w:rsidP="00770CA3">
            <w:pPr>
              <w:pStyle w:val="ListParagraph"/>
              <w:ind w:left="0"/>
              <w:rPr>
                <w:b/>
                <w:sz w:val="20"/>
                <w:szCs w:val="20"/>
                <w:u w:val="single"/>
              </w:rPr>
            </w:pPr>
          </w:p>
        </w:tc>
      </w:tr>
      <w:tr w:rsidR="00123485" w:rsidRPr="00B37C60" w:rsidTr="00770CA3">
        <w:tc>
          <w:tcPr>
            <w:tcW w:w="2500" w:type="pct"/>
          </w:tcPr>
          <w:p w:rsidR="00123485" w:rsidRPr="00B37C60" w:rsidRDefault="00123485" w:rsidP="00770CA3">
            <w:pPr>
              <w:pStyle w:val="ListParagraph"/>
              <w:rPr>
                <w:b/>
                <w:sz w:val="20"/>
                <w:szCs w:val="20"/>
              </w:rPr>
            </w:pPr>
            <w:r w:rsidRPr="00B37C60">
              <w:rPr>
                <w:b/>
                <w:sz w:val="20"/>
                <w:szCs w:val="20"/>
              </w:rPr>
              <w:t xml:space="preserve">3.2.3  BONUS-MALUS PER CLAIMS HISTORY? </w:t>
            </w:r>
          </w:p>
        </w:tc>
        <w:tc>
          <w:tcPr>
            <w:tcW w:w="2500" w:type="pct"/>
          </w:tcPr>
          <w:p w:rsidR="00123485" w:rsidRPr="00B37C60" w:rsidRDefault="00CD6495" w:rsidP="00770CA3">
            <w:pPr>
              <w:pStyle w:val="ListParagraph"/>
              <w:ind w:left="0"/>
              <w:rPr>
                <w:sz w:val="20"/>
                <w:szCs w:val="20"/>
              </w:rPr>
            </w:pPr>
            <w:r w:rsidRPr="00B37C60">
              <w:rPr>
                <w:sz w:val="20"/>
                <w:szCs w:val="20"/>
              </w:rPr>
              <w:t>Yes</w:t>
            </w:r>
          </w:p>
        </w:tc>
      </w:tr>
      <w:tr w:rsidR="00123485" w:rsidRPr="00B37C60" w:rsidTr="00770CA3">
        <w:tc>
          <w:tcPr>
            <w:tcW w:w="2500" w:type="pct"/>
          </w:tcPr>
          <w:p w:rsidR="00123485" w:rsidRPr="00B37C60" w:rsidRDefault="00123485" w:rsidP="00770CA3">
            <w:pPr>
              <w:pStyle w:val="ListParagraph"/>
              <w:ind w:left="1440"/>
              <w:rPr>
                <w:b/>
                <w:sz w:val="20"/>
                <w:szCs w:val="20"/>
              </w:rPr>
            </w:pPr>
            <w:r w:rsidRPr="00B37C60">
              <w:rPr>
                <w:b/>
                <w:sz w:val="20"/>
                <w:szCs w:val="20"/>
              </w:rPr>
              <w:t>REGULATED OR UNREGULATED?</w:t>
            </w:r>
          </w:p>
        </w:tc>
        <w:tc>
          <w:tcPr>
            <w:tcW w:w="2500" w:type="pct"/>
          </w:tcPr>
          <w:p w:rsidR="00123485" w:rsidRPr="00B37C60" w:rsidRDefault="00123485" w:rsidP="00770CA3">
            <w:pPr>
              <w:pStyle w:val="ListParagraph"/>
              <w:ind w:left="0"/>
              <w:rPr>
                <w:b/>
                <w:sz w:val="20"/>
                <w:szCs w:val="20"/>
                <w:u w:val="single"/>
              </w:rPr>
            </w:pPr>
          </w:p>
        </w:tc>
      </w:tr>
      <w:tr w:rsidR="00123485" w:rsidRPr="00B37C60" w:rsidTr="00770CA3">
        <w:tc>
          <w:tcPr>
            <w:tcW w:w="2500" w:type="pct"/>
          </w:tcPr>
          <w:p w:rsidR="00123485" w:rsidRPr="00B37C60" w:rsidRDefault="00123485" w:rsidP="00770CA3">
            <w:pPr>
              <w:pStyle w:val="ListParagraph"/>
              <w:rPr>
                <w:b/>
                <w:sz w:val="20"/>
                <w:szCs w:val="20"/>
              </w:rPr>
            </w:pPr>
            <w:r w:rsidRPr="00B37C60">
              <w:rPr>
                <w:b/>
                <w:sz w:val="20"/>
                <w:szCs w:val="20"/>
              </w:rPr>
              <w:t>3.2.4  POLICYHOLDER REACTION TO RATES – (UN)ACCEPTABLE?</w:t>
            </w:r>
          </w:p>
        </w:tc>
        <w:tc>
          <w:tcPr>
            <w:tcW w:w="2500" w:type="pct"/>
          </w:tcPr>
          <w:p w:rsidR="00123485" w:rsidRPr="00B37C60" w:rsidRDefault="00CD6495" w:rsidP="00770CA3">
            <w:pPr>
              <w:pStyle w:val="ListParagraph"/>
              <w:ind w:left="0"/>
              <w:rPr>
                <w:sz w:val="20"/>
                <w:szCs w:val="20"/>
              </w:rPr>
            </w:pPr>
            <w:r w:rsidRPr="00B37C60">
              <w:rPr>
                <w:sz w:val="20"/>
                <w:szCs w:val="20"/>
              </w:rPr>
              <w:t xml:space="preserve">Different rail operators prize and seek to benefit from </w:t>
            </w:r>
            <w:r w:rsidR="004F4B68" w:rsidRPr="00B37C60">
              <w:rPr>
                <w:sz w:val="20"/>
                <w:szCs w:val="20"/>
              </w:rPr>
              <w:t xml:space="preserve">bargaining power enjoyed and/or </w:t>
            </w:r>
            <w:r w:rsidRPr="00B37C60">
              <w:rPr>
                <w:sz w:val="20"/>
                <w:szCs w:val="20"/>
              </w:rPr>
              <w:t>relations developed with individual insurers</w:t>
            </w:r>
            <w:r w:rsidR="004F4B68" w:rsidRPr="00B37C60">
              <w:rPr>
                <w:sz w:val="20"/>
                <w:szCs w:val="20"/>
              </w:rPr>
              <w:t>. For others savings might be achieved by a group rail operator approach.</w:t>
            </w:r>
            <w:r w:rsidRPr="00B37C60">
              <w:rPr>
                <w:sz w:val="20"/>
                <w:szCs w:val="20"/>
              </w:rPr>
              <w:t xml:space="preserve"> </w:t>
            </w:r>
          </w:p>
        </w:tc>
      </w:tr>
      <w:tr w:rsidR="00123485" w:rsidRPr="00B37C60" w:rsidTr="00770CA3">
        <w:tc>
          <w:tcPr>
            <w:tcW w:w="2500" w:type="pct"/>
          </w:tcPr>
          <w:p w:rsidR="00123485" w:rsidRPr="00B37C60" w:rsidRDefault="00123485" w:rsidP="00770CA3">
            <w:pPr>
              <w:pStyle w:val="ListParagraph"/>
              <w:rPr>
                <w:b/>
                <w:sz w:val="20"/>
                <w:szCs w:val="20"/>
              </w:rPr>
            </w:pPr>
            <w:r w:rsidRPr="00B37C60">
              <w:rPr>
                <w:b/>
                <w:sz w:val="20"/>
                <w:szCs w:val="20"/>
              </w:rPr>
              <w:t>3.2.5  IF NOT COMPULSORY: WOULD PREMIUM BE SAME/MORE?</w:t>
            </w:r>
          </w:p>
        </w:tc>
        <w:tc>
          <w:tcPr>
            <w:tcW w:w="2500" w:type="pct"/>
          </w:tcPr>
          <w:p w:rsidR="00123485" w:rsidRPr="00B37C60" w:rsidRDefault="004F4B68" w:rsidP="001F464D">
            <w:pPr>
              <w:pStyle w:val="ListParagraph"/>
              <w:ind w:left="0"/>
              <w:jc w:val="both"/>
              <w:rPr>
                <w:sz w:val="20"/>
                <w:szCs w:val="20"/>
              </w:rPr>
            </w:pPr>
            <w:r w:rsidRPr="00B37C60">
              <w:rPr>
                <w:sz w:val="20"/>
                <w:szCs w:val="20"/>
              </w:rPr>
              <w:t xml:space="preserve">Difficulty of imposing/introducing any central group rail operator scheme is settling upon fair, risk-reflective premium allocation between different operators. </w:t>
            </w:r>
          </w:p>
        </w:tc>
      </w:tr>
      <w:tr w:rsidR="00123485" w:rsidRPr="00B37C60" w:rsidTr="00770CA3">
        <w:tc>
          <w:tcPr>
            <w:tcW w:w="2500" w:type="pct"/>
          </w:tcPr>
          <w:p w:rsidR="00123485" w:rsidRPr="00B37C60" w:rsidRDefault="00123485" w:rsidP="00770CA3">
            <w:pPr>
              <w:pStyle w:val="ListParagraph"/>
              <w:ind w:left="0"/>
              <w:rPr>
                <w:b/>
                <w:sz w:val="20"/>
                <w:szCs w:val="20"/>
              </w:rPr>
            </w:pPr>
            <w:r w:rsidRPr="00B37C60">
              <w:rPr>
                <w:b/>
                <w:sz w:val="20"/>
                <w:szCs w:val="20"/>
              </w:rPr>
              <w:t>3.3  FINANCIAL DATA:</w:t>
            </w:r>
          </w:p>
        </w:tc>
        <w:tc>
          <w:tcPr>
            <w:tcW w:w="2500" w:type="pct"/>
          </w:tcPr>
          <w:p w:rsidR="00123485" w:rsidRPr="00B37C60" w:rsidRDefault="00123485" w:rsidP="001F464D">
            <w:pPr>
              <w:pStyle w:val="ListParagraph"/>
              <w:ind w:left="0"/>
              <w:jc w:val="both"/>
              <w:rPr>
                <w:b/>
                <w:sz w:val="20"/>
                <w:szCs w:val="20"/>
                <w:u w:val="single"/>
              </w:rPr>
            </w:pPr>
          </w:p>
        </w:tc>
      </w:tr>
      <w:tr w:rsidR="00123485" w:rsidRPr="00B37C60" w:rsidTr="00770CA3">
        <w:tc>
          <w:tcPr>
            <w:tcW w:w="2500" w:type="pct"/>
          </w:tcPr>
          <w:p w:rsidR="00123485" w:rsidRPr="00B37C60" w:rsidRDefault="00123485" w:rsidP="00770CA3">
            <w:pPr>
              <w:pStyle w:val="ListParagraph"/>
              <w:rPr>
                <w:b/>
                <w:sz w:val="20"/>
                <w:szCs w:val="20"/>
              </w:rPr>
            </w:pPr>
            <w:r w:rsidRPr="00B37C60">
              <w:rPr>
                <w:b/>
                <w:sz w:val="20"/>
                <w:szCs w:val="20"/>
              </w:rPr>
              <w:t xml:space="preserve">3.3.1  DETERMINING IF PROFITABLE OR LOSS-MAKING? </w:t>
            </w:r>
          </w:p>
        </w:tc>
        <w:tc>
          <w:tcPr>
            <w:tcW w:w="2500" w:type="pct"/>
          </w:tcPr>
          <w:p w:rsidR="00123485" w:rsidRPr="00B37C60" w:rsidRDefault="004F4B68" w:rsidP="001F464D">
            <w:pPr>
              <w:pStyle w:val="ListParagraph"/>
              <w:ind w:left="0"/>
              <w:jc w:val="both"/>
              <w:rPr>
                <w:sz w:val="20"/>
                <w:szCs w:val="20"/>
              </w:rPr>
            </w:pPr>
            <w:r w:rsidRPr="00B37C60">
              <w:rPr>
                <w:sz w:val="20"/>
                <w:szCs w:val="20"/>
              </w:rPr>
              <w:t>Understood to be profitable in many instances</w:t>
            </w:r>
          </w:p>
        </w:tc>
      </w:tr>
      <w:tr w:rsidR="00123485" w:rsidRPr="00B37C60" w:rsidTr="00770CA3">
        <w:tc>
          <w:tcPr>
            <w:tcW w:w="2500" w:type="pct"/>
          </w:tcPr>
          <w:p w:rsidR="00123485" w:rsidRPr="00B37C60" w:rsidRDefault="00123485" w:rsidP="00770CA3">
            <w:pPr>
              <w:pStyle w:val="ListParagraph"/>
              <w:rPr>
                <w:b/>
                <w:sz w:val="20"/>
                <w:szCs w:val="20"/>
              </w:rPr>
            </w:pPr>
            <w:r w:rsidRPr="00B37C60">
              <w:rPr>
                <w:b/>
                <w:sz w:val="20"/>
                <w:szCs w:val="20"/>
              </w:rPr>
              <w:t xml:space="preserve">3.3.2  (IF NOT COMPULSORY) OTHERWISE INSURABLE, UNINSURABLE OR ONLY AT HIGHER PREMIUM/LESS COVER? </w:t>
            </w:r>
          </w:p>
        </w:tc>
        <w:tc>
          <w:tcPr>
            <w:tcW w:w="2500" w:type="pct"/>
          </w:tcPr>
          <w:p w:rsidR="00123485" w:rsidRPr="00B37C60" w:rsidRDefault="004F4B68" w:rsidP="001F464D">
            <w:pPr>
              <w:pStyle w:val="ListParagraph"/>
              <w:ind w:left="0"/>
              <w:jc w:val="both"/>
              <w:rPr>
                <w:sz w:val="20"/>
                <w:szCs w:val="20"/>
              </w:rPr>
            </w:pPr>
            <w:r w:rsidRPr="00B37C60">
              <w:rPr>
                <w:sz w:val="20"/>
                <w:szCs w:val="20"/>
              </w:rPr>
              <w:t>Most rail operators are presently insurable. See above re cost/terms.</w:t>
            </w:r>
          </w:p>
        </w:tc>
      </w:tr>
      <w:tr w:rsidR="00123485" w:rsidRPr="00B37C60" w:rsidTr="00770CA3">
        <w:tc>
          <w:tcPr>
            <w:tcW w:w="2500" w:type="pct"/>
          </w:tcPr>
          <w:p w:rsidR="00123485" w:rsidRPr="00B37C60" w:rsidRDefault="00123485" w:rsidP="00770CA3">
            <w:pPr>
              <w:pStyle w:val="ListParagraph"/>
              <w:rPr>
                <w:b/>
                <w:sz w:val="20"/>
                <w:szCs w:val="20"/>
                <w:u w:val="single"/>
              </w:rPr>
            </w:pPr>
            <w:r w:rsidRPr="00B37C60">
              <w:rPr>
                <w:b/>
                <w:sz w:val="20"/>
                <w:szCs w:val="20"/>
              </w:rPr>
              <w:t xml:space="preserve">3.3.3   FEW/MANY EXPOSED WOULD OTHERWISE INSURE? </w:t>
            </w:r>
            <w:r w:rsidRPr="00B37C60">
              <w:rPr>
                <w:b/>
                <w:sz w:val="20"/>
                <w:szCs w:val="20"/>
                <w:u w:val="single"/>
              </w:rPr>
              <w:t xml:space="preserve">            </w:t>
            </w:r>
          </w:p>
        </w:tc>
        <w:tc>
          <w:tcPr>
            <w:tcW w:w="2500" w:type="pct"/>
          </w:tcPr>
          <w:p w:rsidR="00123485" w:rsidRPr="00B37C60" w:rsidRDefault="00123485" w:rsidP="00770CA3">
            <w:pPr>
              <w:pStyle w:val="ListParagraph"/>
              <w:ind w:left="0"/>
              <w:rPr>
                <w:b/>
                <w:sz w:val="20"/>
                <w:szCs w:val="20"/>
                <w:u w:val="single"/>
              </w:rPr>
            </w:pPr>
          </w:p>
        </w:tc>
      </w:tr>
    </w:tbl>
    <w:p w:rsidR="00123485" w:rsidRPr="00B37C60" w:rsidRDefault="00123485" w:rsidP="00123485">
      <w:pPr>
        <w:rPr>
          <w:b/>
          <w:sz w:val="20"/>
          <w:szCs w:val="20"/>
        </w:rPr>
      </w:pPr>
    </w:p>
    <w:p w:rsidR="00C65C4D" w:rsidRPr="00B37C60" w:rsidRDefault="00C65C4D" w:rsidP="00123485">
      <w:pPr>
        <w:rPr>
          <w:b/>
          <w:sz w:val="20"/>
          <w:szCs w:val="20"/>
        </w:rPr>
      </w:pPr>
    </w:p>
    <w:p w:rsidR="00C65C4D" w:rsidRPr="00B37C60" w:rsidRDefault="00C65C4D" w:rsidP="00123485">
      <w:pPr>
        <w:rPr>
          <w:b/>
          <w:sz w:val="20"/>
          <w:szCs w:val="20"/>
        </w:rPr>
      </w:pPr>
    </w:p>
    <w:p w:rsidR="00123485" w:rsidRPr="00B37C60" w:rsidRDefault="00123485" w:rsidP="005646E8">
      <w:pPr>
        <w:pStyle w:val="ListParagraph"/>
        <w:numPr>
          <w:ilvl w:val="0"/>
          <w:numId w:val="42"/>
        </w:numPr>
        <w:rPr>
          <w:b/>
          <w:sz w:val="20"/>
          <w:szCs w:val="20"/>
          <w:u w:val="single"/>
        </w:rPr>
      </w:pPr>
      <w:r w:rsidRPr="00B37C60">
        <w:rPr>
          <w:b/>
          <w:sz w:val="20"/>
          <w:szCs w:val="20"/>
          <w:u w:val="single"/>
        </w:rPr>
        <w:t xml:space="preserve">(Inland) Waterways – Houseboats, leisure craft etc </w:t>
      </w:r>
    </w:p>
    <w:p w:rsidR="00123485" w:rsidRPr="00B37C60" w:rsidRDefault="00123485" w:rsidP="00123485">
      <w:pPr>
        <w:rPr>
          <w:b/>
          <w:sz w:val="20"/>
          <w:szCs w:val="20"/>
        </w:rPr>
      </w:pPr>
    </w:p>
    <w:p w:rsidR="00123485" w:rsidRPr="00B37C60" w:rsidRDefault="00123485" w:rsidP="00123485">
      <w:pPr>
        <w:ind w:left="720"/>
        <w:rPr>
          <w:b/>
          <w:sz w:val="20"/>
          <w:szCs w:val="20"/>
          <w:u w:val="single"/>
        </w:rPr>
      </w:pPr>
      <w:r w:rsidRPr="00B37C60">
        <w:rPr>
          <w:b/>
          <w:sz w:val="20"/>
          <w:szCs w:val="20"/>
          <w:u w:val="single"/>
        </w:rPr>
        <w:t>BASIC FACTORS</w:t>
      </w:r>
    </w:p>
    <w:p w:rsidR="00123485" w:rsidRPr="00B37C60" w:rsidRDefault="00123485" w:rsidP="00123485">
      <w:pPr>
        <w:rPr>
          <w:b/>
          <w:sz w:val="20"/>
          <w:szCs w:val="20"/>
          <w:u w:val="single"/>
        </w:rPr>
      </w:pPr>
    </w:p>
    <w:tbl>
      <w:tblPr>
        <w:tblStyle w:val="TableGrid"/>
        <w:tblW w:w="5000" w:type="pct"/>
        <w:tblLook w:val="04A0"/>
      </w:tblPr>
      <w:tblGrid>
        <w:gridCol w:w="7087"/>
        <w:gridCol w:w="7087"/>
      </w:tblGrid>
      <w:tr w:rsidR="00123485" w:rsidRPr="00B37C60" w:rsidTr="00770CA3">
        <w:tc>
          <w:tcPr>
            <w:tcW w:w="2500" w:type="pct"/>
          </w:tcPr>
          <w:p w:rsidR="00123485" w:rsidRPr="00B37C60" w:rsidRDefault="00123485" w:rsidP="00770CA3">
            <w:pPr>
              <w:rPr>
                <w:sz w:val="20"/>
                <w:szCs w:val="20"/>
              </w:rPr>
            </w:pPr>
            <w:r w:rsidRPr="00B37C60">
              <w:rPr>
                <w:b/>
                <w:sz w:val="20"/>
                <w:szCs w:val="20"/>
              </w:rPr>
              <w:t>1.1.1     LAID DOWN BY LAW?</w:t>
            </w:r>
          </w:p>
        </w:tc>
        <w:tc>
          <w:tcPr>
            <w:tcW w:w="2500" w:type="pct"/>
          </w:tcPr>
          <w:p w:rsidR="00123485" w:rsidRPr="00B37C60" w:rsidRDefault="001F464D" w:rsidP="00123485">
            <w:pPr>
              <w:jc w:val="both"/>
              <w:rPr>
                <w:sz w:val="20"/>
                <w:szCs w:val="20"/>
              </w:rPr>
            </w:pPr>
            <w:r w:rsidRPr="00B37C60">
              <w:rPr>
                <w:sz w:val="20"/>
                <w:szCs w:val="20"/>
              </w:rPr>
              <w:t xml:space="preserve">Yes. British Waterways Act 1995 conferred powers on the British Waterways Board to permit them when granting licences, inter alia, to owners of houseboats or pleasure or hired craft to insist upon insurance policies being in place against liability of the owner or others in control </w:t>
            </w:r>
            <w:r w:rsidR="00904FD1" w:rsidRPr="00B37C60">
              <w:rPr>
                <w:sz w:val="20"/>
                <w:szCs w:val="20"/>
              </w:rPr>
              <w:t>of the vessel for a wide range of risks.</w:t>
            </w:r>
            <w:r w:rsidRPr="00B37C60">
              <w:rPr>
                <w:sz w:val="20"/>
                <w:szCs w:val="20"/>
              </w:rPr>
              <w:t xml:space="preserve"> </w:t>
            </w:r>
          </w:p>
        </w:tc>
      </w:tr>
      <w:tr w:rsidR="00123485" w:rsidRPr="00B37C60" w:rsidTr="00770CA3">
        <w:tc>
          <w:tcPr>
            <w:tcW w:w="2500" w:type="pct"/>
          </w:tcPr>
          <w:p w:rsidR="00123485" w:rsidRPr="00B37C60" w:rsidRDefault="00123485" w:rsidP="00770CA3">
            <w:pPr>
              <w:rPr>
                <w:b/>
                <w:sz w:val="20"/>
                <w:szCs w:val="20"/>
              </w:rPr>
            </w:pPr>
            <w:r w:rsidRPr="00B37C60">
              <w:rPr>
                <w:b/>
                <w:sz w:val="20"/>
                <w:szCs w:val="20"/>
              </w:rPr>
              <w:t>1.1.2     SYSTEMATICALLY BY CO-CONTRACTING PARTY?</w:t>
            </w:r>
          </w:p>
        </w:tc>
        <w:tc>
          <w:tcPr>
            <w:tcW w:w="2500" w:type="pct"/>
          </w:tcPr>
          <w:p w:rsidR="00123485" w:rsidRPr="00B37C60" w:rsidRDefault="00904FD1" w:rsidP="00770CA3">
            <w:pPr>
              <w:rPr>
                <w:sz w:val="20"/>
                <w:szCs w:val="20"/>
              </w:rPr>
            </w:pPr>
            <w:r w:rsidRPr="00B37C60">
              <w:rPr>
                <w:sz w:val="20"/>
                <w:szCs w:val="20"/>
              </w:rPr>
              <w:t>No</w:t>
            </w:r>
          </w:p>
        </w:tc>
      </w:tr>
      <w:tr w:rsidR="00123485" w:rsidRPr="00B37C60" w:rsidTr="00770CA3">
        <w:tc>
          <w:tcPr>
            <w:tcW w:w="2500" w:type="pct"/>
          </w:tcPr>
          <w:p w:rsidR="00123485" w:rsidRPr="00B37C60" w:rsidRDefault="00123485" w:rsidP="00770CA3">
            <w:pPr>
              <w:rPr>
                <w:b/>
                <w:sz w:val="20"/>
                <w:szCs w:val="20"/>
              </w:rPr>
            </w:pPr>
            <w:r w:rsidRPr="00B37C60">
              <w:rPr>
                <w:b/>
                <w:sz w:val="20"/>
                <w:szCs w:val="20"/>
              </w:rPr>
              <w:t>1.2        CONTEXT IN WHICH INTRODUCED</w:t>
            </w:r>
          </w:p>
        </w:tc>
        <w:tc>
          <w:tcPr>
            <w:tcW w:w="2500" w:type="pct"/>
          </w:tcPr>
          <w:p w:rsidR="00123485" w:rsidRPr="00B37C60" w:rsidRDefault="00123485" w:rsidP="00770CA3">
            <w:pPr>
              <w:rPr>
                <w:b/>
                <w:sz w:val="20"/>
                <w:szCs w:val="20"/>
              </w:rPr>
            </w:pPr>
          </w:p>
        </w:tc>
      </w:tr>
      <w:tr w:rsidR="00123485" w:rsidRPr="00B37C60" w:rsidTr="00770CA3">
        <w:tc>
          <w:tcPr>
            <w:tcW w:w="2500" w:type="pct"/>
          </w:tcPr>
          <w:p w:rsidR="00123485" w:rsidRPr="00B37C60" w:rsidRDefault="00123485" w:rsidP="00770CA3">
            <w:pPr>
              <w:rPr>
                <w:b/>
                <w:sz w:val="20"/>
                <w:szCs w:val="20"/>
              </w:rPr>
            </w:pPr>
            <w:r w:rsidRPr="00B37C60">
              <w:rPr>
                <w:b/>
                <w:sz w:val="20"/>
                <w:szCs w:val="20"/>
              </w:rPr>
              <w:t xml:space="preserve">1.3        NATURE OF RISK </w:t>
            </w:r>
          </w:p>
        </w:tc>
        <w:tc>
          <w:tcPr>
            <w:tcW w:w="2500" w:type="pct"/>
          </w:tcPr>
          <w:p w:rsidR="00123485" w:rsidRPr="00B37C60" w:rsidRDefault="00904FD1" w:rsidP="00904FD1">
            <w:pPr>
              <w:jc w:val="both"/>
              <w:rPr>
                <w:sz w:val="20"/>
                <w:szCs w:val="20"/>
              </w:rPr>
            </w:pPr>
            <w:r w:rsidRPr="00B37C60">
              <w:rPr>
                <w:sz w:val="20"/>
                <w:szCs w:val="20"/>
              </w:rPr>
              <w:t xml:space="preserve">Liability for death/personal injury, as employer or otherwise, for damage to the vessel, goods or vessels of others, contractual liability and for cover generally in respect of any one accident at a sum to be prescribed from time to time by the Board. </w:t>
            </w:r>
          </w:p>
        </w:tc>
      </w:tr>
      <w:tr w:rsidR="00123485" w:rsidRPr="00B37C60" w:rsidTr="00770CA3">
        <w:tc>
          <w:tcPr>
            <w:tcW w:w="2500" w:type="pct"/>
          </w:tcPr>
          <w:p w:rsidR="00123485" w:rsidRPr="00B37C60" w:rsidRDefault="00123485" w:rsidP="00770CA3">
            <w:pPr>
              <w:rPr>
                <w:b/>
                <w:sz w:val="20"/>
                <w:szCs w:val="20"/>
              </w:rPr>
            </w:pPr>
            <w:r w:rsidRPr="00B37C60">
              <w:rPr>
                <w:b/>
                <w:sz w:val="20"/>
                <w:szCs w:val="20"/>
              </w:rPr>
              <w:t xml:space="preserve">1.4        EXCLUSIONS </w:t>
            </w:r>
          </w:p>
        </w:tc>
        <w:tc>
          <w:tcPr>
            <w:tcW w:w="2500" w:type="pct"/>
          </w:tcPr>
          <w:p w:rsidR="00123485" w:rsidRPr="00B37C60" w:rsidRDefault="00123485" w:rsidP="00770CA3">
            <w:pPr>
              <w:jc w:val="both"/>
              <w:rPr>
                <w:sz w:val="20"/>
                <w:szCs w:val="20"/>
              </w:rPr>
            </w:pPr>
          </w:p>
        </w:tc>
      </w:tr>
      <w:tr w:rsidR="00123485" w:rsidRPr="00B37C60" w:rsidTr="00770CA3">
        <w:tc>
          <w:tcPr>
            <w:tcW w:w="2500" w:type="pct"/>
          </w:tcPr>
          <w:p w:rsidR="00123485" w:rsidRPr="00B37C60" w:rsidRDefault="00123485" w:rsidP="00770CA3">
            <w:pPr>
              <w:ind w:left="720"/>
              <w:rPr>
                <w:b/>
                <w:sz w:val="20"/>
                <w:szCs w:val="20"/>
              </w:rPr>
            </w:pPr>
            <w:r w:rsidRPr="00B37C60">
              <w:rPr>
                <w:b/>
                <w:sz w:val="20"/>
                <w:szCs w:val="20"/>
              </w:rPr>
              <w:t>1.4.1 PERMITTED</w:t>
            </w:r>
          </w:p>
        </w:tc>
        <w:tc>
          <w:tcPr>
            <w:tcW w:w="2500" w:type="pct"/>
          </w:tcPr>
          <w:p w:rsidR="00123485" w:rsidRPr="00B37C60" w:rsidRDefault="00123485" w:rsidP="00770CA3">
            <w:pPr>
              <w:jc w:val="both"/>
              <w:rPr>
                <w:sz w:val="20"/>
                <w:szCs w:val="20"/>
              </w:rPr>
            </w:pPr>
          </w:p>
        </w:tc>
      </w:tr>
      <w:tr w:rsidR="00123485" w:rsidRPr="00B37C60" w:rsidTr="00770CA3">
        <w:tc>
          <w:tcPr>
            <w:tcW w:w="2500" w:type="pct"/>
          </w:tcPr>
          <w:p w:rsidR="00123485" w:rsidRPr="00B37C60" w:rsidRDefault="00123485" w:rsidP="00770CA3">
            <w:pPr>
              <w:ind w:left="720"/>
              <w:rPr>
                <w:sz w:val="20"/>
                <w:szCs w:val="20"/>
              </w:rPr>
            </w:pPr>
            <w:r w:rsidRPr="00B37C60">
              <w:rPr>
                <w:b/>
                <w:sz w:val="20"/>
                <w:szCs w:val="20"/>
              </w:rPr>
              <w:t>1.4.2 PROHIBITED</w:t>
            </w:r>
          </w:p>
        </w:tc>
        <w:tc>
          <w:tcPr>
            <w:tcW w:w="2500" w:type="pct"/>
          </w:tcPr>
          <w:p w:rsidR="00123485" w:rsidRPr="00B37C60" w:rsidRDefault="00123485" w:rsidP="00770CA3">
            <w:pPr>
              <w:rPr>
                <w:sz w:val="20"/>
                <w:szCs w:val="20"/>
              </w:rPr>
            </w:pPr>
          </w:p>
        </w:tc>
      </w:tr>
      <w:tr w:rsidR="00123485" w:rsidRPr="00B37C60" w:rsidTr="00770CA3">
        <w:tc>
          <w:tcPr>
            <w:tcW w:w="2500" w:type="pct"/>
          </w:tcPr>
          <w:p w:rsidR="00123485" w:rsidRPr="00B37C60" w:rsidRDefault="00123485" w:rsidP="00770CA3">
            <w:pPr>
              <w:ind w:left="720"/>
              <w:rPr>
                <w:sz w:val="20"/>
                <w:szCs w:val="20"/>
              </w:rPr>
            </w:pPr>
            <w:r w:rsidRPr="00B37C60">
              <w:rPr>
                <w:b/>
                <w:sz w:val="20"/>
                <w:szCs w:val="20"/>
              </w:rPr>
              <w:t>1.4.3 IMPOSED</w:t>
            </w:r>
          </w:p>
        </w:tc>
        <w:tc>
          <w:tcPr>
            <w:tcW w:w="2500" w:type="pct"/>
          </w:tcPr>
          <w:p w:rsidR="00123485" w:rsidRPr="00B37C60" w:rsidRDefault="00123485" w:rsidP="00770CA3">
            <w:pPr>
              <w:ind w:left="1440"/>
              <w:rPr>
                <w:b/>
                <w:sz w:val="20"/>
                <w:szCs w:val="20"/>
              </w:rPr>
            </w:pPr>
          </w:p>
        </w:tc>
      </w:tr>
      <w:tr w:rsidR="00123485" w:rsidRPr="00B37C60" w:rsidTr="00770CA3">
        <w:tc>
          <w:tcPr>
            <w:tcW w:w="2500" w:type="pct"/>
          </w:tcPr>
          <w:p w:rsidR="00123485" w:rsidRPr="00B37C60" w:rsidRDefault="00123485" w:rsidP="00770CA3">
            <w:pPr>
              <w:rPr>
                <w:b/>
                <w:sz w:val="20"/>
                <w:szCs w:val="20"/>
              </w:rPr>
            </w:pPr>
            <w:r w:rsidRPr="00B37C60">
              <w:rPr>
                <w:b/>
                <w:sz w:val="20"/>
                <w:szCs w:val="20"/>
              </w:rPr>
              <w:t>1.5        PENALTIES</w:t>
            </w:r>
          </w:p>
        </w:tc>
        <w:tc>
          <w:tcPr>
            <w:tcW w:w="2500" w:type="pct"/>
          </w:tcPr>
          <w:p w:rsidR="00123485" w:rsidRPr="00B37C60" w:rsidRDefault="00123485" w:rsidP="00770CA3">
            <w:pPr>
              <w:ind w:left="720"/>
              <w:rPr>
                <w:b/>
                <w:sz w:val="20"/>
                <w:szCs w:val="20"/>
              </w:rPr>
            </w:pPr>
          </w:p>
        </w:tc>
      </w:tr>
      <w:tr w:rsidR="00123485" w:rsidRPr="00B37C60" w:rsidTr="00770CA3">
        <w:tc>
          <w:tcPr>
            <w:tcW w:w="2500" w:type="pct"/>
          </w:tcPr>
          <w:p w:rsidR="00123485" w:rsidRPr="00B37C60" w:rsidRDefault="00123485" w:rsidP="00770CA3">
            <w:pPr>
              <w:ind w:left="720"/>
              <w:rPr>
                <w:b/>
                <w:sz w:val="20"/>
                <w:szCs w:val="20"/>
              </w:rPr>
            </w:pPr>
            <w:r w:rsidRPr="00B37C60">
              <w:rPr>
                <w:b/>
                <w:sz w:val="20"/>
                <w:szCs w:val="20"/>
              </w:rPr>
              <w:t>1.5.1 CRIMINAL</w:t>
            </w:r>
          </w:p>
        </w:tc>
        <w:tc>
          <w:tcPr>
            <w:tcW w:w="2500" w:type="pct"/>
          </w:tcPr>
          <w:p w:rsidR="00123485" w:rsidRPr="00B37C60" w:rsidRDefault="00123485" w:rsidP="00770CA3">
            <w:pPr>
              <w:rPr>
                <w:b/>
                <w:sz w:val="20"/>
                <w:szCs w:val="20"/>
              </w:rPr>
            </w:pPr>
          </w:p>
        </w:tc>
      </w:tr>
      <w:tr w:rsidR="00123485" w:rsidRPr="00B37C60" w:rsidTr="00770CA3">
        <w:tc>
          <w:tcPr>
            <w:tcW w:w="2500" w:type="pct"/>
          </w:tcPr>
          <w:p w:rsidR="00123485" w:rsidRPr="00B37C60" w:rsidRDefault="00123485" w:rsidP="00770CA3">
            <w:pPr>
              <w:ind w:left="720"/>
              <w:rPr>
                <w:b/>
                <w:sz w:val="20"/>
                <w:szCs w:val="20"/>
              </w:rPr>
            </w:pPr>
            <w:r w:rsidRPr="00B37C60">
              <w:rPr>
                <w:b/>
                <w:sz w:val="20"/>
                <w:szCs w:val="20"/>
              </w:rPr>
              <w:t xml:space="preserve">1.5.2 ADMINISTRATIVE </w:t>
            </w:r>
          </w:p>
        </w:tc>
        <w:tc>
          <w:tcPr>
            <w:tcW w:w="2500" w:type="pct"/>
          </w:tcPr>
          <w:p w:rsidR="00123485" w:rsidRPr="00B37C60" w:rsidRDefault="00123485" w:rsidP="00770CA3">
            <w:pPr>
              <w:ind w:left="1440"/>
              <w:rPr>
                <w:b/>
                <w:sz w:val="20"/>
                <w:szCs w:val="20"/>
              </w:rPr>
            </w:pPr>
          </w:p>
        </w:tc>
      </w:tr>
      <w:tr w:rsidR="00123485" w:rsidRPr="00B37C60" w:rsidTr="00770CA3">
        <w:tc>
          <w:tcPr>
            <w:tcW w:w="2500" w:type="pct"/>
          </w:tcPr>
          <w:p w:rsidR="00123485" w:rsidRPr="00B37C60" w:rsidRDefault="00123485" w:rsidP="00770CA3">
            <w:pPr>
              <w:ind w:left="1440"/>
              <w:rPr>
                <w:b/>
                <w:sz w:val="20"/>
                <w:szCs w:val="20"/>
              </w:rPr>
            </w:pPr>
            <w:r w:rsidRPr="00B37C60">
              <w:rPr>
                <w:b/>
                <w:sz w:val="20"/>
                <w:szCs w:val="20"/>
              </w:rPr>
              <w:t xml:space="preserve">1.5.2.1 DISQUALIFICATION </w:t>
            </w:r>
          </w:p>
        </w:tc>
        <w:tc>
          <w:tcPr>
            <w:tcW w:w="2500" w:type="pct"/>
          </w:tcPr>
          <w:p w:rsidR="00123485" w:rsidRPr="00B37C60" w:rsidRDefault="00123485" w:rsidP="00770CA3">
            <w:pPr>
              <w:ind w:left="2160"/>
              <w:rPr>
                <w:b/>
                <w:sz w:val="20"/>
                <w:szCs w:val="20"/>
              </w:rPr>
            </w:pPr>
          </w:p>
        </w:tc>
      </w:tr>
      <w:tr w:rsidR="00123485" w:rsidRPr="00B37C60" w:rsidTr="00770CA3">
        <w:tc>
          <w:tcPr>
            <w:tcW w:w="2500" w:type="pct"/>
          </w:tcPr>
          <w:p w:rsidR="00123485" w:rsidRPr="00B37C60" w:rsidRDefault="00123485" w:rsidP="00770CA3">
            <w:pPr>
              <w:ind w:left="1440"/>
              <w:rPr>
                <w:b/>
                <w:sz w:val="20"/>
                <w:szCs w:val="20"/>
              </w:rPr>
            </w:pPr>
            <w:r w:rsidRPr="00B37C60">
              <w:rPr>
                <w:b/>
                <w:sz w:val="20"/>
                <w:szCs w:val="20"/>
              </w:rPr>
              <w:t>1.5.2.2 OTHER</w:t>
            </w:r>
          </w:p>
        </w:tc>
        <w:tc>
          <w:tcPr>
            <w:tcW w:w="2500" w:type="pct"/>
          </w:tcPr>
          <w:p w:rsidR="00123485" w:rsidRPr="00B37C60" w:rsidRDefault="00123485" w:rsidP="00770CA3">
            <w:pPr>
              <w:ind w:left="2160"/>
              <w:rPr>
                <w:b/>
                <w:sz w:val="20"/>
                <w:szCs w:val="20"/>
              </w:rPr>
            </w:pPr>
          </w:p>
        </w:tc>
      </w:tr>
      <w:tr w:rsidR="00123485" w:rsidRPr="00B37C60" w:rsidTr="00770CA3">
        <w:tc>
          <w:tcPr>
            <w:tcW w:w="2500" w:type="pct"/>
          </w:tcPr>
          <w:p w:rsidR="00123485" w:rsidRPr="00B37C60" w:rsidRDefault="00123485" w:rsidP="00770CA3">
            <w:pPr>
              <w:ind w:left="720"/>
              <w:rPr>
                <w:b/>
                <w:sz w:val="20"/>
                <w:szCs w:val="20"/>
              </w:rPr>
            </w:pPr>
            <w:r w:rsidRPr="00B37C60">
              <w:rPr>
                <w:b/>
                <w:sz w:val="20"/>
                <w:szCs w:val="20"/>
              </w:rPr>
              <w:t>1.5.3  CIVIL</w:t>
            </w:r>
          </w:p>
        </w:tc>
        <w:tc>
          <w:tcPr>
            <w:tcW w:w="2500" w:type="pct"/>
          </w:tcPr>
          <w:p w:rsidR="00123485" w:rsidRPr="00B37C60" w:rsidRDefault="00123485" w:rsidP="00770CA3">
            <w:pPr>
              <w:jc w:val="both"/>
              <w:rPr>
                <w:b/>
                <w:sz w:val="20"/>
                <w:szCs w:val="20"/>
              </w:rPr>
            </w:pPr>
          </w:p>
        </w:tc>
      </w:tr>
    </w:tbl>
    <w:p w:rsidR="00123485" w:rsidRPr="00B37C60" w:rsidRDefault="00123485" w:rsidP="00123485">
      <w:pPr>
        <w:rPr>
          <w:b/>
          <w:sz w:val="20"/>
          <w:szCs w:val="20"/>
          <w:u w:val="single"/>
        </w:rPr>
      </w:pPr>
    </w:p>
    <w:p w:rsidR="00123485" w:rsidRPr="00B37C60" w:rsidRDefault="00123485" w:rsidP="00123485">
      <w:pPr>
        <w:ind w:left="720"/>
        <w:rPr>
          <w:b/>
          <w:sz w:val="20"/>
          <w:szCs w:val="20"/>
          <w:u w:val="single"/>
        </w:rPr>
      </w:pPr>
      <w:r w:rsidRPr="00B37C60">
        <w:rPr>
          <w:b/>
          <w:sz w:val="20"/>
          <w:szCs w:val="20"/>
          <w:u w:val="single"/>
        </w:rPr>
        <w:t>METHODS OF EFFECTING</w:t>
      </w:r>
    </w:p>
    <w:p w:rsidR="00123485" w:rsidRPr="00B37C60" w:rsidRDefault="00123485" w:rsidP="00123485">
      <w:pPr>
        <w:pStyle w:val="ListParagraph"/>
        <w:rPr>
          <w:b/>
          <w:sz w:val="20"/>
          <w:szCs w:val="20"/>
          <w:u w:val="single"/>
        </w:rPr>
      </w:pPr>
    </w:p>
    <w:tbl>
      <w:tblPr>
        <w:tblStyle w:val="TableGrid"/>
        <w:tblW w:w="5000" w:type="pct"/>
        <w:tblLook w:val="04A0"/>
      </w:tblPr>
      <w:tblGrid>
        <w:gridCol w:w="7195"/>
        <w:gridCol w:w="6979"/>
      </w:tblGrid>
      <w:tr w:rsidR="00123485" w:rsidRPr="00B37C60" w:rsidTr="00770CA3">
        <w:tc>
          <w:tcPr>
            <w:tcW w:w="2538" w:type="pct"/>
          </w:tcPr>
          <w:p w:rsidR="00123485" w:rsidRPr="00B37C60" w:rsidRDefault="00123485" w:rsidP="00770CA3">
            <w:pPr>
              <w:pStyle w:val="ListParagraph"/>
              <w:ind w:left="0"/>
              <w:rPr>
                <w:b/>
                <w:sz w:val="20"/>
                <w:szCs w:val="20"/>
              </w:rPr>
            </w:pPr>
            <w:r w:rsidRPr="00B37C60">
              <w:rPr>
                <w:b/>
                <w:sz w:val="20"/>
                <w:szCs w:val="20"/>
              </w:rPr>
              <w:t>2.1  CONTRACT FOR COVER TAKEN OUT?</w:t>
            </w:r>
          </w:p>
        </w:tc>
        <w:tc>
          <w:tcPr>
            <w:tcW w:w="2462" w:type="pct"/>
          </w:tcPr>
          <w:p w:rsidR="00123485" w:rsidRPr="00B37C60" w:rsidRDefault="00123485" w:rsidP="00770CA3">
            <w:pPr>
              <w:pStyle w:val="ListParagraph"/>
              <w:ind w:left="0"/>
              <w:rPr>
                <w:b/>
                <w:sz w:val="20"/>
                <w:szCs w:val="20"/>
                <w:u w:val="single"/>
              </w:rPr>
            </w:pPr>
          </w:p>
        </w:tc>
      </w:tr>
      <w:tr w:rsidR="00123485" w:rsidRPr="00B37C60" w:rsidTr="00770CA3">
        <w:tc>
          <w:tcPr>
            <w:tcW w:w="2538" w:type="pct"/>
          </w:tcPr>
          <w:p w:rsidR="00123485" w:rsidRPr="00B37C60" w:rsidRDefault="00123485" w:rsidP="00770CA3">
            <w:pPr>
              <w:pStyle w:val="ListParagraph"/>
              <w:rPr>
                <w:b/>
                <w:sz w:val="20"/>
                <w:szCs w:val="20"/>
              </w:rPr>
            </w:pPr>
            <w:r w:rsidRPr="00B37C60">
              <w:rPr>
                <w:b/>
                <w:sz w:val="20"/>
                <w:szCs w:val="20"/>
              </w:rPr>
              <w:t>2.1.2  IF YES, BY INDIVIDUAL OR GROUP CONTRACT?</w:t>
            </w:r>
          </w:p>
        </w:tc>
        <w:tc>
          <w:tcPr>
            <w:tcW w:w="2462" w:type="pct"/>
          </w:tcPr>
          <w:p w:rsidR="00123485" w:rsidRPr="00B37C60" w:rsidRDefault="00123485" w:rsidP="00770CA3">
            <w:pPr>
              <w:pStyle w:val="ListParagraph"/>
              <w:ind w:left="0"/>
              <w:rPr>
                <w:sz w:val="20"/>
                <w:szCs w:val="20"/>
              </w:rPr>
            </w:pPr>
          </w:p>
        </w:tc>
      </w:tr>
      <w:tr w:rsidR="00123485" w:rsidRPr="00B37C60" w:rsidTr="00770CA3">
        <w:tc>
          <w:tcPr>
            <w:tcW w:w="2538" w:type="pct"/>
          </w:tcPr>
          <w:p w:rsidR="00123485" w:rsidRPr="00B37C60" w:rsidRDefault="00123485" w:rsidP="00770CA3">
            <w:pPr>
              <w:pStyle w:val="ListParagraph"/>
              <w:rPr>
                <w:b/>
                <w:sz w:val="20"/>
                <w:szCs w:val="20"/>
              </w:rPr>
            </w:pPr>
            <w:r w:rsidRPr="00B37C60">
              <w:rPr>
                <w:b/>
                <w:sz w:val="20"/>
                <w:szCs w:val="20"/>
              </w:rPr>
              <w:t xml:space="preserve">2.1.3  IS INSURER BOUND TO COVER? </w:t>
            </w:r>
          </w:p>
        </w:tc>
        <w:tc>
          <w:tcPr>
            <w:tcW w:w="2462" w:type="pct"/>
          </w:tcPr>
          <w:p w:rsidR="00123485" w:rsidRPr="00B37C60" w:rsidRDefault="00123485" w:rsidP="00770CA3">
            <w:pPr>
              <w:pStyle w:val="ListParagraph"/>
              <w:ind w:left="0"/>
              <w:rPr>
                <w:b/>
                <w:sz w:val="20"/>
                <w:szCs w:val="20"/>
                <w:u w:val="single"/>
              </w:rPr>
            </w:pPr>
          </w:p>
        </w:tc>
      </w:tr>
      <w:tr w:rsidR="00123485" w:rsidRPr="00B37C60" w:rsidTr="00770CA3">
        <w:tc>
          <w:tcPr>
            <w:tcW w:w="2538" w:type="pct"/>
          </w:tcPr>
          <w:p w:rsidR="00123485" w:rsidRPr="00B37C60" w:rsidRDefault="00123485" w:rsidP="00770CA3">
            <w:pPr>
              <w:ind w:left="1440"/>
              <w:rPr>
                <w:b/>
                <w:sz w:val="20"/>
                <w:szCs w:val="20"/>
              </w:rPr>
            </w:pPr>
            <w:r w:rsidRPr="00B37C60">
              <w:rPr>
                <w:b/>
                <w:sz w:val="20"/>
                <w:szCs w:val="20"/>
              </w:rPr>
              <w:t>IF NOT, ANY CONSEQUENCES?</w:t>
            </w:r>
          </w:p>
        </w:tc>
        <w:tc>
          <w:tcPr>
            <w:tcW w:w="2462" w:type="pct"/>
          </w:tcPr>
          <w:p w:rsidR="00123485" w:rsidRPr="00B37C60" w:rsidRDefault="00123485" w:rsidP="00770CA3">
            <w:pPr>
              <w:pStyle w:val="ListParagraph"/>
              <w:ind w:left="0"/>
              <w:rPr>
                <w:b/>
                <w:sz w:val="20"/>
                <w:szCs w:val="20"/>
                <w:u w:val="single"/>
              </w:rPr>
            </w:pPr>
          </w:p>
        </w:tc>
      </w:tr>
      <w:tr w:rsidR="00123485" w:rsidRPr="00B37C60" w:rsidTr="00770CA3">
        <w:tc>
          <w:tcPr>
            <w:tcW w:w="2538" w:type="pct"/>
          </w:tcPr>
          <w:p w:rsidR="00123485" w:rsidRPr="00B37C60" w:rsidRDefault="00123485" w:rsidP="00770CA3">
            <w:pPr>
              <w:pStyle w:val="ListParagraph"/>
              <w:ind w:left="0"/>
              <w:rPr>
                <w:b/>
                <w:sz w:val="20"/>
                <w:szCs w:val="20"/>
              </w:rPr>
            </w:pPr>
            <w:r w:rsidRPr="00B37C60">
              <w:rPr>
                <w:b/>
                <w:sz w:val="20"/>
                <w:szCs w:val="20"/>
              </w:rPr>
              <w:t>2.2  COVERAGE AUTOMATICALLY INCLUDED IN VOLUNTARY CONTRACT?</w:t>
            </w:r>
          </w:p>
        </w:tc>
        <w:tc>
          <w:tcPr>
            <w:tcW w:w="2462" w:type="pct"/>
          </w:tcPr>
          <w:p w:rsidR="00123485" w:rsidRPr="00B37C60" w:rsidRDefault="00123485" w:rsidP="00770CA3">
            <w:pPr>
              <w:pStyle w:val="ListParagraph"/>
              <w:ind w:left="0"/>
              <w:rPr>
                <w:b/>
                <w:sz w:val="20"/>
                <w:szCs w:val="20"/>
                <w:u w:val="single"/>
              </w:rPr>
            </w:pPr>
          </w:p>
        </w:tc>
      </w:tr>
    </w:tbl>
    <w:p w:rsidR="00123485" w:rsidRPr="00B37C60" w:rsidRDefault="00123485" w:rsidP="00123485">
      <w:pPr>
        <w:pStyle w:val="ListParagraph"/>
        <w:rPr>
          <w:b/>
          <w:sz w:val="20"/>
          <w:szCs w:val="20"/>
          <w:u w:val="single"/>
        </w:rPr>
      </w:pPr>
    </w:p>
    <w:p w:rsidR="00123485" w:rsidRPr="00B37C60" w:rsidRDefault="00123485" w:rsidP="00123485">
      <w:pPr>
        <w:pStyle w:val="ListParagraph"/>
        <w:rPr>
          <w:b/>
          <w:sz w:val="20"/>
          <w:szCs w:val="20"/>
          <w:u w:val="single"/>
        </w:rPr>
      </w:pPr>
      <w:r w:rsidRPr="00B37C60">
        <w:rPr>
          <w:b/>
          <w:sz w:val="20"/>
          <w:szCs w:val="20"/>
          <w:u w:val="single"/>
        </w:rPr>
        <w:t>FINANCIAL ASPECTS</w:t>
      </w:r>
    </w:p>
    <w:p w:rsidR="00123485" w:rsidRPr="00B37C60" w:rsidRDefault="00123485" w:rsidP="00123485">
      <w:pPr>
        <w:pStyle w:val="ListParagraph"/>
        <w:rPr>
          <w:b/>
          <w:sz w:val="20"/>
          <w:szCs w:val="20"/>
          <w:u w:val="single"/>
        </w:rPr>
      </w:pPr>
    </w:p>
    <w:tbl>
      <w:tblPr>
        <w:tblStyle w:val="TableGrid"/>
        <w:tblW w:w="5000" w:type="pct"/>
        <w:tblLook w:val="04A0"/>
      </w:tblPr>
      <w:tblGrid>
        <w:gridCol w:w="7087"/>
        <w:gridCol w:w="7087"/>
      </w:tblGrid>
      <w:tr w:rsidR="00123485" w:rsidRPr="00B37C60" w:rsidTr="00770CA3">
        <w:tc>
          <w:tcPr>
            <w:tcW w:w="2500" w:type="pct"/>
          </w:tcPr>
          <w:p w:rsidR="00123485" w:rsidRPr="00B37C60" w:rsidRDefault="00123485" w:rsidP="00770CA3">
            <w:pPr>
              <w:pStyle w:val="ListParagraph"/>
              <w:ind w:left="0"/>
              <w:rPr>
                <w:b/>
                <w:sz w:val="20"/>
                <w:szCs w:val="20"/>
              </w:rPr>
            </w:pPr>
            <w:r w:rsidRPr="00B37C60">
              <w:rPr>
                <w:b/>
                <w:sz w:val="20"/>
                <w:szCs w:val="20"/>
              </w:rPr>
              <w:t xml:space="preserve">3.1 AMOUNT OF COVER:     </w:t>
            </w:r>
          </w:p>
        </w:tc>
        <w:tc>
          <w:tcPr>
            <w:tcW w:w="2500" w:type="pct"/>
          </w:tcPr>
          <w:p w:rsidR="00123485" w:rsidRPr="00B37C60" w:rsidRDefault="00123485" w:rsidP="00770CA3">
            <w:pPr>
              <w:pStyle w:val="ListParagraph"/>
              <w:ind w:left="0"/>
              <w:rPr>
                <w:b/>
                <w:sz w:val="20"/>
                <w:szCs w:val="20"/>
                <w:u w:val="single"/>
              </w:rPr>
            </w:pPr>
          </w:p>
        </w:tc>
      </w:tr>
      <w:tr w:rsidR="00123485" w:rsidRPr="00B37C60" w:rsidTr="00770CA3">
        <w:tc>
          <w:tcPr>
            <w:tcW w:w="2500" w:type="pct"/>
          </w:tcPr>
          <w:p w:rsidR="00123485" w:rsidRPr="00B37C60" w:rsidRDefault="00123485" w:rsidP="00770CA3">
            <w:pPr>
              <w:pStyle w:val="ListParagraph"/>
              <w:rPr>
                <w:b/>
                <w:sz w:val="20"/>
                <w:szCs w:val="20"/>
              </w:rPr>
            </w:pPr>
            <w:r w:rsidRPr="00B37C60">
              <w:rPr>
                <w:b/>
                <w:sz w:val="20"/>
                <w:szCs w:val="20"/>
              </w:rPr>
              <w:t>3.1.1  UNLIMITED OR LEGALLY REQUIRED MINIMUM?</w:t>
            </w:r>
          </w:p>
        </w:tc>
        <w:tc>
          <w:tcPr>
            <w:tcW w:w="2500" w:type="pct"/>
          </w:tcPr>
          <w:p w:rsidR="00123485" w:rsidRPr="00B37C60" w:rsidRDefault="00123485" w:rsidP="00770CA3">
            <w:pPr>
              <w:pStyle w:val="ListParagraph"/>
              <w:ind w:left="0"/>
              <w:jc w:val="both"/>
              <w:rPr>
                <w:sz w:val="20"/>
                <w:szCs w:val="20"/>
              </w:rPr>
            </w:pPr>
          </w:p>
        </w:tc>
      </w:tr>
      <w:tr w:rsidR="00123485" w:rsidRPr="00B37C60" w:rsidTr="00770CA3">
        <w:tc>
          <w:tcPr>
            <w:tcW w:w="2500" w:type="pct"/>
          </w:tcPr>
          <w:p w:rsidR="00123485" w:rsidRPr="00B37C60" w:rsidRDefault="00123485" w:rsidP="00770CA3">
            <w:pPr>
              <w:pStyle w:val="ListParagraph"/>
              <w:rPr>
                <w:b/>
                <w:sz w:val="20"/>
                <w:szCs w:val="20"/>
              </w:rPr>
            </w:pPr>
            <w:r w:rsidRPr="00B37C60">
              <w:rPr>
                <w:b/>
                <w:sz w:val="20"/>
                <w:szCs w:val="20"/>
              </w:rPr>
              <w:t>3.1.2 DEDUCTIBLE : PROHIBITED/MANDATORY/OPTIONAL?</w:t>
            </w:r>
          </w:p>
        </w:tc>
        <w:tc>
          <w:tcPr>
            <w:tcW w:w="2500" w:type="pct"/>
          </w:tcPr>
          <w:p w:rsidR="00123485" w:rsidRPr="00B37C60" w:rsidRDefault="00123485" w:rsidP="00770CA3">
            <w:pPr>
              <w:pStyle w:val="ListParagraph"/>
              <w:ind w:left="0"/>
              <w:rPr>
                <w:b/>
                <w:sz w:val="20"/>
                <w:szCs w:val="20"/>
                <w:u w:val="single"/>
              </w:rPr>
            </w:pPr>
          </w:p>
        </w:tc>
      </w:tr>
      <w:tr w:rsidR="00123485" w:rsidRPr="00B37C60" w:rsidTr="00770CA3">
        <w:tc>
          <w:tcPr>
            <w:tcW w:w="2500" w:type="pct"/>
          </w:tcPr>
          <w:p w:rsidR="00123485" w:rsidRPr="00B37C60" w:rsidRDefault="00123485" w:rsidP="00770CA3">
            <w:pPr>
              <w:pStyle w:val="ListParagraph"/>
              <w:ind w:left="0"/>
              <w:rPr>
                <w:b/>
                <w:sz w:val="20"/>
                <w:szCs w:val="20"/>
              </w:rPr>
            </w:pPr>
            <w:r w:rsidRPr="00B37C60">
              <w:rPr>
                <w:b/>
                <w:sz w:val="20"/>
                <w:szCs w:val="20"/>
              </w:rPr>
              <w:t>3.2 PREMIUM AMOUNT:</w:t>
            </w:r>
          </w:p>
        </w:tc>
        <w:tc>
          <w:tcPr>
            <w:tcW w:w="2500" w:type="pct"/>
          </w:tcPr>
          <w:p w:rsidR="00123485" w:rsidRPr="00B37C60" w:rsidRDefault="00123485" w:rsidP="00770CA3">
            <w:pPr>
              <w:pStyle w:val="ListParagraph"/>
              <w:ind w:left="0"/>
              <w:rPr>
                <w:b/>
                <w:sz w:val="20"/>
                <w:szCs w:val="20"/>
                <w:u w:val="single"/>
              </w:rPr>
            </w:pPr>
          </w:p>
        </w:tc>
      </w:tr>
      <w:tr w:rsidR="00123485" w:rsidRPr="00B37C60" w:rsidTr="00770CA3">
        <w:tc>
          <w:tcPr>
            <w:tcW w:w="2500" w:type="pct"/>
          </w:tcPr>
          <w:p w:rsidR="00123485" w:rsidRPr="00B37C60" w:rsidRDefault="00123485" w:rsidP="00770CA3">
            <w:pPr>
              <w:pStyle w:val="ListParagraph"/>
              <w:rPr>
                <w:b/>
                <w:sz w:val="20"/>
                <w:szCs w:val="20"/>
              </w:rPr>
            </w:pPr>
            <w:r w:rsidRPr="00B37C60">
              <w:rPr>
                <w:b/>
                <w:sz w:val="20"/>
                <w:szCs w:val="20"/>
              </w:rPr>
              <w:t>3.2.1  FIXED BY STATE? NO/IF YES - % OF PREMIUM OR FLAT RATE?</w:t>
            </w:r>
          </w:p>
        </w:tc>
        <w:tc>
          <w:tcPr>
            <w:tcW w:w="2500" w:type="pct"/>
          </w:tcPr>
          <w:p w:rsidR="00123485" w:rsidRPr="00B37C60" w:rsidRDefault="00123485" w:rsidP="00770CA3">
            <w:pPr>
              <w:pStyle w:val="ListParagraph"/>
              <w:ind w:left="0"/>
              <w:rPr>
                <w:b/>
                <w:sz w:val="20"/>
                <w:szCs w:val="20"/>
                <w:u w:val="single"/>
              </w:rPr>
            </w:pPr>
          </w:p>
        </w:tc>
      </w:tr>
      <w:tr w:rsidR="00123485" w:rsidRPr="00B37C60" w:rsidTr="00770CA3">
        <w:tc>
          <w:tcPr>
            <w:tcW w:w="2500" w:type="pct"/>
          </w:tcPr>
          <w:p w:rsidR="00123485" w:rsidRPr="00B37C60" w:rsidRDefault="00123485" w:rsidP="00770CA3">
            <w:pPr>
              <w:pStyle w:val="ListParagraph"/>
              <w:rPr>
                <w:b/>
                <w:sz w:val="20"/>
                <w:szCs w:val="20"/>
              </w:rPr>
            </w:pPr>
            <w:r w:rsidRPr="00B37C60">
              <w:rPr>
                <w:b/>
                <w:sz w:val="20"/>
                <w:szCs w:val="20"/>
              </w:rPr>
              <w:t>3.2.2  FIXED BY PARTIES?</w:t>
            </w:r>
          </w:p>
        </w:tc>
        <w:tc>
          <w:tcPr>
            <w:tcW w:w="2500" w:type="pct"/>
          </w:tcPr>
          <w:p w:rsidR="00123485" w:rsidRPr="00B37C60" w:rsidRDefault="00123485" w:rsidP="00770CA3">
            <w:pPr>
              <w:pStyle w:val="ListParagraph"/>
              <w:ind w:left="0"/>
              <w:rPr>
                <w:b/>
                <w:sz w:val="20"/>
                <w:szCs w:val="20"/>
                <w:u w:val="single"/>
              </w:rPr>
            </w:pPr>
          </w:p>
        </w:tc>
      </w:tr>
      <w:tr w:rsidR="00123485" w:rsidRPr="00B37C60" w:rsidTr="00770CA3">
        <w:tc>
          <w:tcPr>
            <w:tcW w:w="2500" w:type="pct"/>
          </w:tcPr>
          <w:p w:rsidR="00123485" w:rsidRPr="00B37C60" w:rsidRDefault="00123485" w:rsidP="00770CA3">
            <w:pPr>
              <w:pStyle w:val="ListParagraph"/>
              <w:rPr>
                <w:b/>
                <w:sz w:val="20"/>
                <w:szCs w:val="20"/>
              </w:rPr>
            </w:pPr>
            <w:r w:rsidRPr="00B37C60">
              <w:rPr>
                <w:b/>
                <w:sz w:val="20"/>
                <w:szCs w:val="20"/>
              </w:rPr>
              <w:t xml:space="preserve">3.2.3  BONUS-MALUS PER CLAIMS HISTORY? </w:t>
            </w:r>
          </w:p>
        </w:tc>
        <w:tc>
          <w:tcPr>
            <w:tcW w:w="2500" w:type="pct"/>
          </w:tcPr>
          <w:p w:rsidR="00123485" w:rsidRPr="00B37C60" w:rsidRDefault="00123485" w:rsidP="00770CA3">
            <w:pPr>
              <w:pStyle w:val="ListParagraph"/>
              <w:ind w:left="0"/>
              <w:rPr>
                <w:b/>
                <w:sz w:val="20"/>
                <w:szCs w:val="20"/>
                <w:u w:val="single"/>
              </w:rPr>
            </w:pPr>
          </w:p>
        </w:tc>
      </w:tr>
      <w:tr w:rsidR="00123485" w:rsidRPr="00B37C60" w:rsidTr="00770CA3">
        <w:tc>
          <w:tcPr>
            <w:tcW w:w="2500" w:type="pct"/>
          </w:tcPr>
          <w:p w:rsidR="00123485" w:rsidRPr="00B37C60" w:rsidRDefault="00123485" w:rsidP="00770CA3">
            <w:pPr>
              <w:pStyle w:val="ListParagraph"/>
              <w:ind w:left="1440"/>
              <w:rPr>
                <w:b/>
                <w:sz w:val="20"/>
                <w:szCs w:val="20"/>
              </w:rPr>
            </w:pPr>
            <w:r w:rsidRPr="00B37C60">
              <w:rPr>
                <w:b/>
                <w:sz w:val="20"/>
                <w:szCs w:val="20"/>
              </w:rPr>
              <w:t>REGULATED OR UNREGULATED?</w:t>
            </w:r>
          </w:p>
        </w:tc>
        <w:tc>
          <w:tcPr>
            <w:tcW w:w="2500" w:type="pct"/>
          </w:tcPr>
          <w:p w:rsidR="00123485" w:rsidRPr="00B37C60" w:rsidRDefault="00123485" w:rsidP="00770CA3">
            <w:pPr>
              <w:pStyle w:val="ListParagraph"/>
              <w:ind w:left="0"/>
              <w:rPr>
                <w:b/>
                <w:sz w:val="20"/>
                <w:szCs w:val="20"/>
                <w:u w:val="single"/>
              </w:rPr>
            </w:pPr>
          </w:p>
        </w:tc>
      </w:tr>
      <w:tr w:rsidR="00123485" w:rsidRPr="00B37C60" w:rsidTr="00770CA3">
        <w:tc>
          <w:tcPr>
            <w:tcW w:w="2500" w:type="pct"/>
          </w:tcPr>
          <w:p w:rsidR="00123485" w:rsidRPr="00B37C60" w:rsidRDefault="00123485" w:rsidP="00770CA3">
            <w:pPr>
              <w:pStyle w:val="ListParagraph"/>
              <w:rPr>
                <w:b/>
                <w:sz w:val="20"/>
                <w:szCs w:val="20"/>
              </w:rPr>
            </w:pPr>
            <w:r w:rsidRPr="00B37C60">
              <w:rPr>
                <w:b/>
                <w:sz w:val="20"/>
                <w:szCs w:val="20"/>
              </w:rPr>
              <w:t>3.2.4  POLICYHOLDER REACTION TO RATES – (UN)ACCEPTABLE?</w:t>
            </w:r>
          </w:p>
        </w:tc>
        <w:tc>
          <w:tcPr>
            <w:tcW w:w="2500" w:type="pct"/>
          </w:tcPr>
          <w:p w:rsidR="00123485" w:rsidRPr="00B37C60" w:rsidRDefault="00123485" w:rsidP="00770CA3">
            <w:pPr>
              <w:pStyle w:val="ListParagraph"/>
              <w:ind w:left="0"/>
              <w:rPr>
                <w:b/>
                <w:sz w:val="20"/>
                <w:szCs w:val="20"/>
                <w:u w:val="single"/>
              </w:rPr>
            </w:pPr>
          </w:p>
        </w:tc>
      </w:tr>
      <w:tr w:rsidR="00123485" w:rsidRPr="00B37C60" w:rsidTr="00770CA3">
        <w:tc>
          <w:tcPr>
            <w:tcW w:w="2500" w:type="pct"/>
          </w:tcPr>
          <w:p w:rsidR="00123485" w:rsidRPr="00B37C60" w:rsidRDefault="00123485" w:rsidP="00770CA3">
            <w:pPr>
              <w:pStyle w:val="ListParagraph"/>
              <w:rPr>
                <w:b/>
                <w:sz w:val="20"/>
                <w:szCs w:val="20"/>
              </w:rPr>
            </w:pPr>
            <w:r w:rsidRPr="00B37C60">
              <w:rPr>
                <w:b/>
                <w:sz w:val="20"/>
                <w:szCs w:val="20"/>
              </w:rPr>
              <w:t>3.2.5  IF NOT COMPULSORY: WOULD PREMIUM BE SAME/MORE?</w:t>
            </w:r>
          </w:p>
        </w:tc>
        <w:tc>
          <w:tcPr>
            <w:tcW w:w="2500" w:type="pct"/>
          </w:tcPr>
          <w:p w:rsidR="00123485" w:rsidRPr="00B37C60" w:rsidRDefault="00123485" w:rsidP="00770CA3">
            <w:pPr>
              <w:pStyle w:val="ListParagraph"/>
              <w:ind w:left="0"/>
              <w:rPr>
                <w:b/>
                <w:sz w:val="20"/>
                <w:szCs w:val="20"/>
                <w:u w:val="single"/>
              </w:rPr>
            </w:pPr>
          </w:p>
        </w:tc>
      </w:tr>
      <w:tr w:rsidR="00123485" w:rsidRPr="00B37C60" w:rsidTr="00770CA3">
        <w:tc>
          <w:tcPr>
            <w:tcW w:w="2500" w:type="pct"/>
          </w:tcPr>
          <w:p w:rsidR="00123485" w:rsidRPr="00B37C60" w:rsidRDefault="00123485" w:rsidP="00770CA3">
            <w:pPr>
              <w:pStyle w:val="ListParagraph"/>
              <w:ind w:left="0"/>
              <w:rPr>
                <w:b/>
                <w:sz w:val="20"/>
                <w:szCs w:val="20"/>
              </w:rPr>
            </w:pPr>
            <w:r w:rsidRPr="00B37C60">
              <w:rPr>
                <w:b/>
                <w:sz w:val="20"/>
                <w:szCs w:val="20"/>
              </w:rPr>
              <w:t>3.3  FINANCIAL DATA:</w:t>
            </w:r>
          </w:p>
        </w:tc>
        <w:tc>
          <w:tcPr>
            <w:tcW w:w="2500" w:type="pct"/>
          </w:tcPr>
          <w:p w:rsidR="00123485" w:rsidRPr="00B37C60" w:rsidRDefault="00123485" w:rsidP="00770CA3">
            <w:pPr>
              <w:pStyle w:val="ListParagraph"/>
              <w:ind w:left="0"/>
              <w:rPr>
                <w:b/>
                <w:sz w:val="20"/>
                <w:szCs w:val="20"/>
                <w:u w:val="single"/>
              </w:rPr>
            </w:pPr>
          </w:p>
        </w:tc>
      </w:tr>
      <w:tr w:rsidR="00123485" w:rsidRPr="00B37C60" w:rsidTr="00770CA3">
        <w:tc>
          <w:tcPr>
            <w:tcW w:w="2500" w:type="pct"/>
          </w:tcPr>
          <w:p w:rsidR="00123485" w:rsidRPr="00B37C60" w:rsidRDefault="00123485" w:rsidP="00770CA3">
            <w:pPr>
              <w:pStyle w:val="ListParagraph"/>
              <w:rPr>
                <w:b/>
                <w:sz w:val="20"/>
                <w:szCs w:val="20"/>
              </w:rPr>
            </w:pPr>
            <w:r w:rsidRPr="00B37C60">
              <w:rPr>
                <w:b/>
                <w:sz w:val="20"/>
                <w:szCs w:val="20"/>
              </w:rPr>
              <w:t xml:space="preserve">3.3.1  DETERMINING IF PROFITABLE OR LOSS-MAKING? </w:t>
            </w:r>
          </w:p>
        </w:tc>
        <w:tc>
          <w:tcPr>
            <w:tcW w:w="2500" w:type="pct"/>
          </w:tcPr>
          <w:p w:rsidR="00123485" w:rsidRPr="00B37C60" w:rsidRDefault="00123485" w:rsidP="00770CA3">
            <w:pPr>
              <w:pStyle w:val="ListParagraph"/>
              <w:ind w:left="0"/>
              <w:rPr>
                <w:b/>
                <w:sz w:val="20"/>
                <w:szCs w:val="20"/>
                <w:u w:val="single"/>
              </w:rPr>
            </w:pPr>
          </w:p>
        </w:tc>
      </w:tr>
      <w:tr w:rsidR="00123485" w:rsidRPr="00B37C60" w:rsidTr="00770CA3">
        <w:tc>
          <w:tcPr>
            <w:tcW w:w="2500" w:type="pct"/>
          </w:tcPr>
          <w:p w:rsidR="00123485" w:rsidRPr="00B37C60" w:rsidRDefault="00123485" w:rsidP="00770CA3">
            <w:pPr>
              <w:pStyle w:val="ListParagraph"/>
              <w:rPr>
                <w:b/>
                <w:sz w:val="20"/>
                <w:szCs w:val="20"/>
              </w:rPr>
            </w:pPr>
            <w:r w:rsidRPr="00B37C60">
              <w:rPr>
                <w:b/>
                <w:sz w:val="20"/>
                <w:szCs w:val="20"/>
              </w:rPr>
              <w:t xml:space="preserve">3.3.2  (IF NOT COMPULSORY) OTHERWISE INSURABLE, UNINSURABLE OR ONLY AT HIGHER PREMIUM/LESS COVER? </w:t>
            </w:r>
          </w:p>
        </w:tc>
        <w:tc>
          <w:tcPr>
            <w:tcW w:w="2500" w:type="pct"/>
          </w:tcPr>
          <w:p w:rsidR="00123485" w:rsidRPr="00B37C60" w:rsidRDefault="00123485" w:rsidP="00770CA3">
            <w:pPr>
              <w:pStyle w:val="ListParagraph"/>
              <w:ind w:left="0"/>
              <w:rPr>
                <w:b/>
                <w:sz w:val="20"/>
                <w:szCs w:val="20"/>
                <w:u w:val="single"/>
              </w:rPr>
            </w:pPr>
          </w:p>
        </w:tc>
      </w:tr>
      <w:tr w:rsidR="00123485" w:rsidRPr="00B37C60" w:rsidTr="00770CA3">
        <w:tc>
          <w:tcPr>
            <w:tcW w:w="2500" w:type="pct"/>
          </w:tcPr>
          <w:p w:rsidR="00123485" w:rsidRPr="00B37C60" w:rsidRDefault="00123485" w:rsidP="00770CA3">
            <w:pPr>
              <w:pStyle w:val="ListParagraph"/>
              <w:rPr>
                <w:b/>
                <w:sz w:val="20"/>
                <w:szCs w:val="20"/>
                <w:u w:val="single"/>
              </w:rPr>
            </w:pPr>
            <w:r w:rsidRPr="00B37C60">
              <w:rPr>
                <w:b/>
                <w:sz w:val="20"/>
                <w:szCs w:val="20"/>
              </w:rPr>
              <w:t xml:space="preserve">3.3.3   FEW/MANY EXPOSED WOULD OTHERWISE INSURE? </w:t>
            </w:r>
            <w:r w:rsidRPr="00B37C60">
              <w:rPr>
                <w:b/>
                <w:sz w:val="20"/>
                <w:szCs w:val="20"/>
                <w:u w:val="single"/>
              </w:rPr>
              <w:t xml:space="preserve">            </w:t>
            </w:r>
          </w:p>
        </w:tc>
        <w:tc>
          <w:tcPr>
            <w:tcW w:w="2500" w:type="pct"/>
          </w:tcPr>
          <w:p w:rsidR="00123485" w:rsidRPr="00B37C60" w:rsidRDefault="00123485" w:rsidP="00770CA3">
            <w:pPr>
              <w:pStyle w:val="ListParagraph"/>
              <w:ind w:left="0"/>
              <w:rPr>
                <w:b/>
                <w:sz w:val="20"/>
                <w:szCs w:val="20"/>
                <w:u w:val="single"/>
              </w:rPr>
            </w:pPr>
          </w:p>
        </w:tc>
      </w:tr>
    </w:tbl>
    <w:p w:rsidR="00123485" w:rsidRPr="00B37C60" w:rsidRDefault="00123485" w:rsidP="00123485">
      <w:pPr>
        <w:rPr>
          <w:b/>
          <w:sz w:val="20"/>
          <w:szCs w:val="20"/>
          <w:u w:val="single"/>
        </w:rPr>
      </w:pPr>
    </w:p>
    <w:p w:rsidR="0067777D" w:rsidRPr="00B37C60" w:rsidRDefault="0067777D" w:rsidP="0067777D">
      <w:pPr>
        <w:rPr>
          <w:sz w:val="20"/>
          <w:szCs w:val="20"/>
          <w:u w:val="single"/>
        </w:rPr>
      </w:pPr>
    </w:p>
    <w:p w:rsidR="00123485" w:rsidRPr="00B37C60" w:rsidRDefault="00123485" w:rsidP="005646E8">
      <w:pPr>
        <w:pStyle w:val="ListParagraph"/>
        <w:numPr>
          <w:ilvl w:val="0"/>
          <w:numId w:val="41"/>
        </w:numPr>
        <w:rPr>
          <w:sz w:val="20"/>
          <w:szCs w:val="20"/>
          <w:u w:val="single"/>
        </w:rPr>
      </w:pPr>
      <w:r w:rsidRPr="00B37C60">
        <w:rPr>
          <w:b/>
          <w:sz w:val="20"/>
          <w:szCs w:val="20"/>
          <w:u w:val="single"/>
        </w:rPr>
        <w:t>Space Travel</w:t>
      </w:r>
      <w:r w:rsidRPr="00B37C60">
        <w:rPr>
          <w:rStyle w:val="FootnoteReference"/>
          <w:b/>
          <w:sz w:val="20"/>
          <w:szCs w:val="20"/>
          <w:u w:val="single"/>
        </w:rPr>
        <w:footnoteReference w:id="40"/>
      </w:r>
    </w:p>
    <w:p w:rsidR="00123485" w:rsidRPr="00B37C60" w:rsidRDefault="00123485" w:rsidP="00123485">
      <w:pPr>
        <w:rPr>
          <w:b/>
          <w:sz w:val="20"/>
          <w:szCs w:val="20"/>
          <w:u w:val="single"/>
        </w:rPr>
      </w:pPr>
    </w:p>
    <w:p w:rsidR="00123485" w:rsidRPr="00B37C60" w:rsidRDefault="00123485" w:rsidP="00123485">
      <w:pPr>
        <w:ind w:left="720"/>
        <w:rPr>
          <w:b/>
          <w:sz w:val="20"/>
          <w:szCs w:val="20"/>
          <w:u w:val="single"/>
        </w:rPr>
      </w:pPr>
      <w:r w:rsidRPr="00B37C60">
        <w:rPr>
          <w:b/>
          <w:sz w:val="20"/>
          <w:szCs w:val="20"/>
          <w:u w:val="single"/>
        </w:rPr>
        <w:t>BASIC FACTORS</w:t>
      </w:r>
    </w:p>
    <w:p w:rsidR="00123485" w:rsidRPr="00B37C60" w:rsidRDefault="00123485" w:rsidP="00123485">
      <w:pPr>
        <w:rPr>
          <w:b/>
          <w:sz w:val="20"/>
          <w:szCs w:val="20"/>
          <w:u w:val="single"/>
        </w:rPr>
      </w:pPr>
    </w:p>
    <w:tbl>
      <w:tblPr>
        <w:tblStyle w:val="TableGrid"/>
        <w:tblW w:w="5000" w:type="pct"/>
        <w:tblLook w:val="04A0"/>
      </w:tblPr>
      <w:tblGrid>
        <w:gridCol w:w="7087"/>
        <w:gridCol w:w="7087"/>
      </w:tblGrid>
      <w:tr w:rsidR="00123485" w:rsidRPr="00B37C60" w:rsidTr="00770CA3">
        <w:tc>
          <w:tcPr>
            <w:tcW w:w="2500" w:type="pct"/>
          </w:tcPr>
          <w:p w:rsidR="00123485" w:rsidRPr="00B37C60" w:rsidRDefault="00123485" w:rsidP="00770CA3">
            <w:pPr>
              <w:rPr>
                <w:sz w:val="20"/>
                <w:szCs w:val="20"/>
              </w:rPr>
            </w:pPr>
            <w:r w:rsidRPr="00B37C60">
              <w:rPr>
                <w:b/>
                <w:sz w:val="20"/>
                <w:szCs w:val="20"/>
              </w:rPr>
              <w:t>1.1.1    LAID DOWN BY LAW?</w:t>
            </w:r>
          </w:p>
        </w:tc>
        <w:tc>
          <w:tcPr>
            <w:tcW w:w="2500" w:type="pct"/>
          </w:tcPr>
          <w:p w:rsidR="00123485" w:rsidRPr="00B37C60" w:rsidRDefault="00123485" w:rsidP="00770CA3">
            <w:pPr>
              <w:jc w:val="both"/>
              <w:rPr>
                <w:b/>
                <w:sz w:val="20"/>
                <w:szCs w:val="20"/>
              </w:rPr>
            </w:pPr>
            <w:r w:rsidRPr="00B37C60">
              <w:rPr>
                <w:sz w:val="20"/>
                <w:szCs w:val="20"/>
              </w:rPr>
              <w:t>National statutory law and regulations: Outer Space Act 1986, s5(f)</w:t>
            </w:r>
            <w:r w:rsidRPr="00B37C60">
              <w:rPr>
                <w:rStyle w:val="FootnoteReference"/>
                <w:sz w:val="20"/>
                <w:szCs w:val="20"/>
              </w:rPr>
              <w:footnoteReference w:id="41"/>
            </w:r>
            <w:r w:rsidRPr="00B37C60">
              <w:rPr>
                <w:sz w:val="20"/>
                <w:szCs w:val="20"/>
              </w:rPr>
              <w:t xml:space="preserve"> and the Outer Space Act 1986 (Fees) Regulations 1989, SI 1989/1306.</w:t>
            </w:r>
          </w:p>
          <w:p w:rsidR="00123485" w:rsidRPr="00B37C60" w:rsidRDefault="00123485" w:rsidP="00770CA3">
            <w:pPr>
              <w:jc w:val="both"/>
              <w:rPr>
                <w:b/>
                <w:sz w:val="20"/>
                <w:szCs w:val="20"/>
              </w:rPr>
            </w:pPr>
          </w:p>
        </w:tc>
      </w:tr>
      <w:tr w:rsidR="00123485" w:rsidRPr="00B37C60" w:rsidTr="00770CA3">
        <w:tc>
          <w:tcPr>
            <w:tcW w:w="2500" w:type="pct"/>
          </w:tcPr>
          <w:p w:rsidR="00123485" w:rsidRPr="00B37C60" w:rsidRDefault="00123485" w:rsidP="00770CA3">
            <w:pPr>
              <w:rPr>
                <w:b/>
                <w:sz w:val="20"/>
                <w:szCs w:val="20"/>
              </w:rPr>
            </w:pPr>
            <w:r w:rsidRPr="00B37C60">
              <w:rPr>
                <w:b/>
                <w:sz w:val="20"/>
                <w:szCs w:val="20"/>
              </w:rPr>
              <w:t>1.1.2     SYSTEMATICALLY BY CO-CONTRACTING PARTY?</w:t>
            </w:r>
          </w:p>
        </w:tc>
        <w:tc>
          <w:tcPr>
            <w:tcW w:w="2500" w:type="pct"/>
          </w:tcPr>
          <w:p w:rsidR="00123485" w:rsidRPr="00B37C60" w:rsidRDefault="00123485" w:rsidP="00770CA3">
            <w:pPr>
              <w:rPr>
                <w:sz w:val="20"/>
                <w:szCs w:val="20"/>
              </w:rPr>
            </w:pPr>
            <w:r w:rsidRPr="00B37C60">
              <w:rPr>
                <w:sz w:val="20"/>
                <w:szCs w:val="20"/>
              </w:rPr>
              <w:t>No</w:t>
            </w:r>
          </w:p>
        </w:tc>
      </w:tr>
      <w:tr w:rsidR="00123485" w:rsidRPr="00B37C60" w:rsidTr="00770CA3">
        <w:tc>
          <w:tcPr>
            <w:tcW w:w="2500" w:type="pct"/>
          </w:tcPr>
          <w:p w:rsidR="00123485" w:rsidRPr="00B37C60" w:rsidRDefault="00123485" w:rsidP="00770CA3">
            <w:pPr>
              <w:rPr>
                <w:b/>
                <w:sz w:val="20"/>
                <w:szCs w:val="20"/>
              </w:rPr>
            </w:pPr>
            <w:r w:rsidRPr="00B37C60">
              <w:rPr>
                <w:b/>
                <w:sz w:val="20"/>
                <w:szCs w:val="20"/>
              </w:rPr>
              <w:t>1.2        CONTEXT IN WHICH INTRODUCED</w:t>
            </w:r>
          </w:p>
        </w:tc>
        <w:tc>
          <w:tcPr>
            <w:tcW w:w="2500" w:type="pct"/>
          </w:tcPr>
          <w:p w:rsidR="00123485" w:rsidRPr="00B37C60" w:rsidRDefault="00123485" w:rsidP="00770CA3">
            <w:pPr>
              <w:jc w:val="both"/>
              <w:rPr>
                <w:b/>
                <w:sz w:val="20"/>
                <w:szCs w:val="20"/>
              </w:rPr>
            </w:pPr>
            <w:r w:rsidRPr="00B37C60">
              <w:rPr>
                <w:sz w:val="20"/>
                <w:szCs w:val="20"/>
              </w:rPr>
              <w:t>Implemented to confer licensing powers on the Secretary of State to secure compliance with the international obligations of the UK with respect to the launching and operation of space objects and the carrying on of other activities in outer space by persons connected with the UK.</w:t>
            </w:r>
          </w:p>
        </w:tc>
      </w:tr>
      <w:tr w:rsidR="00123485" w:rsidRPr="00B37C60" w:rsidTr="00770CA3">
        <w:tc>
          <w:tcPr>
            <w:tcW w:w="2500" w:type="pct"/>
          </w:tcPr>
          <w:p w:rsidR="00123485" w:rsidRPr="00B37C60" w:rsidRDefault="00123485" w:rsidP="00770CA3">
            <w:pPr>
              <w:rPr>
                <w:b/>
                <w:sz w:val="20"/>
                <w:szCs w:val="20"/>
              </w:rPr>
            </w:pPr>
            <w:r w:rsidRPr="00B37C60">
              <w:rPr>
                <w:b/>
                <w:sz w:val="20"/>
                <w:szCs w:val="20"/>
              </w:rPr>
              <w:t xml:space="preserve">1.3        NATURE OF RISK </w:t>
            </w:r>
          </w:p>
        </w:tc>
        <w:tc>
          <w:tcPr>
            <w:tcW w:w="2500" w:type="pct"/>
          </w:tcPr>
          <w:p w:rsidR="00123485" w:rsidRPr="00B37C60" w:rsidRDefault="00123485" w:rsidP="00770CA3">
            <w:pPr>
              <w:jc w:val="both"/>
              <w:rPr>
                <w:sz w:val="20"/>
                <w:szCs w:val="20"/>
              </w:rPr>
            </w:pPr>
            <w:r w:rsidRPr="00B37C60">
              <w:rPr>
                <w:sz w:val="20"/>
                <w:szCs w:val="20"/>
              </w:rPr>
              <w:t>Liability in respect of damage or loss suffered by third parties in the UK or elsewhere as a result of licensed activities. (A more recent aspect is the question of insurance cover for “space tourists”, those paying to be passengers upon a space flight.)</w:t>
            </w:r>
          </w:p>
        </w:tc>
      </w:tr>
      <w:tr w:rsidR="00123485" w:rsidRPr="00B37C60" w:rsidTr="00770CA3">
        <w:tc>
          <w:tcPr>
            <w:tcW w:w="2500" w:type="pct"/>
          </w:tcPr>
          <w:p w:rsidR="00123485" w:rsidRPr="00B37C60" w:rsidRDefault="00123485" w:rsidP="00770CA3">
            <w:pPr>
              <w:rPr>
                <w:b/>
                <w:sz w:val="20"/>
                <w:szCs w:val="20"/>
              </w:rPr>
            </w:pPr>
            <w:r w:rsidRPr="00B37C60">
              <w:rPr>
                <w:b/>
                <w:sz w:val="20"/>
                <w:szCs w:val="20"/>
              </w:rPr>
              <w:t xml:space="preserve">1.4        EXCLUSIONS </w:t>
            </w:r>
          </w:p>
        </w:tc>
        <w:tc>
          <w:tcPr>
            <w:tcW w:w="2500" w:type="pct"/>
          </w:tcPr>
          <w:p w:rsidR="00123485" w:rsidRPr="00B37C60" w:rsidRDefault="00123485" w:rsidP="00770CA3">
            <w:pPr>
              <w:jc w:val="both"/>
              <w:rPr>
                <w:sz w:val="20"/>
                <w:szCs w:val="20"/>
              </w:rPr>
            </w:pPr>
            <w:r w:rsidRPr="00B37C60">
              <w:rPr>
                <w:sz w:val="20"/>
                <w:szCs w:val="20"/>
              </w:rPr>
              <w:t xml:space="preserve">No exclusions are expressly provided for by statute, with the Secretary of State having conferred upon him a wide discretion regarding the activities to be the subject of any licence and any conditions imposed. Among the factors expressly stated in the statute to be made the subject of such conditions are: the prevention of contamination of space or adverse environmental changes; interference with the peaceful exploration of space; breaches of UK international obligations; and preservation of the UK’s national security. It may therefore logically follow that any insurance to be obtained in any case may be expected to extend to cover such conditions, but no provision is made regarding any unavailability or failure to obtain such insurance.      </w:t>
            </w:r>
          </w:p>
        </w:tc>
      </w:tr>
      <w:tr w:rsidR="00123485" w:rsidRPr="00B37C60" w:rsidTr="00770CA3">
        <w:tc>
          <w:tcPr>
            <w:tcW w:w="2500" w:type="pct"/>
          </w:tcPr>
          <w:p w:rsidR="00123485" w:rsidRPr="00B37C60" w:rsidRDefault="00123485" w:rsidP="00770CA3">
            <w:pPr>
              <w:ind w:left="720"/>
              <w:rPr>
                <w:b/>
                <w:sz w:val="20"/>
                <w:szCs w:val="20"/>
              </w:rPr>
            </w:pPr>
            <w:r w:rsidRPr="00B37C60">
              <w:rPr>
                <w:b/>
                <w:sz w:val="20"/>
                <w:szCs w:val="20"/>
              </w:rPr>
              <w:t>1.4.1 PERMITTED</w:t>
            </w:r>
          </w:p>
        </w:tc>
        <w:tc>
          <w:tcPr>
            <w:tcW w:w="2500" w:type="pct"/>
          </w:tcPr>
          <w:p w:rsidR="00123485" w:rsidRPr="00B37C60" w:rsidRDefault="00123485" w:rsidP="00770CA3">
            <w:pPr>
              <w:jc w:val="both"/>
              <w:rPr>
                <w:sz w:val="20"/>
                <w:szCs w:val="20"/>
              </w:rPr>
            </w:pPr>
            <w:r w:rsidRPr="00B37C60">
              <w:rPr>
                <w:sz w:val="20"/>
                <w:szCs w:val="20"/>
              </w:rPr>
              <w:t>See above</w:t>
            </w:r>
          </w:p>
        </w:tc>
      </w:tr>
      <w:tr w:rsidR="00123485" w:rsidRPr="00B37C60" w:rsidTr="00770CA3">
        <w:tc>
          <w:tcPr>
            <w:tcW w:w="2500" w:type="pct"/>
          </w:tcPr>
          <w:p w:rsidR="00123485" w:rsidRPr="00B37C60" w:rsidRDefault="00123485" w:rsidP="00770CA3">
            <w:pPr>
              <w:ind w:left="720"/>
              <w:rPr>
                <w:sz w:val="20"/>
                <w:szCs w:val="20"/>
              </w:rPr>
            </w:pPr>
            <w:r w:rsidRPr="00B37C60">
              <w:rPr>
                <w:b/>
                <w:sz w:val="20"/>
                <w:szCs w:val="20"/>
              </w:rPr>
              <w:t>1.4.2 PROHIBITED</w:t>
            </w:r>
          </w:p>
        </w:tc>
        <w:tc>
          <w:tcPr>
            <w:tcW w:w="2500" w:type="pct"/>
          </w:tcPr>
          <w:p w:rsidR="00123485" w:rsidRPr="00B37C60" w:rsidRDefault="00123485" w:rsidP="00770CA3">
            <w:pPr>
              <w:rPr>
                <w:b/>
                <w:sz w:val="20"/>
                <w:szCs w:val="20"/>
              </w:rPr>
            </w:pPr>
            <w:r w:rsidRPr="00B37C60">
              <w:rPr>
                <w:sz w:val="20"/>
                <w:szCs w:val="20"/>
              </w:rPr>
              <w:t>See above</w:t>
            </w:r>
          </w:p>
        </w:tc>
      </w:tr>
      <w:tr w:rsidR="00123485" w:rsidRPr="00B37C60" w:rsidTr="00770CA3">
        <w:tc>
          <w:tcPr>
            <w:tcW w:w="2500" w:type="pct"/>
          </w:tcPr>
          <w:p w:rsidR="00123485" w:rsidRPr="00B37C60" w:rsidRDefault="00123485" w:rsidP="00770CA3">
            <w:pPr>
              <w:ind w:left="720"/>
              <w:rPr>
                <w:sz w:val="20"/>
                <w:szCs w:val="20"/>
              </w:rPr>
            </w:pPr>
            <w:r w:rsidRPr="00B37C60">
              <w:rPr>
                <w:b/>
                <w:sz w:val="20"/>
                <w:szCs w:val="20"/>
              </w:rPr>
              <w:t>1.4.3 IMPOSED</w:t>
            </w:r>
          </w:p>
        </w:tc>
        <w:tc>
          <w:tcPr>
            <w:tcW w:w="2500" w:type="pct"/>
          </w:tcPr>
          <w:p w:rsidR="00123485" w:rsidRPr="00B37C60" w:rsidRDefault="00123485" w:rsidP="00770CA3">
            <w:pPr>
              <w:rPr>
                <w:b/>
                <w:sz w:val="20"/>
                <w:szCs w:val="20"/>
              </w:rPr>
            </w:pPr>
            <w:r w:rsidRPr="00B37C60">
              <w:rPr>
                <w:sz w:val="20"/>
                <w:szCs w:val="20"/>
              </w:rPr>
              <w:t>See above</w:t>
            </w:r>
          </w:p>
        </w:tc>
      </w:tr>
      <w:tr w:rsidR="00123485" w:rsidRPr="00B37C60" w:rsidTr="00770CA3">
        <w:tc>
          <w:tcPr>
            <w:tcW w:w="2500" w:type="pct"/>
          </w:tcPr>
          <w:p w:rsidR="00123485" w:rsidRPr="00B37C60" w:rsidRDefault="00123485" w:rsidP="00770CA3">
            <w:pPr>
              <w:rPr>
                <w:b/>
                <w:sz w:val="20"/>
                <w:szCs w:val="20"/>
              </w:rPr>
            </w:pPr>
            <w:r w:rsidRPr="00B37C60">
              <w:rPr>
                <w:b/>
                <w:sz w:val="20"/>
                <w:szCs w:val="20"/>
              </w:rPr>
              <w:t>1.5        PENALTIES</w:t>
            </w:r>
          </w:p>
        </w:tc>
        <w:tc>
          <w:tcPr>
            <w:tcW w:w="2500" w:type="pct"/>
          </w:tcPr>
          <w:p w:rsidR="00123485" w:rsidRPr="00B37C60" w:rsidRDefault="00123485" w:rsidP="00770CA3">
            <w:pPr>
              <w:jc w:val="both"/>
              <w:rPr>
                <w:b/>
                <w:sz w:val="20"/>
                <w:szCs w:val="20"/>
              </w:rPr>
            </w:pPr>
          </w:p>
        </w:tc>
      </w:tr>
      <w:tr w:rsidR="00123485" w:rsidRPr="00B37C60" w:rsidTr="00770CA3">
        <w:tc>
          <w:tcPr>
            <w:tcW w:w="2500" w:type="pct"/>
          </w:tcPr>
          <w:p w:rsidR="00123485" w:rsidRPr="00B37C60" w:rsidRDefault="00123485" w:rsidP="00770CA3">
            <w:pPr>
              <w:ind w:left="720"/>
              <w:rPr>
                <w:b/>
                <w:sz w:val="20"/>
                <w:szCs w:val="20"/>
              </w:rPr>
            </w:pPr>
            <w:r w:rsidRPr="00B37C60">
              <w:rPr>
                <w:b/>
                <w:sz w:val="20"/>
                <w:szCs w:val="20"/>
              </w:rPr>
              <w:t>1.5.1 CRIMINAL</w:t>
            </w:r>
          </w:p>
        </w:tc>
        <w:tc>
          <w:tcPr>
            <w:tcW w:w="2500" w:type="pct"/>
          </w:tcPr>
          <w:p w:rsidR="00123485" w:rsidRPr="00B37C60" w:rsidRDefault="00123485" w:rsidP="00770CA3">
            <w:pPr>
              <w:rPr>
                <w:b/>
                <w:sz w:val="20"/>
                <w:szCs w:val="20"/>
              </w:rPr>
            </w:pPr>
            <w:r w:rsidRPr="00B37C60">
              <w:rPr>
                <w:sz w:val="20"/>
                <w:szCs w:val="20"/>
              </w:rPr>
              <w:t>See above</w:t>
            </w:r>
          </w:p>
        </w:tc>
      </w:tr>
      <w:tr w:rsidR="00123485" w:rsidRPr="00B37C60" w:rsidTr="00770CA3">
        <w:tc>
          <w:tcPr>
            <w:tcW w:w="2500" w:type="pct"/>
          </w:tcPr>
          <w:p w:rsidR="00123485" w:rsidRPr="00B37C60" w:rsidRDefault="00123485" w:rsidP="00770CA3">
            <w:pPr>
              <w:ind w:left="720"/>
              <w:rPr>
                <w:b/>
                <w:sz w:val="20"/>
                <w:szCs w:val="20"/>
              </w:rPr>
            </w:pPr>
            <w:r w:rsidRPr="00B37C60">
              <w:rPr>
                <w:b/>
                <w:sz w:val="20"/>
                <w:szCs w:val="20"/>
              </w:rPr>
              <w:t xml:space="preserve">1.5.2 ADMINISTRATIVE </w:t>
            </w:r>
          </w:p>
        </w:tc>
        <w:tc>
          <w:tcPr>
            <w:tcW w:w="2500" w:type="pct"/>
          </w:tcPr>
          <w:p w:rsidR="00123485" w:rsidRPr="00B37C60" w:rsidRDefault="00123485" w:rsidP="00770CA3">
            <w:pPr>
              <w:rPr>
                <w:b/>
                <w:sz w:val="20"/>
                <w:szCs w:val="20"/>
              </w:rPr>
            </w:pPr>
            <w:r w:rsidRPr="00B37C60">
              <w:rPr>
                <w:sz w:val="20"/>
                <w:szCs w:val="20"/>
              </w:rPr>
              <w:t>See above</w:t>
            </w:r>
          </w:p>
        </w:tc>
      </w:tr>
      <w:tr w:rsidR="00123485" w:rsidRPr="00B37C60" w:rsidTr="00770CA3">
        <w:tc>
          <w:tcPr>
            <w:tcW w:w="2500" w:type="pct"/>
          </w:tcPr>
          <w:p w:rsidR="00123485" w:rsidRPr="00B37C60" w:rsidRDefault="00123485" w:rsidP="00770CA3">
            <w:pPr>
              <w:ind w:left="1440"/>
              <w:rPr>
                <w:b/>
                <w:sz w:val="20"/>
                <w:szCs w:val="20"/>
              </w:rPr>
            </w:pPr>
            <w:r w:rsidRPr="00B37C60">
              <w:rPr>
                <w:b/>
                <w:sz w:val="20"/>
                <w:szCs w:val="20"/>
              </w:rPr>
              <w:t xml:space="preserve">1.5.2.1 DISQUALIFICATION </w:t>
            </w:r>
          </w:p>
        </w:tc>
        <w:tc>
          <w:tcPr>
            <w:tcW w:w="2500" w:type="pct"/>
          </w:tcPr>
          <w:p w:rsidR="00123485" w:rsidRPr="00B37C60" w:rsidRDefault="00123485" w:rsidP="00770CA3">
            <w:pPr>
              <w:rPr>
                <w:b/>
                <w:sz w:val="20"/>
                <w:szCs w:val="20"/>
              </w:rPr>
            </w:pPr>
            <w:r w:rsidRPr="00B37C60">
              <w:rPr>
                <w:sz w:val="20"/>
                <w:szCs w:val="20"/>
              </w:rPr>
              <w:t>See above</w:t>
            </w:r>
          </w:p>
        </w:tc>
      </w:tr>
      <w:tr w:rsidR="00123485" w:rsidRPr="00B37C60" w:rsidTr="00770CA3">
        <w:tc>
          <w:tcPr>
            <w:tcW w:w="2500" w:type="pct"/>
          </w:tcPr>
          <w:p w:rsidR="00123485" w:rsidRPr="00B37C60" w:rsidRDefault="00123485" w:rsidP="00770CA3">
            <w:pPr>
              <w:ind w:left="1440"/>
              <w:rPr>
                <w:b/>
                <w:sz w:val="20"/>
                <w:szCs w:val="20"/>
              </w:rPr>
            </w:pPr>
            <w:r w:rsidRPr="00B37C60">
              <w:rPr>
                <w:b/>
                <w:sz w:val="20"/>
                <w:szCs w:val="20"/>
              </w:rPr>
              <w:t>1.5.2.2 OTHER</w:t>
            </w:r>
          </w:p>
        </w:tc>
        <w:tc>
          <w:tcPr>
            <w:tcW w:w="2500" w:type="pct"/>
          </w:tcPr>
          <w:p w:rsidR="00123485" w:rsidRPr="00B37C60" w:rsidRDefault="00123485" w:rsidP="00770CA3">
            <w:pPr>
              <w:rPr>
                <w:b/>
                <w:sz w:val="20"/>
                <w:szCs w:val="20"/>
              </w:rPr>
            </w:pPr>
            <w:r w:rsidRPr="00B37C60">
              <w:rPr>
                <w:sz w:val="20"/>
                <w:szCs w:val="20"/>
              </w:rPr>
              <w:t>See above</w:t>
            </w:r>
          </w:p>
        </w:tc>
      </w:tr>
      <w:tr w:rsidR="00123485" w:rsidRPr="00B37C60" w:rsidTr="00770CA3">
        <w:tc>
          <w:tcPr>
            <w:tcW w:w="2500" w:type="pct"/>
          </w:tcPr>
          <w:p w:rsidR="00123485" w:rsidRPr="00B37C60" w:rsidRDefault="00123485" w:rsidP="00770CA3">
            <w:pPr>
              <w:ind w:left="720"/>
              <w:rPr>
                <w:b/>
                <w:sz w:val="20"/>
                <w:szCs w:val="20"/>
              </w:rPr>
            </w:pPr>
            <w:r w:rsidRPr="00B37C60">
              <w:rPr>
                <w:b/>
                <w:sz w:val="20"/>
                <w:szCs w:val="20"/>
              </w:rPr>
              <w:t>1.5.3  CIVIL</w:t>
            </w:r>
          </w:p>
        </w:tc>
        <w:tc>
          <w:tcPr>
            <w:tcW w:w="2500" w:type="pct"/>
          </w:tcPr>
          <w:p w:rsidR="00123485" w:rsidRPr="00B37C60" w:rsidRDefault="00123485" w:rsidP="00770CA3">
            <w:pPr>
              <w:jc w:val="both"/>
              <w:rPr>
                <w:b/>
                <w:sz w:val="20"/>
                <w:szCs w:val="20"/>
              </w:rPr>
            </w:pPr>
            <w:r w:rsidRPr="00B37C60">
              <w:rPr>
                <w:sz w:val="20"/>
                <w:szCs w:val="20"/>
              </w:rPr>
              <w:t>See above</w:t>
            </w:r>
          </w:p>
        </w:tc>
      </w:tr>
    </w:tbl>
    <w:p w:rsidR="00123485" w:rsidRPr="00B37C60" w:rsidRDefault="00123485" w:rsidP="00123485">
      <w:pPr>
        <w:rPr>
          <w:b/>
          <w:sz w:val="20"/>
          <w:szCs w:val="20"/>
          <w:u w:val="single"/>
        </w:rPr>
      </w:pPr>
    </w:p>
    <w:p w:rsidR="00123485" w:rsidRPr="00B37C60" w:rsidRDefault="00123485" w:rsidP="00123485">
      <w:pPr>
        <w:ind w:left="720"/>
        <w:rPr>
          <w:b/>
          <w:sz w:val="20"/>
          <w:szCs w:val="20"/>
          <w:u w:val="single"/>
        </w:rPr>
      </w:pPr>
      <w:r w:rsidRPr="00B37C60">
        <w:rPr>
          <w:b/>
          <w:sz w:val="20"/>
          <w:szCs w:val="20"/>
          <w:u w:val="single"/>
        </w:rPr>
        <w:t>METHODS OF EFFECTING</w:t>
      </w:r>
    </w:p>
    <w:p w:rsidR="00123485" w:rsidRPr="00B37C60" w:rsidRDefault="00123485" w:rsidP="00123485">
      <w:pPr>
        <w:pStyle w:val="ListParagraph"/>
        <w:rPr>
          <w:b/>
          <w:sz w:val="20"/>
          <w:szCs w:val="20"/>
          <w:u w:val="single"/>
        </w:rPr>
      </w:pPr>
    </w:p>
    <w:tbl>
      <w:tblPr>
        <w:tblStyle w:val="TableGrid"/>
        <w:tblW w:w="5000" w:type="pct"/>
        <w:tblLook w:val="04A0"/>
      </w:tblPr>
      <w:tblGrid>
        <w:gridCol w:w="7195"/>
        <w:gridCol w:w="6979"/>
      </w:tblGrid>
      <w:tr w:rsidR="00123485" w:rsidRPr="00B37C60" w:rsidTr="00770CA3">
        <w:tc>
          <w:tcPr>
            <w:tcW w:w="2538" w:type="pct"/>
          </w:tcPr>
          <w:p w:rsidR="00123485" w:rsidRPr="00B37C60" w:rsidRDefault="00123485" w:rsidP="00770CA3">
            <w:pPr>
              <w:pStyle w:val="ListParagraph"/>
              <w:ind w:left="0"/>
              <w:rPr>
                <w:b/>
                <w:sz w:val="20"/>
                <w:szCs w:val="20"/>
              </w:rPr>
            </w:pPr>
            <w:r w:rsidRPr="00B37C60">
              <w:rPr>
                <w:b/>
                <w:sz w:val="20"/>
                <w:szCs w:val="20"/>
              </w:rPr>
              <w:t>2.1  CONTRACT FOR COVER TAKEN OUT?</w:t>
            </w:r>
          </w:p>
        </w:tc>
        <w:tc>
          <w:tcPr>
            <w:tcW w:w="2462" w:type="pct"/>
          </w:tcPr>
          <w:p w:rsidR="00123485" w:rsidRPr="00B37C60" w:rsidRDefault="00123485" w:rsidP="00770CA3">
            <w:pPr>
              <w:pStyle w:val="ListParagraph"/>
              <w:ind w:left="0"/>
              <w:rPr>
                <w:b/>
                <w:sz w:val="20"/>
                <w:szCs w:val="20"/>
                <w:u w:val="single"/>
              </w:rPr>
            </w:pPr>
          </w:p>
        </w:tc>
      </w:tr>
      <w:tr w:rsidR="00123485" w:rsidRPr="00B37C60" w:rsidTr="00770CA3">
        <w:tc>
          <w:tcPr>
            <w:tcW w:w="2538" w:type="pct"/>
          </w:tcPr>
          <w:p w:rsidR="00123485" w:rsidRPr="00B37C60" w:rsidRDefault="00123485" w:rsidP="00770CA3">
            <w:pPr>
              <w:pStyle w:val="ListParagraph"/>
              <w:rPr>
                <w:b/>
                <w:sz w:val="20"/>
                <w:szCs w:val="20"/>
              </w:rPr>
            </w:pPr>
            <w:r w:rsidRPr="00B37C60">
              <w:rPr>
                <w:b/>
                <w:sz w:val="20"/>
                <w:szCs w:val="20"/>
              </w:rPr>
              <w:t>2.1.2  IF YES, BY INDIVIDUAL OR GROUP CONTRACT?</w:t>
            </w:r>
          </w:p>
        </w:tc>
        <w:tc>
          <w:tcPr>
            <w:tcW w:w="2462" w:type="pct"/>
          </w:tcPr>
          <w:p w:rsidR="00123485" w:rsidRPr="00B37C60" w:rsidRDefault="00123485" w:rsidP="00770CA3">
            <w:pPr>
              <w:pStyle w:val="ListParagraph"/>
              <w:ind w:left="0"/>
              <w:rPr>
                <w:sz w:val="20"/>
                <w:szCs w:val="20"/>
              </w:rPr>
            </w:pPr>
            <w:r w:rsidRPr="00B37C60">
              <w:rPr>
                <w:sz w:val="20"/>
                <w:szCs w:val="20"/>
              </w:rPr>
              <w:t>Yes – by individual contract.</w:t>
            </w:r>
          </w:p>
        </w:tc>
      </w:tr>
      <w:tr w:rsidR="00123485" w:rsidRPr="00B37C60" w:rsidTr="00770CA3">
        <w:tc>
          <w:tcPr>
            <w:tcW w:w="2538" w:type="pct"/>
          </w:tcPr>
          <w:p w:rsidR="00123485" w:rsidRPr="00B37C60" w:rsidRDefault="00123485" w:rsidP="00770CA3">
            <w:pPr>
              <w:pStyle w:val="ListParagraph"/>
              <w:rPr>
                <w:b/>
                <w:sz w:val="20"/>
                <w:szCs w:val="20"/>
              </w:rPr>
            </w:pPr>
            <w:r w:rsidRPr="00B37C60">
              <w:rPr>
                <w:b/>
                <w:sz w:val="20"/>
                <w:szCs w:val="20"/>
              </w:rPr>
              <w:t xml:space="preserve">2.1.3  IS INSURER BOUND TO COVER? </w:t>
            </w:r>
          </w:p>
        </w:tc>
        <w:tc>
          <w:tcPr>
            <w:tcW w:w="2462" w:type="pct"/>
          </w:tcPr>
          <w:p w:rsidR="00123485" w:rsidRPr="00B37C60" w:rsidRDefault="00123485" w:rsidP="00770CA3">
            <w:pPr>
              <w:pStyle w:val="ListParagraph"/>
              <w:ind w:left="0"/>
              <w:rPr>
                <w:sz w:val="20"/>
                <w:szCs w:val="20"/>
              </w:rPr>
            </w:pPr>
            <w:r w:rsidRPr="00B37C60">
              <w:rPr>
                <w:sz w:val="20"/>
                <w:szCs w:val="20"/>
              </w:rPr>
              <w:t>No</w:t>
            </w:r>
          </w:p>
        </w:tc>
      </w:tr>
      <w:tr w:rsidR="00123485" w:rsidRPr="00B37C60" w:rsidTr="00770CA3">
        <w:tc>
          <w:tcPr>
            <w:tcW w:w="2538" w:type="pct"/>
          </w:tcPr>
          <w:p w:rsidR="00123485" w:rsidRPr="00B37C60" w:rsidRDefault="00123485" w:rsidP="00770CA3">
            <w:pPr>
              <w:ind w:left="1440"/>
              <w:rPr>
                <w:b/>
                <w:sz w:val="20"/>
                <w:szCs w:val="20"/>
              </w:rPr>
            </w:pPr>
            <w:r w:rsidRPr="00B37C60">
              <w:rPr>
                <w:b/>
                <w:sz w:val="20"/>
                <w:szCs w:val="20"/>
              </w:rPr>
              <w:t>IF NOT, ANY CONSEQUENCES?</w:t>
            </w:r>
          </w:p>
        </w:tc>
        <w:tc>
          <w:tcPr>
            <w:tcW w:w="2462" w:type="pct"/>
          </w:tcPr>
          <w:p w:rsidR="00123485" w:rsidRPr="00B37C60" w:rsidRDefault="00123485" w:rsidP="00770CA3">
            <w:pPr>
              <w:pStyle w:val="ListParagraph"/>
              <w:ind w:left="0"/>
              <w:rPr>
                <w:b/>
                <w:sz w:val="20"/>
                <w:szCs w:val="20"/>
                <w:u w:val="single"/>
              </w:rPr>
            </w:pPr>
          </w:p>
        </w:tc>
      </w:tr>
      <w:tr w:rsidR="00123485" w:rsidRPr="00B37C60" w:rsidTr="00770CA3">
        <w:tc>
          <w:tcPr>
            <w:tcW w:w="2538" w:type="pct"/>
          </w:tcPr>
          <w:p w:rsidR="00123485" w:rsidRPr="00B37C60" w:rsidRDefault="00123485" w:rsidP="00770CA3">
            <w:pPr>
              <w:pStyle w:val="ListParagraph"/>
              <w:ind w:left="0"/>
              <w:rPr>
                <w:b/>
                <w:sz w:val="20"/>
                <w:szCs w:val="20"/>
              </w:rPr>
            </w:pPr>
            <w:r w:rsidRPr="00B37C60">
              <w:rPr>
                <w:b/>
                <w:sz w:val="20"/>
                <w:szCs w:val="20"/>
              </w:rPr>
              <w:t>2.2  COVERAGE AUTOMATICALLY INCLUDED IN VOLUNTARY CONTRACT?</w:t>
            </w:r>
          </w:p>
        </w:tc>
        <w:tc>
          <w:tcPr>
            <w:tcW w:w="2462" w:type="pct"/>
          </w:tcPr>
          <w:p w:rsidR="00123485" w:rsidRPr="00B37C60" w:rsidRDefault="00123485" w:rsidP="00770CA3">
            <w:pPr>
              <w:pStyle w:val="ListParagraph"/>
              <w:ind w:left="0"/>
              <w:rPr>
                <w:b/>
                <w:sz w:val="20"/>
                <w:szCs w:val="20"/>
                <w:u w:val="single"/>
              </w:rPr>
            </w:pPr>
          </w:p>
        </w:tc>
      </w:tr>
    </w:tbl>
    <w:p w:rsidR="00123485" w:rsidRPr="00B37C60" w:rsidRDefault="00123485" w:rsidP="00123485">
      <w:pPr>
        <w:pStyle w:val="ListParagraph"/>
        <w:rPr>
          <w:b/>
          <w:sz w:val="20"/>
          <w:szCs w:val="20"/>
          <w:u w:val="single"/>
        </w:rPr>
      </w:pPr>
    </w:p>
    <w:p w:rsidR="00123485" w:rsidRPr="00B37C60" w:rsidRDefault="00123485" w:rsidP="00123485">
      <w:pPr>
        <w:pStyle w:val="ListParagraph"/>
        <w:rPr>
          <w:b/>
          <w:sz w:val="20"/>
          <w:szCs w:val="20"/>
          <w:u w:val="single"/>
        </w:rPr>
      </w:pPr>
      <w:r w:rsidRPr="00B37C60">
        <w:rPr>
          <w:b/>
          <w:sz w:val="20"/>
          <w:szCs w:val="20"/>
          <w:u w:val="single"/>
        </w:rPr>
        <w:t>FINANCIAL ASPECTS</w:t>
      </w:r>
    </w:p>
    <w:p w:rsidR="00123485" w:rsidRPr="00B37C60" w:rsidRDefault="00123485" w:rsidP="00123485">
      <w:pPr>
        <w:pStyle w:val="ListParagraph"/>
        <w:rPr>
          <w:b/>
          <w:sz w:val="20"/>
          <w:szCs w:val="20"/>
          <w:u w:val="single"/>
        </w:rPr>
      </w:pPr>
    </w:p>
    <w:tbl>
      <w:tblPr>
        <w:tblStyle w:val="TableGrid"/>
        <w:tblW w:w="5000" w:type="pct"/>
        <w:tblLook w:val="04A0"/>
      </w:tblPr>
      <w:tblGrid>
        <w:gridCol w:w="7087"/>
        <w:gridCol w:w="7087"/>
      </w:tblGrid>
      <w:tr w:rsidR="00123485" w:rsidRPr="00B37C60" w:rsidTr="00770CA3">
        <w:tc>
          <w:tcPr>
            <w:tcW w:w="2500" w:type="pct"/>
          </w:tcPr>
          <w:p w:rsidR="00123485" w:rsidRPr="00B37C60" w:rsidRDefault="00123485" w:rsidP="00770CA3">
            <w:pPr>
              <w:pStyle w:val="ListParagraph"/>
              <w:ind w:left="0"/>
              <w:rPr>
                <w:b/>
                <w:sz w:val="20"/>
                <w:szCs w:val="20"/>
              </w:rPr>
            </w:pPr>
            <w:r w:rsidRPr="00B37C60">
              <w:rPr>
                <w:b/>
                <w:sz w:val="20"/>
                <w:szCs w:val="20"/>
              </w:rPr>
              <w:t xml:space="preserve">3.1 AMOUNT OF COVER:     </w:t>
            </w:r>
          </w:p>
        </w:tc>
        <w:tc>
          <w:tcPr>
            <w:tcW w:w="2500" w:type="pct"/>
          </w:tcPr>
          <w:p w:rsidR="00123485" w:rsidRPr="00B37C60" w:rsidRDefault="00123485" w:rsidP="00770CA3">
            <w:pPr>
              <w:pStyle w:val="ListParagraph"/>
              <w:ind w:left="0"/>
              <w:rPr>
                <w:sz w:val="20"/>
                <w:szCs w:val="20"/>
              </w:rPr>
            </w:pPr>
            <w:r w:rsidRPr="00B37C60">
              <w:rPr>
                <w:sz w:val="20"/>
                <w:szCs w:val="20"/>
              </w:rPr>
              <w:t>At discretion of the Secretary of State exercising licensing role. No regulation of this uniformly provided.</w:t>
            </w:r>
          </w:p>
        </w:tc>
      </w:tr>
      <w:tr w:rsidR="00123485" w:rsidRPr="00B37C60" w:rsidTr="00770CA3">
        <w:tc>
          <w:tcPr>
            <w:tcW w:w="2500" w:type="pct"/>
          </w:tcPr>
          <w:p w:rsidR="00123485" w:rsidRPr="00B37C60" w:rsidRDefault="00123485" w:rsidP="00770CA3">
            <w:pPr>
              <w:pStyle w:val="ListParagraph"/>
              <w:rPr>
                <w:b/>
                <w:sz w:val="20"/>
                <w:szCs w:val="20"/>
              </w:rPr>
            </w:pPr>
            <w:r w:rsidRPr="00B37C60">
              <w:rPr>
                <w:b/>
                <w:sz w:val="20"/>
                <w:szCs w:val="20"/>
              </w:rPr>
              <w:t>3.1.1  UNLIMITED OR LEGALLY REQUIRED MINIMUM?</w:t>
            </w:r>
          </w:p>
        </w:tc>
        <w:tc>
          <w:tcPr>
            <w:tcW w:w="2500" w:type="pct"/>
          </w:tcPr>
          <w:p w:rsidR="00123485" w:rsidRPr="00B37C60" w:rsidRDefault="00123485" w:rsidP="00770CA3">
            <w:pPr>
              <w:pStyle w:val="ListParagraph"/>
              <w:ind w:left="0"/>
              <w:rPr>
                <w:sz w:val="20"/>
                <w:szCs w:val="20"/>
              </w:rPr>
            </w:pPr>
            <w:r w:rsidRPr="00B37C60">
              <w:rPr>
                <w:sz w:val="20"/>
                <w:szCs w:val="20"/>
              </w:rPr>
              <w:t xml:space="preserve">See above </w:t>
            </w:r>
          </w:p>
        </w:tc>
      </w:tr>
      <w:tr w:rsidR="00123485" w:rsidRPr="00B37C60" w:rsidTr="00770CA3">
        <w:tc>
          <w:tcPr>
            <w:tcW w:w="2500" w:type="pct"/>
          </w:tcPr>
          <w:p w:rsidR="00123485" w:rsidRPr="00B37C60" w:rsidRDefault="00123485" w:rsidP="00770CA3">
            <w:pPr>
              <w:pStyle w:val="ListParagraph"/>
              <w:rPr>
                <w:b/>
                <w:sz w:val="20"/>
                <w:szCs w:val="20"/>
              </w:rPr>
            </w:pPr>
            <w:r w:rsidRPr="00B37C60">
              <w:rPr>
                <w:b/>
                <w:sz w:val="20"/>
                <w:szCs w:val="20"/>
              </w:rPr>
              <w:t>3.1.2 DEDUCTIBLE : PROHIBITED/MANDATORY/OPTIONAL?</w:t>
            </w:r>
          </w:p>
        </w:tc>
        <w:tc>
          <w:tcPr>
            <w:tcW w:w="2500" w:type="pct"/>
          </w:tcPr>
          <w:p w:rsidR="00123485" w:rsidRPr="00B37C60" w:rsidRDefault="00123485" w:rsidP="00770CA3">
            <w:pPr>
              <w:pStyle w:val="ListParagraph"/>
              <w:ind w:left="0"/>
              <w:rPr>
                <w:b/>
                <w:sz w:val="20"/>
                <w:szCs w:val="20"/>
                <w:u w:val="single"/>
              </w:rPr>
            </w:pPr>
            <w:r w:rsidRPr="00B37C60">
              <w:rPr>
                <w:sz w:val="20"/>
                <w:szCs w:val="20"/>
              </w:rPr>
              <w:t>See above</w:t>
            </w:r>
          </w:p>
        </w:tc>
      </w:tr>
      <w:tr w:rsidR="00123485" w:rsidRPr="00B37C60" w:rsidTr="00770CA3">
        <w:tc>
          <w:tcPr>
            <w:tcW w:w="2500" w:type="pct"/>
          </w:tcPr>
          <w:p w:rsidR="00123485" w:rsidRPr="00B37C60" w:rsidRDefault="00123485" w:rsidP="00770CA3">
            <w:pPr>
              <w:pStyle w:val="ListParagraph"/>
              <w:ind w:left="0"/>
              <w:rPr>
                <w:b/>
                <w:sz w:val="20"/>
                <w:szCs w:val="20"/>
              </w:rPr>
            </w:pPr>
            <w:r w:rsidRPr="00B37C60">
              <w:rPr>
                <w:b/>
                <w:sz w:val="20"/>
                <w:szCs w:val="20"/>
              </w:rPr>
              <w:t>3.2 PREMIUM AMOUNT:</w:t>
            </w:r>
          </w:p>
        </w:tc>
        <w:tc>
          <w:tcPr>
            <w:tcW w:w="2500" w:type="pct"/>
          </w:tcPr>
          <w:p w:rsidR="00123485" w:rsidRPr="00B37C60" w:rsidRDefault="00123485" w:rsidP="00770CA3">
            <w:pPr>
              <w:pStyle w:val="ListParagraph"/>
              <w:ind w:left="0"/>
              <w:rPr>
                <w:b/>
                <w:sz w:val="20"/>
                <w:szCs w:val="20"/>
                <w:u w:val="single"/>
              </w:rPr>
            </w:pPr>
            <w:r w:rsidRPr="00B37C60">
              <w:rPr>
                <w:sz w:val="20"/>
                <w:szCs w:val="20"/>
              </w:rPr>
              <w:t>See above</w:t>
            </w:r>
          </w:p>
        </w:tc>
      </w:tr>
      <w:tr w:rsidR="00123485" w:rsidRPr="00B37C60" w:rsidTr="00770CA3">
        <w:tc>
          <w:tcPr>
            <w:tcW w:w="2500" w:type="pct"/>
          </w:tcPr>
          <w:p w:rsidR="00123485" w:rsidRPr="00B37C60" w:rsidRDefault="00123485" w:rsidP="00770CA3">
            <w:pPr>
              <w:pStyle w:val="ListParagraph"/>
              <w:rPr>
                <w:b/>
                <w:sz w:val="20"/>
                <w:szCs w:val="20"/>
              </w:rPr>
            </w:pPr>
            <w:r w:rsidRPr="00B37C60">
              <w:rPr>
                <w:b/>
                <w:sz w:val="20"/>
                <w:szCs w:val="20"/>
              </w:rPr>
              <w:t>3.2.1  FIXED BY STATE? NO/IF YES - % OF PREMIUM OR FLAT RATE?</w:t>
            </w:r>
          </w:p>
        </w:tc>
        <w:tc>
          <w:tcPr>
            <w:tcW w:w="2500" w:type="pct"/>
          </w:tcPr>
          <w:p w:rsidR="00123485" w:rsidRPr="00B37C60" w:rsidRDefault="00123485" w:rsidP="00770CA3">
            <w:pPr>
              <w:pStyle w:val="ListParagraph"/>
              <w:ind w:left="0"/>
              <w:rPr>
                <w:b/>
                <w:sz w:val="20"/>
                <w:szCs w:val="20"/>
                <w:u w:val="single"/>
              </w:rPr>
            </w:pPr>
            <w:r w:rsidRPr="00B37C60">
              <w:rPr>
                <w:sz w:val="20"/>
                <w:szCs w:val="20"/>
              </w:rPr>
              <w:t>See above</w:t>
            </w:r>
          </w:p>
        </w:tc>
      </w:tr>
      <w:tr w:rsidR="00123485" w:rsidRPr="00B37C60" w:rsidTr="00770CA3">
        <w:tc>
          <w:tcPr>
            <w:tcW w:w="2500" w:type="pct"/>
          </w:tcPr>
          <w:p w:rsidR="00123485" w:rsidRPr="00B37C60" w:rsidRDefault="00123485" w:rsidP="00770CA3">
            <w:pPr>
              <w:pStyle w:val="ListParagraph"/>
              <w:rPr>
                <w:b/>
                <w:sz w:val="20"/>
                <w:szCs w:val="20"/>
              </w:rPr>
            </w:pPr>
            <w:r w:rsidRPr="00B37C60">
              <w:rPr>
                <w:b/>
                <w:sz w:val="20"/>
                <w:szCs w:val="20"/>
              </w:rPr>
              <w:t>3.2.2  FIXED BY PARTIES?</w:t>
            </w:r>
          </w:p>
        </w:tc>
        <w:tc>
          <w:tcPr>
            <w:tcW w:w="2500" w:type="pct"/>
          </w:tcPr>
          <w:p w:rsidR="00123485" w:rsidRPr="00B37C60" w:rsidRDefault="00123485" w:rsidP="00770CA3">
            <w:pPr>
              <w:pStyle w:val="ListParagraph"/>
              <w:ind w:left="0"/>
              <w:rPr>
                <w:b/>
                <w:sz w:val="20"/>
                <w:szCs w:val="20"/>
                <w:u w:val="single"/>
              </w:rPr>
            </w:pPr>
            <w:r w:rsidRPr="00B37C60">
              <w:rPr>
                <w:sz w:val="20"/>
                <w:szCs w:val="20"/>
              </w:rPr>
              <w:t>See above</w:t>
            </w:r>
          </w:p>
        </w:tc>
      </w:tr>
      <w:tr w:rsidR="00123485" w:rsidRPr="00B37C60" w:rsidTr="00770CA3">
        <w:tc>
          <w:tcPr>
            <w:tcW w:w="2500" w:type="pct"/>
          </w:tcPr>
          <w:p w:rsidR="00123485" w:rsidRPr="00B37C60" w:rsidRDefault="00123485" w:rsidP="00770CA3">
            <w:pPr>
              <w:pStyle w:val="ListParagraph"/>
              <w:rPr>
                <w:b/>
                <w:sz w:val="20"/>
                <w:szCs w:val="20"/>
              </w:rPr>
            </w:pPr>
            <w:r w:rsidRPr="00B37C60">
              <w:rPr>
                <w:b/>
                <w:sz w:val="20"/>
                <w:szCs w:val="20"/>
              </w:rPr>
              <w:t xml:space="preserve">3.2.3  BONUS-MALUS PER CLAIMS HISTORY? </w:t>
            </w:r>
          </w:p>
        </w:tc>
        <w:tc>
          <w:tcPr>
            <w:tcW w:w="2500" w:type="pct"/>
          </w:tcPr>
          <w:p w:rsidR="00123485" w:rsidRPr="00B37C60" w:rsidRDefault="00123485" w:rsidP="00770CA3">
            <w:pPr>
              <w:pStyle w:val="ListParagraph"/>
              <w:ind w:left="0"/>
              <w:rPr>
                <w:sz w:val="20"/>
                <w:szCs w:val="20"/>
              </w:rPr>
            </w:pPr>
            <w:r w:rsidRPr="00B37C60">
              <w:rPr>
                <w:sz w:val="20"/>
                <w:szCs w:val="20"/>
              </w:rPr>
              <w:t>Yes</w:t>
            </w:r>
          </w:p>
        </w:tc>
      </w:tr>
      <w:tr w:rsidR="00123485" w:rsidRPr="00B37C60" w:rsidTr="00770CA3">
        <w:tc>
          <w:tcPr>
            <w:tcW w:w="2500" w:type="pct"/>
          </w:tcPr>
          <w:p w:rsidR="00123485" w:rsidRPr="00B37C60" w:rsidRDefault="00123485" w:rsidP="00770CA3">
            <w:pPr>
              <w:pStyle w:val="ListParagraph"/>
              <w:ind w:left="1440"/>
              <w:rPr>
                <w:b/>
                <w:sz w:val="20"/>
                <w:szCs w:val="20"/>
              </w:rPr>
            </w:pPr>
            <w:r w:rsidRPr="00B37C60">
              <w:rPr>
                <w:b/>
                <w:sz w:val="20"/>
                <w:szCs w:val="20"/>
              </w:rPr>
              <w:t>REGULATED OR UNREGULATED?</w:t>
            </w:r>
          </w:p>
        </w:tc>
        <w:tc>
          <w:tcPr>
            <w:tcW w:w="2500" w:type="pct"/>
          </w:tcPr>
          <w:p w:rsidR="00123485" w:rsidRPr="00B37C60" w:rsidRDefault="00123485" w:rsidP="00770CA3">
            <w:pPr>
              <w:pStyle w:val="ListParagraph"/>
              <w:ind w:left="0"/>
              <w:rPr>
                <w:sz w:val="20"/>
                <w:szCs w:val="20"/>
              </w:rPr>
            </w:pPr>
            <w:r w:rsidRPr="00B37C60">
              <w:rPr>
                <w:sz w:val="20"/>
                <w:szCs w:val="20"/>
              </w:rPr>
              <w:t>Unregulated</w:t>
            </w:r>
          </w:p>
        </w:tc>
      </w:tr>
      <w:tr w:rsidR="00123485" w:rsidRPr="00B37C60" w:rsidTr="00770CA3">
        <w:tc>
          <w:tcPr>
            <w:tcW w:w="2500" w:type="pct"/>
          </w:tcPr>
          <w:p w:rsidR="00123485" w:rsidRPr="00B37C60" w:rsidRDefault="00123485" w:rsidP="00770CA3">
            <w:pPr>
              <w:pStyle w:val="ListParagraph"/>
              <w:rPr>
                <w:b/>
                <w:sz w:val="20"/>
                <w:szCs w:val="20"/>
              </w:rPr>
            </w:pPr>
            <w:r w:rsidRPr="00B37C60">
              <w:rPr>
                <w:b/>
                <w:sz w:val="20"/>
                <w:szCs w:val="20"/>
              </w:rPr>
              <w:t>3.2.4  POLICYHOLDER REACTION TO RATES – (UN)ACCEPTABLE?</w:t>
            </w:r>
          </w:p>
        </w:tc>
        <w:tc>
          <w:tcPr>
            <w:tcW w:w="2500" w:type="pct"/>
          </w:tcPr>
          <w:p w:rsidR="00123485" w:rsidRPr="00B37C60" w:rsidRDefault="00123485" w:rsidP="00770CA3">
            <w:pPr>
              <w:pStyle w:val="ListParagraph"/>
              <w:ind w:left="0"/>
              <w:jc w:val="both"/>
              <w:rPr>
                <w:sz w:val="20"/>
                <w:szCs w:val="20"/>
              </w:rPr>
            </w:pPr>
            <w:r w:rsidRPr="00B37C60">
              <w:rPr>
                <w:sz w:val="20"/>
                <w:szCs w:val="20"/>
              </w:rPr>
              <w:t xml:space="preserve">Few providers of this specialist insurance and so commonly described as being “exorbitantly” expensive, but this covers high first party exposures also. </w:t>
            </w:r>
          </w:p>
        </w:tc>
      </w:tr>
      <w:tr w:rsidR="00123485" w:rsidRPr="00B37C60" w:rsidTr="00770CA3">
        <w:tc>
          <w:tcPr>
            <w:tcW w:w="2500" w:type="pct"/>
          </w:tcPr>
          <w:p w:rsidR="00123485" w:rsidRPr="00B37C60" w:rsidRDefault="00123485" w:rsidP="00770CA3">
            <w:pPr>
              <w:pStyle w:val="ListParagraph"/>
              <w:rPr>
                <w:b/>
                <w:sz w:val="20"/>
                <w:szCs w:val="20"/>
              </w:rPr>
            </w:pPr>
            <w:r w:rsidRPr="00B37C60">
              <w:rPr>
                <w:b/>
                <w:sz w:val="20"/>
                <w:szCs w:val="20"/>
              </w:rPr>
              <w:t>3.2.5  IF NOT COMPULSORY: WOULD PREMIUM BE SAME/MORE?</w:t>
            </w:r>
          </w:p>
        </w:tc>
        <w:tc>
          <w:tcPr>
            <w:tcW w:w="2500" w:type="pct"/>
          </w:tcPr>
          <w:p w:rsidR="00123485" w:rsidRPr="00B37C60" w:rsidRDefault="00123485" w:rsidP="00770CA3">
            <w:pPr>
              <w:pStyle w:val="ListParagraph"/>
              <w:ind w:left="0"/>
              <w:rPr>
                <w:b/>
                <w:sz w:val="20"/>
                <w:szCs w:val="20"/>
                <w:u w:val="single"/>
              </w:rPr>
            </w:pPr>
          </w:p>
        </w:tc>
      </w:tr>
      <w:tr w:rsidR="00123485" w:rsidRPr="00B37C60" w:rsidTr="00770CA3">
        <w:tc>
          <w:tcPr>
            <w:tcW w:w="2500" w:type="pct"/>
          </w:tcPr>
          <w:p w:rsidR="00123485" w:rsidRPr="00B37C60" w:rsidRDefault="00123485" w:rsidP="00770CA3">
            <w:pPr>
              <w:pStyle w:val="ListParagraph"/>
              <w:ind w:left="0"/>
              <w:rPr>
                <w:b/>
                <w:sz w:val="20"/>
                <w:szCs w:val="20"/>
              </w:rPr>
            </w:pPr>
            <w:r w:rsidRPr="00B37C60">
              <w:rPr>
                <w:b/>
                <w:sz w:val="20"/>
                <w:szCs w:val="20"/>
              </w:rPr>
              <w:t>3.3  FINANCIAL DATA:</w:t>
            </w:r>
          </w:p>
        </w:tc>
        <w:tc>
          <w:tcPr>
            <w:tcW w:w="2500" w:type="pct"/>
          </w:tcPr>
          <w:p w:rsidR="00123485" w:rsidRPr="00B37C60" w:rsidRDefault="00123485" w:rsidP="00770CA3">
            <w:pPr>
              <w:pStyle w:val="ListParagraph"/>
              <w:ind w:left="0"/>
              <w:rPr>
                <w:sz w:val="20"/>
                <w:szCs w:val="20"/>
              </w:rPr>
            </w:pPr>
          </w:p>
        </w:tc>
      </w:tr>
      <w:tr w:rsidR="00123485" w:rsidRPr="00B37C60" w:rsidTr="00770CA3">
        <w:tc>
          <w:tcPr>
            <w:tcW w:w="2500" w:type="pct"/>
          </w:tcPr>
          <w:p w:rsidR="00123485" w:rsidRPr="00B37C60" w:rsidRDefault="00123485" w:rsidP="00770CA3">
            <w:pPr>
              <w:pStyle w:val="ListParagraph"/>
              <w:rPr>
                <w:b/>
                <w:sz w:val="20"/>
                <w:szCs w:val="20"/>
              </w:rPr>
            </w:pPr>
            <w:r w:rsidRPr="00B37C60">
              <w:rPr>
                <w:b/>
                <w:sz w:val="20"/>
                <w:szCs w:val="20"/>
              </w:rPr>
              <w:t xml:space="preserve">3.3.1  DETERMINING IF PROFITABLE OR LOSS-MAKING? </w:t>
            </w:r>
          </w:p>
        </w:tc>
        <w:tc>
          <w:tcPr>
            <w:tcW w:w="2500" w:type="pct"/>
          </w:tcPr>
          <w:p w:rsidR="00123485" w:rsidRPr="00B37C60" w:rsidRDefault="00123485" w:rsidP="00770CA3">
            <w:pPr>
              <w:pStyle w:val="ListParagraph"/>
              <w:ind w:left="0"/>
              <w:rPr>
                <w:sz w:val="20"/>
                <w:szCs w:val="20"/>
              </w:rPr>
            </w:pPr>
          </w:p>
        </w:tc>
      </w:tr>
      <w:tr w:rsidR="00123485" w:rsidRPr="00B37C60" w:rsidTr="00770CA3">
        <w:tc>
          <w:tcPr>
            <w:tcW w:w="2500" w:type="pct"/>
          </w:tcPr>
          <w:p w:rsidR="00123485" w:rsidRPr="00B37C60" w:rsidRDefault="00123485" w:rsidP="00770CA3">
            <w:pPr>
              <w:pStyle w:val="ListParagraph"/>
              <w:rPr>
                <w:b/>
                <w:sz w:val="20"/>
                <w:szCs w:val="20"/>
              </w:rPr>
            </w:pPr>
            <w:r w:rsidRPr="00B37C60">
              <w:rPr>
                <w:b/>
                <w:sz w:val="20"/>
                <w:szCs w:val="20"/>
              </w:rPr>
              <w:t xml:space="preserve">3.3.2  (IF NOT COMPULSORY) OTHERWISE INSURABLE, UNINSURABLE OR ONLY AT HIGHER PREMIUM/LESS COVER? </w:t>
            </w:r>
          </w:p>
        </w:tc>
        <w:tc>
          <w:tcPr>
            <w:tcW w:w="2500" w:type="pct"/>
          </w:tcPr>
          <w:p w:rsidR="00123485" w:rsidRPr="00B37C60" w:rsidRDefault="00123485" w:rsidP="00770CA3">
            <w:pPr>
              <w:pStyle w:val="ListParagraph"/>
              <w:ind w:left="0"/>
              <w:rPr>
                <w:b/>
                <w:sz w:val="20"/>
                <w:szCs w:val="20"/>
                <w:u w:val="single"/>
              </w:rPr>
            </w:pPr>
          </w:p>
        </w:tc>
      </w:tr>
      <w:tr w:rsidR="00123485" w:rsidRPr="00B37C60" w:rsidTr="00770CA3">
        <w:tc>
          <w:tcPr>
            <w:tcW w:w="2500" w:type="pct"/>
          </w:tcPr>
          <w:p w:rsidR="00123485" w:rsidRPr="00B37C60" w:rsidRDefault="00123485" w:rsidP="00770CA3">
            <w:pPr>
              <w:pStyle w:val="ListParagraph"/>
              <w:rPr>
                <w:b/>
                <w:sz w:val="20"/>
                <w:szCs w:val="20"/>
                <w:u w:val="single"/>
              </w:rPr>
            </w:pPr>
            <w:r w:rsidRPr="00B37C60">
              <w:rPr>
                <w:b/>
                <w:sz w:val="20"/>
                <w:szCs w:val="20"/>
              </w:rPr>
              <w:t xml:space="preserve">3.3.3   FEW/MANY EXPOSED WOULD OTHERWISE INSURE? </w:t>
            </w:r>
            <w:r w:rsidRPr="00B37C60">
              <w:rPr>
                <w:b/>
                <w:sz w:val="20"/>
                <w:szCs w:val="20"/>
                <w:u w:val="single"/>
              </w:rPr>
              <w:t xml:space="preserve">            </w:t>
            </w:r>
          </w:p>
        </w:tc>
        <w:tc>
          <w:tcPr>
            <w:tcW w:w="2500" w:type="pct"/>
          </w:tcPr>
          <w:p w:rsidR="00123485" w:rsidRPr="00B37C60" w:rsidRDefault="00123485" w:rsidP="00770CA3">
            <w:pPr>
              <w:pStyle w:val="ListParagraph"/>
              <w:ind w:left="0"/>
              <w:rPr>
                <w:b/>
                <w:sz w:val="20"/>
                <w:szCs w:val="20"/>
                <w:u w:val="single"/>
              </w:rPr>
            </w:pPr>
          </w:p>
        </w:tc>
      </w:tr>
    </w:tbl>
    <w:p w:rsidR="00123485" w:rsidRPr="00B37C60" w:rsidRDefault="00123485" w:rsidP="00123485">
      <w:pPr>
        <w:tabs>
          <w:tab w:val="left" w:pos="1418"/>
          <w:tab w:val="left" w:pos="2127"/>
          <w:tab w:val="left" w:pos="2977"/>
          <w:tab w:val="left" w:pos="3969"/>
        </w:tabs>
        <w:ind w:left="2138" w:hanging="720"/>
        <w:jc w:val="center"/>
        <w:rPr>
          <w:b/>
          <w:sz w:val="20"/>
          <w:szCs w:val="20"/>
          <w:u w:val="single"/>
        </w:rPr>
      </w:pPr>
    </w:p>
    <w:p w:rsidR="00123485" w:rsidRPr="00B37C60" w:rsidRDefault="00123485" w:rsidP="00123485">
      <w:pPr>
        <w:rPr>
          <w:sz w:val="20"/>
          <w:szCs w:val="20"/>
        </w:rPr>
      </w:pPr>
    </w:p>
    <w:p w:rsidR="00123485" w:rsidRPr="00B37C60" w:rsidRDefault="00123485" w:rsidP="00123485">
      <w:pPr>
        <w:rPr>
          <w:b/>
          <w:sz w:val="20"/>
          <w:szCs w:val="20"/>
          <w:u w:val="single"/>
        </w:rPr>
      </w:pPr>
      <w:r w:rsidRPr="00B37C60">
        <w:rPr>
          <w:b/>
          <w:sz w:val="20"/>
          <w:szCs w:val="20"/>
          <w:u w:val="single"/>
        </w:rPr>
        <w:t>B – Occupational accidents and health</w:t>
      </w:r>
    </w:p>
    <w:p w:rsidR="00123485" w:rsidRPr="00B37C60" w:rsidRDefault="00123485" w:rsidP="00123485">
      <w:pPr>
        <w:rPr>
          <w:b/>
          <w:sz w:val="20"/>
          <w:szCs w:val="20"/>
          <w:u w:val="single"/>
        </w:rPr>
      </w:pPr>
    </w:p>
    <w:p w:rsidR="00123485" w:rsidRPr="00B37C60" w:rsidRDefault="00123485" w:rsidP="005646E8">
      <w:pPr>
        <w:pStyle w:val="ListParagraph"/>
        <w:numPr>
          <w:ilvl w:val="0"/>
          <w:numId w:val="43"/>
        </w:numPr>
        <w:rPr>
          <w:b/>
          <w:sz w:val="20"/>
          <w:szCs w:val="20"/>
          <w:u w:val="single"/>
        </w:rPr>
      </w:pPr>
      <w:r w:rsidRPr="00B37C60">
        <w:rPr>
          <w:b/>
          <w:sz w:val="20"/>
          <w:szCs w:val="20"/>
          <w:u w:val="single"/>
        </w:rPr>
        <w:t xml:space="preserve">Employers’ Liability Compulsory Insurance (ELCI) </w:t>
      </w:r>
    </w:p>
    <w:p w:rsidR="00123485" w:rsidRPr="00B37C60" w:rsidRDefault="00123485" w:rsidP="00123485">
      <w:pPr>
        <w:rPr>
          <w:b/>
          <w:sz w:val="20"/>
          <w:szCs w:val="20"/>
          <w:u w:val="single"/>
        </w:rPr>
      </w:pPr>
    </w:p>
    <w:p w:rsidR="00123485" w:rsidRPr="00B37C60" w:rsidRDefault="000D3AE2" w:rsidP="00123485">
      <w:pPr>
        <w:ind w:left="720"/>
        <w:rPr>
          <w:b/>
          <w:sz w:val="20"/>
          <w:szCs w:val="20"/>
        </w:rPr>
      </w:pPr>
      <w:r w:rsidRPr="00B37C60">
        <w:rPr>
          <w:b/>
          <w:sz w:val="20"/>
          <w:szCs w:val="20"/>
        </w:rPr>
        <w:t>(see main text</w:t>
      </w:r>
      <w:r w:rsidR="00123485" w:rsidRPr="00B37C60">
        <w:rPr>
          <w:b/>
          <w:sz w:val="20"/>
          <w:szCs w:val="20"/>
        </w:rPr>
        <w:t xml:space="preserve">) </w:t>
      </w:r>
    </w:p>
    <w:p w:rsidR="00123485" w:rsidRPr="00B37C60" w:rsidRDefault="00123485" w:rsidP="00123485">
      <w:pPr>
        <w:rPr>
          <w:b/>
          <w:sz w:val="20"/>
          <w:szCs w:val="20"/>
          <w:u w:val="single"/>
        </w:rPr>
      </w:pPr>
    </w:p>
    <w:p w:rsidR="00123485" w:rsidRPr="00B37C60" w:rsidRDefault="004157B9" w:rsidP="00123485">
      <w:pPr>
        <w:rPr>
          <w:b/>
          <w:sz w:val="20"/>
          <w:szCs w:val="20"/>
          <w:u w:val="single"/>
        </w:rPr>
      </w:pPr>
      <w:r w:rsidRPr="00B37C60">
        <w:rPr>
          <w:b/>
          <w:sz w:val="20"/>
          <w:szCs w:val="20"/>
          <w:u w:val="single"/>
        </w:rPr>
        <w:t xml:space="preserve">C – Leisure and sports activities </w:t>
      </w:r>
    </w:p>
    <w:p w:rsidR="004157B9" w:rsidRPr="00B37C60" w:rsidRDefault="004157B9" w:rsidP="00123485">
      <w:pPr>
        <w:rPr>
          <w:b/>
          <w:sz w:val="20"/>
          <w:szCs w:val="20"/>
          <w:u w:val="single"/>
        </w:rPr>
      </w:pPr>
    </w:p>
    <w:p w:rsidR="004157B9" w:rsidRPr="00B37C60" w:rsidRDefault="004157B9" w:rsidP="005646E8">
      <w:pPr>
        <w:pStyle w:val="ListParagraph"/>
        <w:numPr>
          <w:ilvl w:val="0"/>
          <w:numId w:val="44"/>
        </w:numPr>
        <w:rPr>
          <w:b/>
          <w:sz w:val="20"/>
          <w:szCs w:val="20"/>
          <w:u w:val="single"/>
        </w:rPr>
      </w:pPr>
      <w:r w:rsidRPr="00B37C60">
        <w:rPr>
          <w:b/>
          <w:sz w:val="20"/>
          <w:szCs w:val="20"/>
          <w:u w:val="single"/>
        </w:rPr>
        <w:t xml:space="preserve">Riding Establishments Insurance </w:t>
      </w:r>
    </w:p>
    <w:p w:rsidR="00123485" w:rsidRPr="00B37C60" w:rsidRDefault="00123485" w:rsidP="00123485">
      <w:pPr>
        <w:jc w:val="both"/>
        <w:rPr>
          <w:sz w:val="20"/>
          <w:szCs w:val="20"/>
        </w:rPr>
      </w:pPr>
    </w:p>
    <w:p w:rsidR="00123485" w:rsidRPr="00B37C60" w:rsidRDefault="00123485" w:rsidP="00123485">
      <w:pPr>
        <w:jc w:val="both"/>
        <w:rPr>
          <w:b/>
          <w:sz w:val="20"/>
          <w:szCs w:val="20"/>
        </w:rPr>
      </w:pPr>
    </w:p>
    <w:p w:rsidR="00AF1F4C" w:rsidRPr="00B37C60" w:rsidRDefault="00AF1F4C" w:rsidP="00AF1F4C">
      <w:pPr>
        <w:ind w:left="720"/>
        <w:rPr>
          <w:b/>
          <w:sz w:val="20"/>
          <w:szCs w:val="20"/>
          <w:u w:val="single"/>
        </w:rPr>
      </w:pPr>
      <w:r w:rsidRPr="00B37C60">
        <w:rPr>
          <w:b/>
          <w:sz w:val="20"/>
          <w:szCs w:val="20"/>
          <w:u w:val="single"/>
        </w:rPr>
        <w:t>BASIC FACTORS</w:t>
      </w:r>
    </w:p>
    <w:p w:rsidR="00AF1F4C" w:rsidRPr="00B37C60" w:rsidRDefault="00AF1F4C" w:rsidP="00AF1F4C">
      <w:pPr>
        <w:rPr>
          <w:b/>
          <w:sz w:val="20"/>
          <w:szCs w:val="20"/>
          <w:u w:val="single"/>
        </w:rPr>
      </w:pPr>
    </w:p>
    <w:tbl>
      <w:tblPr>
        <w:tblStyle w:val="TableGrid"/>
        <w:tblW w:w="5000" w:type="pct"/>
        <w:tblLook w:val="04A0"/>
      </w:tblPr>
      <w:tblGrid>
        <w:gridCol w:w="7087"/>
        <w:gridCol w:w="7087"/>
      </w:tblGrid>
      <w:tr w:rsidR="00AF1F4C" w:rsidRPr="00B37C60" w:rsidTr="00770CA3">
        <w:tc>
          <w:tcPr>
            <w:tcW w:w="2500" w:type="pct"/>
          </w:tcPr>
          <w:p w:rsidR="00AF1F4C" w:rsidRPr="00B37C60" w:rsidRDefault="00AF1F4C" w:rsidP="00770CA3">
            <w:pPr>
              <w:rPr>
                <w:sz w:val="20"/>
                <w:szCs w:val="20"/>
              </w:rPr>
            </w:pPr>
            <w:r w:rsidRPr="00B37C60">
              <w:rPr>
                <w:b/>
                <w:sz w:val="20"/>
                <w:szCs w:val="20"/>
              </w:rPr>
              <w:t>1.1.1       LAID DOWN BY LAW?</w:t>
            </w:r>
          </w:p>
        </w:tc>
        <w:tc>
          <w:tcPr>
            <w:tcW w:w="2500" w:type="pct"/>
          </w:tcPr>
          <w:p w:rsidR="00AF1F4C" w:rsidRPr="00B37C60" w:rsidRDefault="00AF1F4C" w:rsidP="00770CA3">
            <w:pPr>
              <w:rPr>
                <w:sz w:val="20"/>
                <w:szCs w:val="20"/>
              </w:rPr>
            </w:pPr>
            <w:r w:rsidRPr="00B37C60">
              <w:rPr>
                <w:sz w:val="20"/>
                <w:szCs w:val="20"/>
              </w:rPr>
              <w:t>Yes. National statutory law and regulations:  Riding Establishments Act 1970</w:t>
            </w:r>
            <w:r w:rsidRPr="00B37C60">
              <w:rPr>
                <w:b/>
                <w:sz w:val="20"/>
                <w:szCs w:val="20"/>
              </w:rPr>
              <w:t xml:space="preserve"> s1(4A)(d) </w:t>
            </w:r>
            <w:r w:rsidRPr="00B37C60">
              <w:rPr>
                <w:sz w:val="20"/>
                <w:szCs w:val="20"/>
              </w:rPr>
              <w:t>adopting relevant provisions of Riding Establishments Act 1964.</w:t>
            </w:r>
          </w:p>
        </w:tc>
      </w:tr>
      <w:tr w:rsidR="00AF1F4C" w:rsidRPr="00B37C60" w:rsidTr="00770CA3">
        <w:tc>
          <w:tcPr>
            <w:tcW w:w="2500" w:type="pct"/>
          </w:tcPr>
          <w:p w:rsidR="00AF1F4C" w:rsidRPr="00B37C60" w:rsidRDefault="00AF1F4C" w:rsidP="00770CA3">
            <w:pPr>
              <w:rPr>
                <w:b/>
                <w:sz w:val="20"/>
                <w:szCs w:val="20"/>
              </w:rPr>
            </w:pPr>
            <w:r w:rsidRPr="00B37C60">
              <w:rPr>
                <w:b/>
                <w:sz w:val="20"/>
                <w:szCs w:val="20"/>
              </w:rPr>
              <w:t>1.1.2     SYSTEMATICALLY BY CO-CONTRACTING PARTY?</w:t>
            </w:r>
          </w:p>
        </w:tc>
        <w:tc>
          <w:tcPr>
            <w:tcW w:w="2500" w:type="pct"/>
          </w:tcPr>
          <w:p w:rsidR="00AF1F4C" w:rsidRPr="00B37C60" w:rsidRDefault="00AF1F4C" w:rsidP="00770CA3">
            <w:pPr>
              <w:rPr>
                <w:sz w:val="20"/>
                <w:szCs w:val="20"/>
              </w:rPr>
            </w:pPr>
            <w:r w:rsidRPr="00B37C60">
              <w:rPr>
                <w:sz w:val="20"/>
                <w:szCs w:val="20"/>
              </w:rPr>
              <w:t>No.</w:t>
            </w:r>
          </w:p>
        </w:tc>
      </w:tr>
      <w:tr w:rsidR="00AF1F4C" w:rsidRPr="00B37C60" w:rsidTr="00770CA3">
        <w:tc>
          <w:tcPr>
            <w:tcW w:w="2500" w:type="pct"/>
          </w:tcPr>
          <w:p w:rsidR="00AF1F4C" w:rsidRPr="00B37C60" w:rsidRDefault="00AF1F4C" w:rsidP="00770CA3">
            <w:pPr>
              <w:rPr>
                <w:b/>
                <w:sz w:val="20"/>
                <w:szCs w:val="20"/>
              </w:rPr>
            </w:pPr>
            <w:r w:rsidRPr="00B37C60">
              <w:rPr>
                <w:b/>
                <w:sz w:val="20"/>
                <w:szCs w:val="20"/>
              </w:rPr>
              <w:t>1.2        CONTEXT IN WHICH INTRODUCED</w:t>
            </w:r>
          </w:p>
        </w:tc>
        <w:tc>
          <w:tcPr>
            <w:tcW w:w="2500" w:type="pct"/>
          </w:tcPr>
          <w:p w:rsidR="00AF1F4C" w:rsidRPr="00B37C60" w:rsidRDefault="00AF1F4C" w:rsidP="00770CA3">
            <w:pPr>
              <w:rPr>
                <w:sz w:val="20"/>
                <w:szCs w:val="20"/>
              </w:rPr>
            </w:pPr>
            <w:r w:rsidRPr="00B37C60">
              <w:rPr>
                <w:sz w:val="20"/>
                <w:szCs w:val="20"/>
              </w:rPr>
              <w:t xml:space="preserve">1964 Act first introduced to regulate the keeping of riding establishments. 1971 Act conferred further powers on local authorities with respect to the licensing of riding establishments. </w:t>
            </w:r>
          </w:p>
        </w:tc>
      </w:tr>
      <w:tr w:rsidR="00AF1F4C" w:rsidRPr="00B37C60" w:rsidTr="00770CA3">
        <w:tc>
          <w:tcPr>
            <w:tcW w:w="2500" w:type="pct"/>
          </w:tcPr>
          <w:p w:rsidR="00AF1F4C" w:rsidRPr="00B37C60" w:rsidRDefault="00AF1F4C" w:rsidP="00770CA3">
            <w:pPr>
              <w:rPr>
                <w:b/>
                <w:sz w:val="20"/>
                <w:szCs w:val="20"/>
              </w:rPr>
            </w:pPr>
            <w:r w:rsidRPr="00B37C60">
              <w:rPr>
                <w:b/>
                <w:sz w:val="20"/>
                <w:szCs w:val="20"/>
              </w:rPr>
              <w:t xml:space="preserve">1.3        NATURE OF RISK </w:t>
            </w:r>
          </w:p>
        </w:tc>
        <w:tc>
          <w:tcPr>
            <w:tcW w:w="2500" w:type="pct"/>
          </w:tcPr>
          <w:p w:rsidR="00AF1F4C" w:rsidRPr="00B37C60" w:rsidRDefault="00AF1F4C" w:rsidP="00770CA3">
            <w:pPr>
              <w:jc w:val="both"/>
              <w:rPr>
                <w:b/>
                <w:sz w:val="20"/>
                <w:szCs w:val="20"/>
              </w:rPr>
            </w:pPr>
            <w:r w:rsidRPr="00B37C60">
              <w:rPr>
                <w:sz w:val="20"/>
                <w:szCs w:val="20"/>
              </w:rPr>
              <w:t>Liability to those who hire and use horses (and against their liability for injury to third parties).</w:t>
            </w:r>
          </w:p>
        </w:tc>
      </w:tr>
      <w:tr w:rsidR="00AF1F4C" w:rsidRPr="00B37C60" w:rsidTr="00770CA3">
        <w:tc>
          <w:tcPr>
            <w:tcW w:w="2500" w:type="pct"/>
          </w:tcPr>
          <w:p w:rsidR="00AF1F4C" w:rsidRPr="00B37C60" w:rsidRDefault="00AF1F4C" w:rsidP="00770CA3">
            <w:pPr>
              <w:rPr>
                <w:b/>
                <w:sz w:val="20"/>
                <w:szCs w:val="20"/>
              </w:rPr>
            </w:pPr>
            <w:r w:rsidRPr="00B37C60">
              <w:rPr>
                <w:b/>
                <w:sz w:val="20"/>
                <w:szCs w:val="20"/>
              </w:rPr>
              <w:t xml:space="preserve">1.4        EXCLUSIONS </w:t>
            </w:r>
          </w:p>
        </w:tc>
        <w:tc>
          <w:tcPr>
            <w:tcW w:w="2500" w:type="pct"/>
          </w:tcPr>
          <w:p w:rsidR="00AF1F4C" w:rsidRPr="00B37C60" w:rsidRDefault="00AF1F4C" w:rsidP="00770CA3">
            <w:pPr>
              <w:jc w:val="both"/>
              <w:rPr>
                <w:sz w:val="20"/>
                <w:szCs w:val="20"/>
              </w:rPr>
            </w:pPr>
            <w:r w:rsidRPr="00B37C60">
              <w:rPr>
                <w:sz w:val="20"/>
                <w:szCs w:val="20"/>
              </w:rPr>
              <w:t>Extends to riding schools, equestrian centres and trekking centres, but not to livery stables, nor to the keeping of horses used by the Ministry of Defence, the police, zoos or universities conducting veterinary courses.</w:t>
            </w:r>
          </w:p>
        </w:tc>
      </w:tr>
      <w:tr w:rsidR="00AF1F4C" w:rsidRPr="00B37C60" w:rsidTr="00770CA3">
        <w:tc>
          <w:tcPr>
            <w:tcW w:w="2500" w:type="pct"/>
          </w:tcPr>
          <w:p w:rsidR="00AF1F4C" w:rsidRPr="00B37C60" w:rsidRDefault="00AF1F4C" w:rsidP="00770CA3">
            <w:pPr>
              <w:ind w:left="720"/>
              <w:rPr>
                <w:b/>
                <w:sz w:val="20"/>
                <w:szCs w:val="20"/>
              </w:rPr>
            </w:pPr>
            <w:r w:rsidRPr="00B37C60">
              <w:rPr>
                <w:b/>
                <w:sz w:val="20"/>
                <w:szCs w:val="20"/>
              </w:rPr>
              <w:t>1.4.1 PERMITTED</w:t>
            </w:r>
          </w:p>
        </w:tc>
        <w:tc>
          <w:tcPr>
            <w:tcW w:w="2500" w:type="pct"/>
          </w:tcPr>
          <w:p w:rsidR="00AF1F4C" w:rsidRPr="00B37C60" w:rsidRDefault="00AF1F4C" w:rsidP="00770CA3">
            <w:pPr>
              <w:ind w:left="1440"/>
              <w:rPr>
                <w:b/>
                <w:sz w:val="20"/>
                <w:szCs w:val="20"/>
              </w:rPr>
            </w:pPr>
          </w:p>
        </w:tc>
      </w:tr>
      <w:tr w:rsidR="00AF1F4C" w:rsidRPr="00B37C60" w:rsidTr="00770CA3">
        <w:tc>
          <w:tcPr>
            <w:tcW w:w="2500" w:type="pct"/>
          </w:tcPr>
          <w:p w:rsidR="00AF1F4C" w:rsidRPr="00B37C60" w:rsidRDefault="00AF1F4C" w:rsidP="00770CA3">
            <w:pPr>
              <w:ind w:left="720"/>
              <w:rPr>
                <w:sz w:val="20"/>
                <w:szCs w:val="20"/>
              </w:rPr>
            </w:pPr>
            <w:r w:rsidRPr="00B37C60">
              <w:rPr>
                <w:b/>
                <w:sz w:val="20"/>
                <w:szCs w:val="20"/>
              </w:rPr>
              <w:t>1.4.2 PROHIBITED</w:t>
            </w:r>
          </w:p>
        </w:tc>
        <w:tc>
          <w:tcPr>
            <w:tcW w:w="2500" w:type="pct"/>
          </w:tcPr>
          <w:p w:rsidR="00AF1F4C" w:rsidRPr="00B37C60" w:rsidRDefault="00AF1F4C" w:rsidP="00770CA3">
            <w:pPr>
              <w:rPr>
                <w:sz w:val="20"/>
                <w:szCs w:val="20"/>
              </w:rPr>
            </w:pPr>
            <w:r w:rsidRPr="00B37C60">
              <w:rPr>
                <w:sz w:val="20"/>
                <w:szCs w:val="20"/>
              </w:rPr>
              <w:t>The policy must cover: liability for personal injury to anyone either hiring a horse or taking riding lessons (other than for free) and for the liability of any hirer /user to third parties.</w:t>
            </w:r>
          </w:p>
        </w:tc>
      </w:tr>
      <w:tr w:rsidR="00AF1F4C" w:rsidRPr="00B37C60" w:rsidTr="00770CA3">
        <w:tc>
          <w:tcPr>
            <w:tcW w:w="2500" w:type="pct"/>
          </w:tcPr>
          <w:p w:rsidR="00AF1F4C" w:rsidRPr="00B37C60" w:rsidRDefault="00AF1F4C" w:rsidP="00770CA3">
            <w:pPr>
              <w:ind w:left="720"/>
              <w:rPr>
                <w:sz w:val="20"/>
                <w:szCs w:val="20"/>
              </w:rPr>
            </w:pPr>
            <w:r w:rsidRPr="00B37C60">
              <w:rPr>
                <w:b/>
                <w:sz w:val="20"/>
                <w:szCs w:val="20"/>
              </w:rPr>
              <w:t>1.4.3 IMPOSED</w:t>
            </w:r>
          </w:p>
        </w:tc>
        <w:tc>
          <w:tcPr>
            <w:tcW w:w="2500" w:type="pct"/>
          </w:tcPr>
          <w:p w:rsidR="00AF1F4C" w:rsidRPr="00B37C60" w:rsidRDefault="00AF1F4C" w:rsidP="00770CA3">
            <w:pPr>
              <w:ind w:left="1440"/>
              <w:rPr>
                <w:b/>
                <w:sz w:val="20"/>
                <w:szCs w:val="20"/>
              </w:rPr>
            </w:pPr>
          </w:p>
        </w:tc>
      </w:tr>
      <w:tr w:rsidR="00AF1F4C" w:rsidRPr="00B37C60" w:rsidTr="00770CA3">
        <w:tc>
          <w:tcPr>
            <w:tcW w:w="2500" w:type="pct"/>
          </w:tcPr>
          <w:p w:rsidR="00AF1F4C" w:rsidRPr="00B37C60" w:rsidRDefault="00AF1F4C" w:rsidP="00770CA3">
            <w:pPr>
              <w:rPr>
                <w:b/>
                <w:sz w:val="20"/>
                <w:szCs w:val="20"/>
              </w:rPr>
            </w:pPr>
            <w:r w:rsidRPr="00B37C60">
              <w:rPr>
                <w:b/>
                <w:sz w:val="20"/>
                <w:szCs w:val="20"/>
              </w:rPr>
              <w:t>1.5        PENALTIES</w:t>
            </w:r>
          </w:p>
        </w:tc>
        <w:tc>
          <w:tcPr>
            <w:tcW w:w="2500" w:type="pct"/>
          </w:tcPr>
          <w:p w:rsidR="00AF1F4C" w:rsidRPr="00B37C60" w:rsidRDefault="00AF1F4C" w:rsidP="00770CA3">
            <w:pPr>
              <w:ind w:left="720"/>
              <w:rPr>
                <w:b/>
                <w:sz w:val="20"/>
                <w:szCs w:val="20"/>
              </w:rPr>
            </w:pPr>
          </w:p>
        </w:tc>
      </w:tr>
      <w:tr w:rsidR="00AF1F4C" w:rsidRPr="00B37C60" w:rsidTr="00770CA3">
        <w:tc>
          <w:tcPr>
            <w:tcW w:w="2500" w:type="pct"/>
          </w:tcPr>
          <w:p w:rsidR="00AF1F4C" w:rsidRPr="00B37C60" w:rsidRDefault="00AF1F4C" w:rsidP="00770CA3">
            <w:pPr>
              <w:ind w:left="720"/>
              <w:rPr>
                <w:b/>
                <w:sz w:val="20"/>
                <w:szCs w:val="20"/>
              </w:rPr>
            </w:pPr>
            <w:r w:rsidRPr="00B37C60">
              <w:rPr>
                <w:b/>
                <w:sz w:val="20"/>
                <w:szCs w:val="20"/>
              </w:rPr>
              <w:t>1.5.1 CRIMINAL</w:t>
            </w:r>
          </w:p>
        </w:tc>
        <w:tc>
          <w:tcPr>
            <w:tcW w:w="2500" w:type="pct"/>
          </w:tcPr>
          <w:p w:rsidR="00AF1F4C" w:rsidRPr="00B37C60" w:rsidRDefault="00AF1F4C" w:rsidP="00770CA3">
            <w:pPr>
              <w:jc w:val="both"/>
              <w:rPr>
                <w:sz w:val="20"/>
                <w:szCs w:val="20"/>
              </w:rPr>
            </w:pPr>
            <w:r w:rsidRPr="00B37C60">
              <w:rPr>
                <w:sz w:val="20"/>
                <w:szCs w:val="20"/>
              </w:rPr>
              <w:t>Although there is liability on the part of a proprietor to summary conviction of any offence under the Act to a fine not exceeding [level 3/£1,000] (but level 2/£500 only for impeding an inspection) and/or to 3 months’ imprisonment, it appears not to be an offence to fail to procure or renew a policy of insurance, unless there has been a deliberate or reckless false statement made to this effect.</w:t>
            </w:r>
          </w:p>
        </w:tc>
      </w:tr>
      <w:tr w:rsidR="00AF1F4C" w:rsidRPr="00B37C60" w:rsidTr="00770CA3">
        <w:tc>
          <w:tcPr>
            <w:tcW w:w="2500" w:type="pct"/>
          </w:tcPr>
          <w:p w:rsidR="00AF1F4C" w:rsidRPr="00B37C60" w:rsidRDefault="00AF1F4C" w:rsidP="00770CA3">
            <w:pPr>
              <w:ind w:left="720"/>
              <w:rPr>
                <w:b/>
                <w:sz w:val="20"/>
                <w:szCs w:val="20"/>
              </w:rPr>
            </w:pPr>
            <w:r w:rsidRPr="00B37C60">
              <w:rPr>
                <w:b/>
                <w:sz w:val="20"/>
                <w:szCs w:val="20"/>
              </w:rPr>
              <w:t xml:space="preserve">1.5.2 ADMINISTRATIVE </w:t>
            </w:r>
          </w:p>
        </w:tc>
        <w:tc>
          <w:tcPr>
            <w:tcW w:w="2500" w:type="pct"/>
          </w:tcPr>
          <w:p w:rsidR="00AF1F4C" w:rsidRPr="00B37C60" w:rsidRDefault="00AF1F4C" w:rsidP="00770CA3">
            <w:pPr>
              <w:ind w:left="1440"/>
              <w:rPr>
                <w:b/>
                <w:sz w:val="20"/>
                <w:szCs w:val="20"/>
              </w:rPr>
            </w:pPr>
          </w:p>
        </w:tc>
      </w:tr>
      <w:tr w:rsidR="00AF1F4C" w:rsidRPr="00B37C60" w:rsidTr="00770CA3">
        <w:tc>
          <w:tcPr>
            <w:tcW w:w="2500" w:type="pct"/>
          </w:tcPr>
          <w:p w:rsidR="00AF1F4C" w:rsidRPr="00B37C60" w:rsidRDefault="00AF1F4C" w:rsidP="00770CA3">
            <w:pPr>
              <w:ind w:left="1440"/>
              <w:rPr>
                <w:b/>
                <w:sz w:val="20"/>
                <w:szCs w:val="20"/>
              </w:rPr>
            </w:pPr>
            <w:r w:rsidRPr="00B37C60">
              <w:rPr>
                <w:b/>
                <w:sz w:val="20"/>
                <w:szCs w:val="20"/>
              </w:rPr>
              <w:t xml:space="preserve">1.5.2.1 DISQUALIFICATION </w:t>
            </w:r>
          </w:p>
        </w:tc>
        <w:tc>
          <w:tcPr>
            <w:tcW w:w="2500" w:type="pct"/>
          </w:tcPr>
          <w:p w:rsidR="00AF1F4C" w:rsidRPr="00B37C60" w:rsidRDefault="00AF1F4C" w:rsidP="00770CA3">
            <w:pPr>
              <w:jc w:val="both"/>
              <w:rPr>
                <w:sz w:val="20"/>
                <w:szCs w:val="20"/>
              </w:rPr>
            </w:pPr>
            <w:r w:rsidRPr="00B37C60">
              <w:rPr>
                <w:sz w:val="20"/>
                <w:szCs w:val="20"/>
              </w:rPr>
              <w:t>Generally not.   Cancellation of licence and disqualification for such period as court considers fit may apply where an offence under the Act has occurred so a simple failure to insure/renew a policy will not trigger this unless in aggravated circumstances – see 1.5.1 above.</w:t>
            </w:r>
          </w:p>
        </w:tc>
      </w:tr>
      <w:tr w:rsidR="00AF1F4C" w:rsidRPr="00B37C60" w:rsidTr="00770CA3">
        <w:tc>
          <w:tcPr>
            <w:tcW w:w="2500" w:type="pct"/>
          </w:tcPr>
          <w:p w:rsidR="00AF1F4C" w:rsidRPr="00B37C60" w:rsidRDefault="00AF1F4C" w:rsidP="00770CA3">
            <w:pPr>
              <w:ind w:left="1440"/>
              <w:rPr>
                <w:b/>
                <w:sz w:val="20"/>
                <w:szCs w:val="20"/>
              </w:rPr>
            </w:pPr>
            <w:r w:rsidRPr="00B37C60">
              <w:rPr>
                <w:b/>
                <w:sz w:val="20"/>
                <w:szCs w:val="20"/>
              </w:rPr>
              <w:t>1.5.2.2 OTHER</w:t>
            </w:r>
          </w:p>
        </w:tc>
        <w:tc>
          <w:tcPr>
            <w:tcW w:w="2500" w:type="pct"/>
          </w:tcPr>
          <w:p w:rsidR="00AF1F4C" w:rsidRPr="00B37C60" w:rsidRDefault="00AF1F4C" w:rsidP="00770CA3">
            <w:pPr>
              <w:jc w:val="both"/>
              <w:rPr>
                <w:sz w:val="20"/>
                <w:szCs w:val="20"/>
              </w:rPr>
            </w:pPr>
            <w:r w:rsidRPr="00B37C60">
              <w:rPr>
                <w:sz w:val="20"/>
                <w:szCs w:val="20"/>
              </w:rPr>
              <w:t>No proceedings may be commenced by anyone other than by a local authority and then only in respect of offences under the Act.</w:t>
            </w:r>
          </w:p>
        </w:tc>
      </w:tr>
      <w:tr w:rsidR="00AF1F4C" w:rsidRPr="00B37C60" w:rsidTr="00770CA3">
        <w:tc>
          <w:tcPr>
            <w:tcW w:w="2500" w:type="pct"/>
          </w:tcPr>
          <w:p w:rsidR="00AF1F4C" w:rsidRPr="00B37C60" w:rsidRDefault="00AF1F4C" w:rsidP="00770CA3">
            <w:pPr>
              <w:ind w:left="720"/>
              <w:rPr>
                <w:b/>
                <w:sz w:val="20"/>
                <w:szCs w:val="20"/>
              </w:rPr>
            </w:pPr>
            <w:r w:rsidRPr="00B37C60">
              <w:rPr>
                <w:b/>
                <w:sz w:val="20"/>
                <w:szCs w:val="20"/>
              </w:rPr>
              <w:t>1.5.3  CIVIL</w:t>
            </w:r>
          </w:p>
        </w:tc>
        <w:tc>
          <w:tcPr>
            <w:tcW w:w="2500" w:type="pct"/>
          </w:tcPr>
          <w:p w:rsidR="00AF1F4C" w:rsidRPr="00B37C60" w:rsidRDefault="00AF1F4C" w:rsidP="00770CA3">
            <w:pPr>
              <w:jc w:val="both"/>
              <w:rPr>
                <w:b/>
                <w:sz w:val="20"/>
                <w:szCs w:val="20"/>
              </w:rPr>
            </w:pPr>
          </w:p>
        </w:tc>
      </w:tr>
    </w:tbl>
    <w:p w:rsidR="00AF1F4C" w:rsidRPr="00B37C60" w:rsidRDefault="00AF1F4C" w:rsidP="00AF1F4C">
      <w:pPr>
        <w:rPr>
          <w:b/>
          <w:sz w:val="20"/>
          <w:szCs w:val="20"/>
          <w:u w:val="single"/>
        </w:rPr>
      </w:pPr>
    </w:p>
    <w:p w:rsidR="00AF1F4C" w:rsidRPr="00B37C60" w:rsidRDefault="00AF1F4C" w:rsidP="00AF1F4C">
      <w:pPr>
        <w:pStyle w:val="ListParagraph"/>
        <w:rPr>
          <w:b/>
          <w:sz w:val="20"/>
          <w:szCs w:val="20"/>
          <w:u w:val="single"/>
        </w:rPr>
      </w:pPr>
    </w:p>
    <w:p w:rsidR="00AF1F4C" w:rsidRPr="00B37C60" w:rsidRDefault="00AF1F4C" w:rsidP="00AF1F4C">
      <w:pPr>
        <w:ind w:left="720"/>
        <w:rPr>
          <w:b/>
          <w:sz w:val="20"/>
          <w:szCs w:val="20"/>
          <w:u w:val="single"/>
        </w:rPr>
      </w:pPr>
      <w:r w:rsidRPr="00B37C60">
        <w:rPr>
          <w:b/>
          <w:sz w:val="20"/>
          <w:szCs w:val="20"/>
          <w:u w:val="single"/>
        </w:rPr>
        <w:t>METHODS OF EFFECTING</w:t>
      </w:r>
    </w:p>
    <w:p w:rsidR="00AF1F4C" w:rsidRPr="00B37C60" w:rsidRDefault="00AF1F4C" w:rsidP="00AF1F4C">
      <w:pPr>
        <w:pStyle w:val="ListParagraph"/>
        <w:rPr>
          <w:b/>
          <w:sz w:val="20"/>
          <w:szCs w:val="20"/>
          <w:u w:val="single"/>
        </w:rPr>
      </w:pPr>
    </w:p>
    <w:tbl>
      <w:tblPr>
        <w:tblStyle w:val="TableGrid"/>
        <w:tblW w:w="5000" w:type="pct"/>
        <w:tblLook w:val="04A0"/>
      </w:tblPr>
      <w:tblGrid>
        <w:gridCol w:w="7195"/>
        <w:gridCol w:w="6979"/>
      </w:tblGrid>
      <w:tr w:rsidR="00AF1F4C" w:rsidRPr="00B37C60" w:rsidTr="00770CA3">
        <w:tc>
          <w:tcPr>
            <w:tcW w:w="2538" w:type="pct"/>
          </w:tcPr>
          <w:p w:rsidR="00AF1F4C" w:rsidRPr="00B37C60" w:rsidRDefault="00AF1F4C" w:rsidP="00770CA3">
            <w:pPr>
              <w:pStyle w:val="ListParagraph"/>
              <w:ind w:left="0"/>
              <w:rPr>
                <w:b/>
                <w:sz w:val="20"/>
                <w:szCs w:val="20"/>
              </w:rPr>
            </w:pPr>
            <w:r w:rsidRPr="00B37C60">
              <w:rPr>
                <w:b/>
                <w:sz w:val="20"/>
                <w:szCs w:val="20"/>
              </w:rPr>
              <w:t>2.1  CONTRACT FOR COVER TAKEN OUT?</w:t>
            </w:r>
          </w:p>
        </w:tc>
        <w:tc>
          <w:tcPr>
            <w:tcW w:w="2462" w:type="pct"/>
          </w:tcPr>
          <w:p w:rsidR="00AF1F4C" w:rsidRPr="00B37C60" w:rsidRDefault="00AF1F4C" w:rsidP="00770CA3">
            <w:pPr>
              <w:pStyle w:val="ListParagraph"/>
              <w:ind w:left="0"/>
              <w:jc w:val="both"/>
              <w:rPr>
                <w:b/>
                <w:sz w:val="20"/>
                <w:szCs w:val="20"/>
                <w:u w:val="single"/>
              </w:rPr>
            </w:pPr>
            <w:r w:rsidRPr="00B37C60">
              <w:rPr>
                <w:sz w:val="20"/>
                <w:szCs w:val="20"/>
              </w:rPr>
              <w:t>Yes.  No provision in statute regarding terms upon which any cover to be taken out, nor regarding manner of so effecting.</w:t>
            </w:r>
          </w:p>
        </w:tc>
      </w:tr>
      <w:tr w:rsidR="00AF1F4C" w:rsidRPr="00B37C60" w:rsidTr="00770CA3">
        <w:tc>
          <w:tcPr>
            <w:tcW w:w="2538" w:type="pct"/>
          </w:tcPr>
          <w:p w:rsidR="00AF1F4C" w:rsidRPr="00B37C60" w:rsidRDefault="00AF1F4C" w:rsidP="00770CA3">
            <w:pPr>
              <w:pStyle w:val="ListParagraph"/>
              <w:rPr>
                <w:b/>
                <w:sz w:val="20"/>
                <w:szCs w:val="20"/>
              </w:rPr>
            </w:pPr>
            <w:r w:rsidRPr="00B37C60">
              <w:rPr>
                <w:b/>
                <w:sz w:val="20"/>
                <w:szCs w:val="20"/>
              </w:rPr>
              <w:t>2.1.2  IF YES, BY INDIVIDUAL OR GROUP CONTRACT?</w:t>
            </w:r>
          </w:p>
        </w:tc>
        <w:tc>
          <w:tcPr>
            <w:tcW w:w="2462" w:type="pct"/>
          </w:tcPr>
          <w:p w:rsidR="00AF1F4C" w:rsidRPr="00B37C60" w:rsidRDefault="00AF1F4C" w:rsidP="00770CA3">
            <w:pPr>
              <w:pStyle w:val="ListParagraph"/>
              <w:ind w:left="0"/>
              <w:jc w:val="both"/>
              <w:rPr>
                <w:b/>
                <w:sz w:val="20"/>
                <w:szCs w:val="20"/>
                <w:u w:val="single"/>
              </w:rPr>
            </w:pPr>
            <w:r w:rsidRPr="00B37C60">
              <w:rPr>
                <w:sz w:val="20"/>
                <w:szCs w:val="20"/>
              </w:rPr>
              <w:t xml:space="preserve">Owners of riding establishments commonly arrange their insurance either directly with a private insurer or through the </w:t>
            </w:r>
            <w:r w:rsidRPr="00B37C60">
              <w:rPr>
                <w:rFonts w:cs="Arial"/>
                <w:sz w:val="20"/>
                <w:szCs w:val="20"/>
              </w:rPr>
              <w:t>British Horses Society's Register of Instructors.</w:t>
            </w:r>
          </w:p>
        </w:tc>
      </w:tr>
      <w:tr w:rsidR="00AF1F4C" w:rsidRPr="00B37C60" w:rsidTr="00770CA3">
        <w:tc>
          <w:tcPr>
            <w:tcW w:w="2538" w:type="pct"/>
          </w:tcPr>
          <w:p w:rsidR="00AF1F4C" w:rsidRPr="00B37C60" w:rsidRDefault="00AF1F4C" w:rsidP="00770CA3">
            <w:pPr>
              <w:pStyle w:val="ListParagraph"/>
              <w:rPr>
                <w:b/>
                <w:sz w:val="20"/>
                <w:szCs w:val="20"/>
              </w:rPr>
            </w:pPr>
            <w:r w:rsidRPr="00B37C60">
              <w:rPr>
                <w:b/>
                <w:sz w:val="20"/>
                <w:szCs w:val="20"/>
              </w:rPr>
              <w:t xml:space="preserve">2.1.3  IS INSURER BOUND TO COVER? </w:t>
            </w:r>
          </w:p>
        </w:tc>
        <w:tc>
          <w:tcPr>
            <w:tcW w:w="2462" w:type="pct"/>
          </w:tcPr>
          <w:p w:rsidR="00AF1F4C" w:rsidRPr="00B37C60" w:rsidRDefault="00AF1F4C" w:rsidP="00770CA3">
            <w:pPr>
              <w:pStyle w:val="ListParagraph"/>
              <w:ind w:left="0"/>
              <w:rPr>
                <w:sz w:val="20"/>
                <w:szCs w:val="20"/>
              </w:rPr>
            </w:pPr>
            <w:r w:rsidRPr="00B37C60">
              <w:rPr>
                <w:sz w:val="20"/>
                <w:szCs w:val="20"/>
              </w:rPr>
              <w:t>No</w:t>
            </w:r>
          </w:p>
        </w:tc>
      </w:tr>
      <w:tr w:rsidR="00AF1F4C" w:rsidRPr="00B37C60" w:rsidTr="00770CA3">
        <w:tc>
          <w:tcPr>
            <w:tcW w:w="2538" w:type="pct"/>
          </w:tcPr>
          <w:p w:rsidR="00AF1F4C" w:rsidRPr="00B37C60" w:rsidRDefault="00AF1F4C" w:rsidP="00770CA3">
            <w:pPr>
              <w:ind w:left="1440"/>
              <w:rPr>
                <w:b/>
                <w:sz w:val="20"/>
                <w:szCs w:val="20"/>
              </w:rPr>
            </w:pPr>
            <w:r w:rsidRPr="00B37C60">
              <w:rPr>
                <w:b/>
                <w:sz w:val="20"/>
                <w:szCs w:val="20"/>
              </w:rPr>
              <w:t>IF NOT, ANY CONSEQUENCES?</w:t>
            </w:r>
          </w:p>
        </w:tc>
        <w:tc>
          <w:tcPr>
            <w:tcW w:w="2462" w:type="pct"/>
          </w:tcPr>
          <w:p w:rsidR="00AF1F4C" w:rsidRPr="00B37C60" w:rsidRDefault="00AF1F4C" w:rsidP="00770CA3">
            <w:pPr>
              <w:pStyle w:val="ListParagraph"/>
              <w:ind w:left="0"/>
              <w:rPr>
                <w:b/>
                <w:sz w:val="20"/>
                <w:szCs w:val="20"/>
                <w:u w:val="single"/>
              </w:rPr>
            </w:pPr>
          </w:p>
        </w:tc>
      </w:tr>
      <w:tr w:rsidR="00AF1F4C" w:rsidRPr="00B37C60" w:rsidTr="00770CA3">
        <w:tc>
          <w:tcPr>
            <w:tcW w:w="2538" w:type="pct"/>
          </w:tcPr>
          <w:p w:rsidR="00AF1F4C" w:rsidRPr="00B37C60" w:rsidRDefault="00AF1F4C" w:rsidP="00770CA3">
            <w:pPr>
              <w:pStyle w:val="ListParagraph"/>
              <w:ind w:left="0"/>
              <w:rPr>
                <w:b/>
                <w:sz w:val="20"/>
                <w:szCs w:val="20"/>
              </w:rPr>
            </w:pPr>
            <w:r w:rsidRPr="00B37C60">
              <w:rPr>
                <w:b/>
                <w:sz w:val="20"/>
                <w:szCs w:val="20"/>
              </w:rPr>
              <w:t>2.2  COVERAGE AUTOMATICALLY INCLUDED IN VOLUNTARY CONTRACT?</w:t>
            </w:r>
          </w:p>
        </w:tc>
        <w:tc>
          <w:tcPr>
            <w:tcW w:w="2462" w:type="pct"/>
          </w:tcPr>
          <w:p w:rsidR="00AF1F4C" w:rsidRPr="00B37C60" w:rsidRDefault="00AF1F4C" w:rsidP="00770CA3">
            <w:pPr>
              <w:pStyle w:val="ListParagraph"/>
              <w:ind w:left="0"/>
              <w:rPr>
                <w:sz w:val="20"/>
                <w:szCs w:val="20"/>
              </w:rPr>
            </w:pPr>
            <w:r w:rsidRPr="00B37C60">
              <w:rPr>
                <w:sz w:val="20"/>
                <w:szCs w:val="20"/>
              </w:rPr>
              <w:t>No</w:t>
            </w:r>
          </w:p>
        </w:tc>
      </w:tr>
    </w:tbl>
    <w:p w:rsidR="00AF1F4C" w:rsidRPr="00B37C60" w:rsidRDefault="00AF1F4C" w:rsidP="00AF1F4C">
      <w:pPr>
        <w:pStyle w:val="ListParagraph"/>
        <w:rPr>
          <w:b/>
          <w:sz w:val="20"/>
          <w:szCs w:val="20"/>
          <w:u w:val="single"/>
        </w:rPr>
      </w:pPr>
    </w:p>
    <w:p w:rsidR="00AF1F4C" w:rsidRPr="00B37C60" w:rsidRDefault="00AF1F4C" w:rsidP="00AF1F4C">
      <w:pPr>
        <w:pStyle w:val="ListParagraph"/>
        <w:rPr>
          <w:b/>
          <w:sz w:val="20"/>
          <w:szCs w:val="20"/>
          <w:u w:val="single"/>
        </w:rPr>
      </w:pPr>
      <w:r w:rsidRPr="00B37C60">
        <w:rPr>
          <w:b/>
          <w:sz w:val="20"/>
          <w:szCs w:val="20"/>
          <w:u w:val="single"/>
        </w:rPr>
        <w:t>FINANCIAL ASPECTS</w:t>
      </w:r>
    </w:p>
    <w:p w:rsidR="00AF1F4C" w:rsidRPr="00B37C60" w:rsidRDefault="00AF1F4C" w:rsidP="00AF1F4C">
      <w:pPr>
        <w:pStyle w:val="ListParagraph"/>
        <w:rPr>
          <w:b/>
          <w:sz w:val="20"/>
          <w:szCs w:val="20"/>
          <w:u w:val="single"/>
        </w:rPr>
      </w:pPr>
    </w:p>
    <w:tbl>
      <w:tblPr>
        <w:tblStyle w:val="TableGrid"/>
        <w:tblW w:w="5000" w:type="pct"/>
        <w:tblLook w:val="04A0"/>
      </w:tblPr>
      <w:tblGrid>
        <w:gridCol w:w="7087"/>
        <w:gridCol w:w="7087"/>
      </w:tblGrid>
      <w:tr w:rsidR="00AF1F4C" w:rsidRPr="00B37C60" w:rsidTr="00770CA3">
        <w:tc>
          <w:tcPr>
            <w:tcW w:w="2500" w:type="pct"/>
          </w:tcPr>
          <w:p w:rsidR="00AF1F4C" w:rsidRPr="00B37C60" w:rsidRDefault="00AF1F4C" w:rsidP="00770CA3">
            <w:pPr>
              <w:pStyle w:val="ListParagraph"/>
              <w:ind w:left="0"/>
              <w:rPr>
                <w:b/>
                <w:sz w:val="20"/>
                <w:szCs w:val="20"/>
              </w:rPr>
            </w:pPr>
            <w:r w:rsidRPr="00B37C60">
              <w:rPr>
                <w:b/>
                <w:sz w:val="20"/>
                <w:szCs w:val="20"/>
              </w:rPr>
              <w:t xml:space="preserve">3.1 AMOUNT OF COVER:     </w:t>
            </w:r>
          </w:p>
        </w:tc>
        <w:tc>
          <w:tcPr>
            <w:tcW w:w="2500" w:type="pct"/>
          </w:tcPr>
          <w:p w:rsidR="00AF1F4C" w:rsidRPr="00B37C60" w:rsidRDefault="00AF1F4C" w:rsidP="00770CA3">
            <w:pPr>
              <w:pStyle w:val="ListParagraph"/>
              <w:ind w:left="0"/>
              <w:jc w:val="both"/>
              <w:rPr>
                <w:sz w:val="20"/>
                <w:szCs w:val="20"/>
              </w:rPr>
            </w:pPr>
            <w:r w:rsidRPr="00B37C60">
              <w:rPr>
                <w:sz w:val="20"/>
                <w:szCs w:val="20"/>
              </w:rPr>
              <w:t>No provision in statute regarding terms upon which any cover to be taken out, nor regarding manner of so effecting.</w:t>
            </w:r>
          </w:p>
        </w:tc>
      </w:tr>
      <w:tr w:rsidR="00AF1F4C" w:rsidRPr="00B37C60" w:rsidTr="00770CA3">
        <w:tc>
          <w:tcPr>
            <w:tcW w:w="2500" w:type="pct"/>
          </w:tcPr>
          <w:p w:rsidR="00AF1F4C" w:rsidRPr="00B37C60" w:rsidRDefault="00AF1F4C" w:rsidP="00770CA3">
            <w:pPr>
              <w:pStyle w:val="ListParagraph"/>
              <w:rPr>
                <w:b/>
                <w:sz w:val="20"/>
                <w:szCs w:val="20"/>
              </w:rPr>
            </w:pPr>
            <w:r w:rsidRPr="00B37C60">
              <w:rPr>
                <w:b/>
                <w:sz w:val="20"/>
                <w:szCs w:val="20"/>
              </w:rPr>
              <w:t>3.1.1  UNLIMITED OR LEGALLY REQUIRED MINIMUM?</w:t>
            </w:r>
          </w:p>
        </w:tc>
        <w:tc>
          <w:tcPr>
            <w:tcW w:w="2500" w:type="pct"/>
          </w:tcPr>
          <w:p w:rsidR="00AF1F4C" w:rsidRPr="00B37C60" w:rsidRDefault="00AF1F4C" w:rsidP="00770CA3">
            <w:pPr>
              <w:pStyle w:val="ListParagraph"/>
              <w:ind w:left="0"/>
              <w:jc w:val="both"/>
              <w:rPr>
                <w:sz w:val="20"/>
                <w:szCs w:val="20"/>
              </w:rPr>
            </w:pPr>
            <w:r w:rsidRPr="00B37C60">
              <w:rPr>
                <w:sz w:val="20"/>
                <w:szCs w:val="20"/>
              </w:rPr>
              <w:t xml:space="preserve">The British Horse Society scheme affords those who are instructing or operating riding establishments public liability cover up to a sum of £10million (provided by  </w:t>
            </w:r>
            <w:r w:rsidRPr="00B37C60">
              <w:rPr>
                <w:color w:val="000000"/>
                <w:sz w:val="20"/>
                <w:szCs w:val="20"/>
              </w:rPr>
              <w:t>South Essex Insurance Brokers (SEIB) and underwritten by St Paul Travelers Insurance Company)</w:t>
            </w:r>
            <w:r w:rsidRPr="00B37C60">
              <w:rPr>
                <w:sz w:val="20"/>
                <w:szCs w:val="20"/>
              </w:rPr>
              <w:t>, plus personal accident cover (to £15,000), provided by</w:t>
            </w:r>
            <w:r w:rsidRPr="00B37C60">
              <w:rPr>
                <w:color w:val="000000"/>
                <w:sz w:val="20"/>
                <w:szCs w:val="20"/>
              </w:rPr>
              <w:t xml:space="preserve"> Equity Red Star</w:t>
            </w:r>
            <w:r w:rsidRPr="00B37C60">
              <w:rPr>
                <w:sz w:val="20"/>
                <w:szCs w:val="20"/>
              </w:rPr>
              <w:t xml:space="preserve">. </w:t>
            </w:r>
          </w:p>
        </w:tc>
      </w:tr>
      <w:tr w:rsidR="00AF1F4C" w:rsidRPr="00B37C60" w:rsidTr="00770CA3">
        <w:tc>
          <w:tcPr>
            <w:tcW w:w="2500" w:type="pct"/>
          </w:tcPr>
          <w:p w:rsidR="00AF1F4C" w:rsidRPr="00B37C60" w:rsidRDefault="00AF1F4C" w:rsidP="00770CA3">
            <w:pPr>
              <w:pStyle w:val="ListParagraph"/>
              <w:rPr>
                <w:b/>
                <w:sz w:val="20"/>
                <w:szCs w:val="20"/>
              </w:rPr>
            </w:pPr>
            <w:r w:rsidRPr="00B37C60">
              <w:rPr>
                <w:b/>
                <w:sz w:val="20"/>
                <w:szCs w:val="20"/>
              </w:rPr>
              <w:t>3.1.2 DEDUCTIBLE : PROHIBITED/MANDATORY/OPTIONAL?</w:t>
            </w:r>
          </w:p>
        </w:tc>
        <w:tc>
          <w:tcPr>
            <w:tcW w:w="2500" w:type="pct"/>
          </w:tcPr>
          <w:p w:rsidR="00AF1F4C" w:rsidRPr="00B37C60" w:rsidRDefault="00AF1F4C" w:rsidP="00770CA3">
            <w:pPr>
              <w:pStyle w:val="ListParagraph"/>
              <w:ind w:left="0"/>
              <w:rPr>
                <w:sz w:val="20"/>
                <w:szCs w:val="20"/>
              </w:rPr>
            </w:pPr>
            <w:r w:rsidRPr="00B37C60">
              <w:rPr>
                <w:sz w:val="20"/>
                <w:szCs w:val="20"/>
              </w:rPr>
              <w:t xml:space="preserve">No statutory provision </w:t>
            </w:r>
          </w:p>
        </w:tc>
      </w:tr>
      <w:tr w:rsidR="00AF1F4C" w:rsidRPr="00B37C60" w:rsidTr="00770CA3">
        <w:tc>
          <w:tcPr>
            <w:tcW w:w="2500" w:type="pct"/>
          </w:tcPr>
          <w:p w:rsidR="00AF1F4C" w:rsidRPr="00B37C60" w:rsidRDefault="00AF1F4C" w:rsidP="00770CA3">
            <w:pPr>
              <w:pStyle w:val="ListParagraph"/>
              <w:ind w:left="0"/>
              <w:rPr>
                <w:b/>
                <w:sz w:val="20"/>
                <w:szCs w:val="20"/>
              </w:rPr>
            </w:pPr>
            <w:r w:rsidRPr="00B37C60">
              <w:rPr>
                <w:b/>
                <w:sz w:val="20"/>
                <w:szCs w:val="20"/>
              </w:rPr>
              <w:t>3.2 PREMIUM AMOUNT:</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770CA3">
            <w:pPr>
              <w:pStyle w:val="ListParagraph"/>
              <w:rPr>
                <w:b/>
                <w:sz w:val="20"/>
                <w:szCs w:val="20"/>
              </w:rPr>
            </w:pPr>
            <w:r w:rsidRPr="00B37C60">
              <w:rPr>
                <w:b/>
                <w:sz w:val="20"/>
                <w:szCs w:val="20"/>
              </w:rPr>
              <w:t>3.2.1  FIXED BY STATE? NO/IF YES - % OF PREMIUM OR FLAT RATE?</w:t>
            </w:r>
          </w:p>
        </w:tc>
        <w:tc>
          <w:tcPr>
            <w:tcW w:w="2500" w:type="pct"/>
          </w:tcPr>
          <w:p w:rsidR="00AF1F4C" w:rsidRPr="00B37C60" w:rsidRDefault="00AF1F4C" w:rsidP="00770CA3">
            <w:pPr>
              <w:pStyle w:val="ListParagraph"/>
              <w:ind w:left="0"/>
              <w:rPr>
                <w:sz w:val="20"/>
                <w:szCs w:val="20"/>
              </w:rPr>
            </w:pPr>
            <w:r w:rsidRPr="00B37C60">
              <w:rPr>
                <w:sz w:val="20"/>
                <w:szCs w:val="20"/>
              </w:rPr>
              <w:t xml:space="preserve">No </w:t>
            </w:r>
          </w:p>
        </w:tc>
      </w:tr>
      <w:tr w:rsidR="00AF1F4C" w:rsidRPr="00B37C60" w:rsidTr="00770CA3">
        <w:tc>
          <w:tcPr>
            <w:tcW w:w="2500" w:type="pct"/>
          </w:tcPr>
          <w:p w:rsidR="00AF1F4C" w:rsidRPr="00B37C60" w:rsidRDefault="00AF1F4C" w:rsidP="00770CA3">
            <w:pPr>
              <w:pStyle w:val="ListParagraph"/>
              <w:rPr>
                <w:b/>
                <w:sz w:val="20"/>
                <w:szCs w:val="20"/>
              </w:rPr>
            </w:pPr>
            <w:r w:rsidRPr="00B37C60">
              <w:rPr>
                <w:b/>
                <w:sz w:val="20"/>
                <w:szCs w:val="20"/>
              </w:rPr>
              <w:t>3.2.2  FIXED BY PARTIES?</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770CA3">
            <w:pPr>
              <w:pStyle w:val="ListParagraph"/>
              <w:rPr>
                <w:b/>
                <w:sz w:val="20"/>
                <w:szCs w:val="20"/>
              </w:rPr>
            </w:pPr>
            <w:r w:rsidRPr="00B37C60">
              <w:rPr>
                <w:b/>
                <w:sz w:val="20"/>
                <w:szCs w:val="20"/>
              </w:rPr>
              <w:t xml:space="preserve">3.2.3  BONUS-MALUS PER CLAIMS HISTORY? </w:t>
            </w:r>
          </w:p>
        </w:tc>
        <w:tc>
          <w:tcPr>
            <w:tcW w:w="2500" w:type="pct"/>
          </w:tcPr>
          <w:p w:rsidR="00AF1F4C" w:rsidRPr="00B37C60" w:rsidRDefault="00AF1F4C" w:rsidP="00770CA3">
            <w:pPr>
              <w:pStyle w:val="ListParagraph"/>
              <w:ind w:left="0"/>
              <w:rPr>
                <w:sz w:val="20"/>
                <w:szCs w:val="20"/>
              </w:rPr>
            </w:pPr>
            <w:r w:rsidRPr="00B37C60">
              <w:rPr>
                <w:sz w:val="20"/>
                <w:szCs w:val="20"/>
              </w:rPr>
              <w:t>Yes</w:t>
            </w:r>
          </w:p>
        </w:tc>
      </w:tr>
      <w:tr w:rsidR="00AF1F4C" w:rsidRPr="00B37C60" w:rsidTr="00770CA3">
        <w:tc>
          <w:tcPr>
            <w:tcW w:w="2500" w:type="pct"/>
          </w:tcPr>
          <w:p w:rsidR="00AF1F4C" w:rsidRPr="00B37C60" w:rsidRDefault="00AF1F4C" w:rsidP="00770CA3">
            <w:pPr>
              <w:pStyle w:val="ListParagraph"/>
              <w:ind w:left="1440"/>
              <w:rPr>
                <w:b/>
                <w:sz w:val="20"/>
                <w:szCs w:val="20"/>
              </w:rPr>
            </w:pPr>
            <w:r w:rsidRPr="00B37C60">
              <w:rPr>
                <w:b/>
                <w:sz w:val="20"/>
                <w:szCs w:val="20"/>
              </w:rPr>
              <w:t>REGULATED OR UNREGULATED?</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770CA3">
            <w:pPr>
              <w:pStyle w:val="ListParagraph"/>
              <w:rPr>
                <w:b/>
                <w:sz w:val="20"/>
                <w:szCs w:val="20"/>
              </w:rPr>
            </w:pPr>
            <w:r w:rsidRPr="00B37C60">
              <w:rPr>
                <w:b/>
                <w:sz w:val="20"/>
                <w:szCs w:val="20"/>
              </w:rPr>
              <w:t>3.2.4  POLICYHOLDER REACTION TO RATES – (UN)ACCEPTABLE?</w:t>
            </w:r>
          </w:p>
        </w:tc>
        <w:tc>
          <w:tcPr>
            <w:tcW w:w="2500" w:type="pct"/>
          </w:tcPr>
          <w:p w:rsidR="00AF1F4C" w:rsidRPr="00B37C60" w:rsidRDefault="00AF1F4C" w:rsidP="00770CA3">
            <w:pPr>
              <w:pStyle w:val="ListParagraph"/>
              <w:ind w:left="0"/>
              <w:jc w:val="both"/>
              <w:rPr>
                <w:sz w:val="20"/>
                <w:szCs w:val="20"/>
              </w:rPr>
            </w:pPr>
            <w:r w:rsidRPr="00B37C60">
              <w:rPr>
                <w:sz w:val="20"/>
                <w:szCs w:val="20"/>
              </w:rPr>
              <w:t xml:space="preserve">Between approximately 2003 and 2007 there was considerable concern expressed by those running riding establishments that insurance premiums were escalating beyond viable bounds. This stemmed from a House of Lords ruling upon the interpretation of the Animals Act 1971 whereby strict liability attached to any business which had an animal which was potentially dangerous, rather than of an inherently dangerous species, leaving them highly vulnerable to being sued. Legislation was thereafter tabled designed to clarify that the Animals Act 1971 was designed to apply more narrowly to reduce the exposure to suit of riding establishments. </w:t>
            </w:r>
          </w:p>
        </w:tc>
      </w:tr>
      <w:tr w:rsidR="00AF1F4C" w:rsidRPr="00B37C60" w:rsidTr="00770CA3">
        <w:tc>
          <w:tcPr>
            <w:tcW w:w="2500" w:type="pct"/>
          </w:tcPr>
          <w:p w:rsidR="00AF1F4C" w:rsidRPr="00B37C60" w:rsidRDefault="00AF1F4C" w:rsidP="00770CA3">
            <w:pPr>
              <w:pStyle w:val="ListParagraph"/>
              <w:rPr>
                <w:b/>
                <w:sz w:val="20"/>
                <w:szCs w:val="20"/>
              </w:rPr>
            </w:pPr>
            <w:r w:rsidRPr="00B37C60">
              <w:rPr>
                <w:b/>
                <w:sz w:val="20"/>
                <w:szCs w:val="20"/>
              </w:rPr>
              <w:t>3.2.5  IF NOT COMPULSORY: WOULD PREMIUM BE SAME/MORE?</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770CA3">
            <w:pPr>
              <w:pStyle w:val="ListParagraph"/>
              <w:ind w:left="0"/>
              <w:rPr>
                <w:b/>
                <w:sz w:val="20"/>
                <w:szCs w:val="20"/>
              </w:rPr>
            </w:pPr>
            <w:r w:rsidRPr="00B37C60">
              <w:rPr>
                <w:b/>
                <w:sz w:val="20"/>
                <w:szCs w:val="20"/>
              </w:rPr>
              <w:t>3.3  FINANCIAL DATA:</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770CA3">
            <w:pPr>
              <w:pStyle w:val="ListParagraph"/>
              <w:rPr>
                <w:b/>
                <w:sz w:val="20"/>
                <w:szCs w:val="20"/>
              </w:rPr>
            </w:pPr>
            <w:r w:rsidRPr="00B37C60">
              <w:rPr>
                <w:b/>
                <w:sz w:val="20"/>
                <w:szCs w:val="20"/>
              </w:rPr>
              <w:t xml:space="preserve">3.3.1  DETERMINING IF PROFITABLE OR LOSS-MAKING? </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770CA3">
            <w:pPr>
              <w:pStyle w:val="ListParagraph"/>
              <w:rPr>
                <w:b/>
                <w:sz w:val="20"/>
                <w:szCs w:val="20"/>
              </w:rPr>
            </w:pPr>
            <w:r w:rsidRPr="00B37C60">
              <w:rPr>
                <w:b/>
                <w:sz w:val="20"/>
                <w:szCs w:val="20"/>
              </w:rPr>
              <w:t xml:space="preserve">3.3.2  (IF NOT COMPULSORY) OTHERWISE INSURABLE, UNINSURABLE OR ONLY AT HIGHER PREMIUM/LESS COVER? </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770CA3">
            <w:pPr>
              <w:pStyle w:val="ListParagraph"/>
              <w:rPr>
                <w:b/>
                <w:sz w:val="20"/>
                <w:szCs w:val="20"/>
                <w:u w:val="single"/>
              </w:rPr>
            </w:pPr>
            <w:r w:rsidRPr="00B37C60">
              <w:rPr>
                <w:b/>
                <w:sz w:val="20"/>
                <w:szCs w:val="20"/>
              </w:rPr>
              <w:t xml:space="preserve">3.3.3   FEW/MANY EXPOSED WOULD OTHERWISE INSURE? </w:t>
            </w:r>
            <w:r w:rsidRPr="00B37C60">
              <w:rPr>
                <w:b/>
                <w:sz w:val="20"/>
                <w:szCs w:val="20"/>
                <w:u w:val="single"/>
              </w:rPr>
              <w:t xml:space="preserve">            </w:t>
            </w:r>
          </w:p>
        </w:tc>
        <w:tc>
          <w:tcPr>
            <w:tcW w:w="2500" w:type="pct"/>
          </w:tcPr>
          <w:p w:rsidR="00AF1F4C" w:rsidRPr="00B37C60" w:rsidRDefault="00AF1F4C" w:rsidP="00770CA3">
            <w:pPr>
              <w:pStyle w:val="ListParagraph"/>
              <w:ind w:left="0"/>
              <w:rPr>
                <w:b/>
                <w:sz w:val="20"/>
                <w:szCs w:val="20"/>
                <w:u w:val="single"/>
              </w:rPr>
            </w:pPr>
          </w:p>
        </w:tc>
      </w:tr>
    </w:tbl>
    <w:p w:rsidR="00123485" w:rsidRPr="00B37C60" w:rsidRDefault="00123485" w:rsidP="00123485">
      <w:pPr>
        <w:rPr>
          <w:b/>
          <w:sz w:val="20"/>
          <w:szCs w:val="20"/>
          <w:u w:val="single"/>
        </w:rPr>
      </w:pPr>
    </w:p>
    <w:p w:rsidR="00123485" w:rsidRPr="00B37C60" w:rsidRDefault="00AF1F4C" w:rsidP="004157B9">
      <w:pPr>
        <w:ind w:left="360"/>
        <w:rPr>
          <w:b/>
          <w:sz w:val="20"/>
          <w:szCs w:val="20"/>
          <w:u w:val="single"/>
        </w:rPr>
      </w:pPr>
      <w:r w:rsidRPr="00B37C60">
        <w:rPr>
          <w:b/>
          <w:sz w:val="20"/>
          <w:szCs w:val="20"/>
          <w:u w:val="single"/>
        </w:rPr>
        <w:t>D    Pollution</w:t>
      </w:r>
    </w:p>
    <w:p w:rsidR="00123485" w:rsidRPr="00B37C60" w:rsidRDefault="00123485" w:rsidP="00123485">
      <w:pPr>
        <w:rPr>
          <w:b/>
          <w:sz w:val="20"/>
          <w:szCs w:val="20"/>
          <w:u w:val="single"/>
        </w:rPr>
      </w:pPr>
    </w:p>
    <w:p w:rsidR="00123485" w:rsidRPr="00B37C60" w:rsidRDefault="00123485" w:rsidP="00123485">
      <w:pPr>
        <w:rPr>
          <w:b/>
          <w:sz w:val="20"/>
          <w:szCs w:val="20"/>
          <w:u w:val="single"/>
        </w:rPr>
      </w:pPr>
    </w:p>
    <w:p w:rsidR="00285E80" w:rsidRPr="00B37C60" w:rsidRDefault="00285E80" w:rsidP="005646E8">
      <w:pPr>
        <w:pStyle w:val="ListParagraph"/>
        <w:numPr>
          <w:ilvl w:val="0"/>
          <w:numId w:val="45"/>
        </w:numPr>
        <w:rPr>
          <w:b/>
          <w:sz w:val="20"/>
          <w:szCs w:val="20"/>
          <w:u w:val="single"/>
        </w:rPr>
      </w:pPr>
      <w:r w:rsidRPr="00B37C60">
        <w:rPr>
          <w:b/>
          <w:sz w:val="20"/>
          <w:szCs w:val="20"/>
          <w:u w:val="single"/>
        </w:rPr>
        <w:t>Shipowners’ Oil Pollution / Environmental Damage (and other liabilities) Insurance</w:t>
      </w:r>
    </w:p>
    <w:p w:rsidR="00285E80" w:rsidRPr="00B37C60" w:rsidRDefault="00285E80" w:rsidP="00285E80">
      <w:pPr>
        <w:rPr>
          <w:b/>
          <w:sz w:val="20"/>
          <w:szCs w:val="20"/>
          <w:u w:val="single"/>
        </w:rPr>
      </w:pPr>
    </w:p>
    <w:p w:rsidR="00285E80" w:rsidRPr="00B37C60" w:rsidRDefault="00285E80" w:rsidP="00285E80">
      <w:pPr>
        <w:ind w:left="720"/>
        <w:rPr>
          <w:b/>
          <w:sz w:val="20"/>
          <w:szCs w:val="20"/>
          <w:u w:val="single"/>
        </w:rPr>
      </w:pPr>
      <w:r w:rsidRPr="00B37C60">
        <w:rPr>
          <w:b/>
          <w:sz w:val="20"/>
          <w:szCs w:val="20"/>
          <w:u w:val="single"/>
        </w:rPr>
        <w:t>BASIC FACTORS</w:t>
      </w:r>
    </w:p>
    <w:p w:rsidR="00285E80" w:rsidRPr="00B37C60" w:rsidRDefault="00285E80" w:rsidP="00285E80">
      <w:pPr>
        <w:rPr>
          <w:b/>
          <w:sz w:val="20"/>
          <w:szCs w:val="20"/>
          <w:u w:val="single"/>
        </w:rPr>
      </w:pPr>
    </w:p>
    <w:tbl>
      <w:tblPr>
        <w:tblStyle w:val="TableGrid"/>
        <w:tblW w:w="5000" w:type="pct"/>
        <w:tblLook w:val="04A0"/>
      </w:tblPr>
      <w:tblGrid>
        <w:gridCol w:w="7087"/>
        <w:gridCol w:w="7087"/>
      </w:tblGrid>
      <w:tr w:rsidR="00285E80" w:rsidRPr="00B37C60" w:rsidTr="007E12B2">
        <w:tc>
          <w:tcPr>
            <w:tcW w:w="2500" w:type="pct"/>
          </w:tcPr>
          <w:p w:rsidR="00285E80" w:rsidRPr="00B37C60" w:rsidRDefault="00285E80" w:rsidP="007E12B2">
            <w:pPr>
              <w:rPr>
                <w:sz w:val="20"/>
                <w:szCs w:val="20"/>
              </w:rPr>
            </w:pPr>
            <w:r w:rsidRPr="00B37C60">
              <w:rPr>
                <w:b/>
                <w:sz w:val="20"/>
                <w:szCs w:val="20"/>
              </w:rPr>
              <w:t>1.1.1      LAID DOWN BY LAW?</w:t>
            </w:r>
          </w:p>
        </w:tc>
        <w:tc>
          <w:tcPr>
            <w:tcW w:w="2500" w:type="pct"/>
          </w:tcPr>
          <w:p w:rsidR="00285E80" w:rsidRPr="00B37C60" w:rsidRDefault="00285E80" w:rsidP="007E12B2">
            <w:pPr>
              <w:jc w:val="both"/>
              <w:rPr>
                <w:sz w:val="20"/>
                <w:szCs w:val="20"/>
              </w:rPr>
            </w:pPr>
            <w:r w:rsidRPr="00B37C60">
              <w:rPr>
                <w:sz w:val="20"/>
                <w:szCs w:val="20"/>
              </w:rPr>
              <w:t xml:space="preserve">Yes. National statutory law and regulations (pursuant also to EU Directive) and international conventions: </w:t>
            </w:r>
            <w:r w:rsidRPr="00B37C60">
              <w:rPr>
                <w:b/>
                <w:sz w:val="20"/>
                <w:szCs w:val="20"/>
              </w:rPr>
              <w:t>Merchant Shipping Act 1995 (“MSA 1995”) s163 and the Oil Pollution (Compulsory Insurance) Regulations 1997 No 1820.</w:t>
            </w:r>
          </w:p>
          <w:p w:rsidR="00285E80" w:rsidRPr="00B37C60" w:rsidRDefault="00285E80" w:rsidP="007E12B2">
            <w:pPr>
              <w:jc w:val="both"/>
              <w:rPr>
                <w:sz w:val="20"/>
                <w:szCs w:val="20"/>
              </w:rPr>
            </w:pPr>
          </w:p>
          <w:p w:rsidR="00285E80" w:rsidRPr="00B37C60" w:rsidRDefault="00285E80" w:rsidP="007E12B2">
            <w:pPr>
              <w:jc w:val="both"/>
              <w:rPr>
                <w:sz w:val="20"/>
                <w:szCs w:val="20"/>
              </w:rPr>
            </w:pPr>
            <w:r w:rsidRPr="00B37C60">
              <w:rPr>
                <w:sz w:val="20"/>
                <w:szCs w:val="20"/>
              </w:rPr>
              <w:t xml:space="preserve">In 2002 the UK also signed the </w:t>
            </w:r>
            <w:r w:rsidRPr="00B37C60">
              <w:rPr>
                <w:b/>
                <w:sz w:val="20"/>
                <w:szCs w:val="20"/>
              </w:rPr>
              <w:t>International Convention on Civil Liability for Pollution Damage Caused by Bunker Oil</w:t>
            </w:r>
            <w:r w:rsidRPr="00B37C60">
              <w:rPr>
                <w:sz w:val="20"/>
                <w:szCs w:val="20"/>
              </w:rPr>
              <w:t xml:space="preserve"> adopted by the International Maritime Organisation (IMO) in 2001. The UK acted in support of the Convention’s aims of ensuring all sources of marine pollution are covered by international strict liability and compulsory insurance regimes and passed legislation in the form of the </w:t>
            </w:r>
            <w:r w:rsidRPr="00B37C60">
              <w:rPr>
                <w:b/>
                <w:sz w:val="20"/>
                <w:szCs w:val="20"/>
              </w:rPr>
              <w:t xml:space="preserve">Merchant Shipping (Pollution) Act 2006 </w:t>
            </w:r>
            <w:r w:rsidRPr="00B37C60">
              <w:rPr>
                <w:sz w:val="20"/>
                <w:szCs w:val="20"/>
              </w:rPr>
              <w:t xml:space="preserve">and the subsequent </w:t>
            </w:r>
            <w:r w:rsidRPr="00B37C60">
              <w:rPr>
                <w:b/>
                <w:sz w:val="20"/>
                <w:szCs w:val="20"/>
              </w:rPr>
              <w:t>Merchant Shipping (Pollution)(Supplementary Fund Protocol) Order 2006, SI 2006 No 1265.</w:t>
            </w:r>
          </w:p>
          <w:p w:rsidR="00285E80" w:rsidRPr="00B37C60" w:rsidRDefault="00285E80" w:rsidP="007E12B2">
            <w:pPr>
              <w:jc w:val="both"/>
              <w:rPr>
                <w:b/>
                <w:sz w:val="20"/>
                <w:szCs w:val="20"/>
              </w:rPr>
            </w:pPr>
          </w:p>
          <w:p w:rsidR="00285E80" w:rsidRPr="00B37C60" w:rsidRDefault="002B48E3" w:rsidP="007E12B2">
            <w:pPr>
              <w:jc w:val="both"/>
              <w:rPr>
                <w:sz w:val="20"/>
                <w:szCs w:val="20"/>
              </w:rPr>
            </w:pPr>
            <w:r w:rsidRPr="00B37C60">
              <w:rPr>
                <w:sz w:val="20"/>
                <w:szCs w:val="20"/>
              </w:rPr>
              <w:t>(</w:t>
            </w:r>
            <w:r w:rsidR="00285E80" w:rsidRPr="00B37C60">
              <w:rPr>
                <w:sz w:val="20"/>
                <w:szCs w:val="20"/>
              </w:rPr>
              <w:t xml:space="preserve">Also, by </w:t>
            </w:r>
            <w:r w:rsidR="00285E80" w:rsidRPr="00B37C60">
              <w:rPr>
                <w:b/>
                <w:sz w:val="20"/>
                <w:szCs w:val="20"/>
              </w:rPr>
              <w:t>Merchant Shipping Act 1995 s192A</w:t>
            </w:r>
            <w:r w:rsidR="00285E80" w:rsidRPr="00B37C60">
              <w:rPr>
                <w:sz w:val="20"/>
                <w:szCs w:val="20"/>
              </w:rPr>
              <w:t xml:space="preserve">, as inserted by </w:t>
            </w:r>
            <w:r w:rsidR="00285E80" w:rsidRPr="00B37C60">
              <w:rPr>
                <w:b/>
                <w:sz w:val="20"/>
                <w:szCs w:val="20"/>
              </w:rPr>
              <w:t>Merchant Shipping and Maritime Security Act 1997 s16</w:t>
            </w:r>
            <w:r w:rsidR="00285E80" w:rsidRPr="00B37C60">
              <w:rPr>
                <w:sz w:val="20"/>
                <w:szCs w:val="20"/>
              </w:rPr>
              <w:t xml:space="preserve">, </w:t>
            </w:r>
            <w:r w:rsidRPr="00B37C60">
              <w:rPr>
                <w:sz w:val="20"/>
                <w:szCs w:val="20"/>
              </w:rPr>
              <w:t xml:space="preserve">there is provision for the Secretary of State to require </w:t>
            </w:r>
            <w:r w:rsidR="00285E80" w:rsidRPr="00B37C60">
              <w:rPr>
                <w:sz w:val="20"/>
                <w:szCs w:val="20"/>
              </w:rPr>
              <w:t xml:space="preserve">ships in UK waters </w:t>
            </w:r>
            <w:r w:rsidRPr="00B37C60">
              <w:rPr>
                <w:sz w:val="20"/>
                <w:szCs w:val="20"/>
              </w:rPr>
              <w:t>to be obliged to insure for liability above and beyond that owed in respect of oil pollution</w:t>
            </w:r>
            <w:r w:rsidR="00285E80" w:rsidRPr="00B37C60">
              <w:rPr>
                <w:sz w:val="20"/>
                <w:szCs w:val="20"/>
              </w:rPr>
              <w:t>.</w:t>
            </w:r>
            <w:r w:rsidRPr="00B37C60">
              <w:rPr>
                <w:sz w:val="20"/>
                <w:szCs w:val="20"/>
              </w:rPr>
              <w:t>)</w:t>
            </w:r>
            <w:r w:rsidR="00285E80" w:rsidRPr="00B37C60">
              <w:rPr>
                <w:sz w:val="20"/>
                <w:szCs w:val="20"/>
              </w:rPr>
              <w:t xml:space="preserve"> </w:t>
            </w:r>
          </w:p>
          <w:p w:rsidR="00285E80" w:rsidRPr="00B37C60" w:rsidRDefault="00285E80" w:rsidP="007E12B2">
            <w:pPr>
              <w:rPr>
                <w:b/>
                <w:sz w:val="20"/>
                <w:szCs w:val="20"/>
              </w:rPr>
            </w:pPr>
          </w:p>
        </w:tc>
      </w:tr>
      <w:tr w:rsidR="00285E80" w:rsidRPr="00B37C60" w:rsidTr="007E12B2">
        <w:tc>
          <w:tcPr>
            <w:tcW w:w="2500" w:type="pct"/>
          </w:tcPr>
          <w:p w:rsidR="00285E80" w:rsidRPr="00B37C60" w:rsidRDefault="00285E80" w:rsidP="007E12B2">
            <w:pPr>
              <w:rPr>
                <w:b/>
                <w:sz w:val="20"/>
                <w:szCs w:val="20"/>
              </w:rPr>
            </w:pPr>
            <w:r w:rsidRPr="00B37C60">
              <w:rPr>
                <w:b/>
                <w:sz w:val="20"/>
                <w:szCs w:val="20"/>
              </w:rPr>
              <w:t>1.1.2     SYSTEMATICALLY BY CO-CONTRACTING PARTY?</w:t>
            </w:r>
          </w:p>
        </w:tc>
        <w:tc>
          <w:tcPr>
            <w:tcW w:w="2500" w:type="pct"/>
          </w:tcPr>
          <w:p w:rsidR="00285E80" w:rsidRPr="00B37C60" w:rsidRDefault="00285E80" w:rsidP="007E12B2">
            <w:pPr>
              <w:rPr>
                <w:sz w:val="20"/>
                <w:szCs w:val="20"/>
              </w:rPr>
            </w:pPr>
            <w:r w:rsidRPr="00B37C60">
              <w:rPr>
                <w:sz w:val="20"/>
                <w:szCs w:val="20"/>
              </w:rPr>
              <w:t>No</w:t>
            </w:r>
          </w:p>
        </w:tc>
      </w:tr>
      <w:tr w:rsidR="00285E80" w:rsidRPr="00B37C60" w:rsidTr="007E12B2">
        <w:tc>
          <w:tcPr>
            <w:tcW w:w="2500" w:type="pct"/>
          </w:tcPr>
          <w:p w:rsidR="00285E80" w:rsidRPr="00B37C60" w:rsidRDefault="00285E80" w:rsidP="007E12B2">
            <w:pPr>
              <w:rPr>
                <w:b/>
                <w:sz w:val="20"/>
                <w:szCs w:val="20"/>
              </w:rPr>
            </w:pPr>
            <w:r w:rsidRPr="00B37C60">
              <w:rPr>
                <w:b/>
                <w:sz w:val="20"/>
                <w:szCs w:val="20"/>
              </w:rPr>
              <w:t>1.2        CONTEXT IN WHICH INTRODUCED</w:t>
            </w:r>
          </w:p>
        </w:tc>
        <w:tc>
          <w:tcPr>
            <w:tcW w:w="2500" w:type="pct"/>
          </w:tcPr>
          <w:p w:rsidR="00285E80" w:rsidRPr="00B37C60" w:rsidRDefault="00285E80" w:rsidP="007E12B2">
            <w:pPr>
              <w:jc w:val="both"/>
              <w:rPr>
                <w:b/>
                <w:sz w:val="20"/>
                <w:szCs w:val="20"/>
              </w:rPr>
            </w:pPr>
            <w:r w:rsidRPr="00B37C60">
              <w:rPr>
                <w:sz w:val="20"/>
                <w:szCs w:val="20"/>
              </w:rPr>
              <w:t xml:space="preserve">The provisions of the MSA 1995 providing for the compulsory insurance requirement for liability for oil pollution stemmed initially from the international agreement reached in the 1969 Brussels Convention on Civil Liability for Oil Pollution Damage, which was ratified and brought into effect in England by the Merchant Shipping (Oil Pollution) Act 1971. They also incorporate provisions initially brought into effect by the Merchant Shipping Act 1974 following the 1971 Convention on the Establishment of a Fund for Compensation for Oil Pollution Damage, such Fund being contributed to by oil cargo owners as well as shipowners. The 1995 Act took full account of further intervening Conventions and consolidated the law with effect from 1 January 1996 and has since been extended in scope following the  </w:t>
            </w:r>
          </w:p>
        </w:tc>
      </w:tr>
      <w:tr w:rsidR="00285E80" w:rsidRPr="00B37C60" w:rsidTr="007E12B2">
        <w:tc>
          <w:tcPr>
            <w:tcW w:w="2500" w:type="pct"/>
          </w:tcPr>
          <w:p w:rsidR="00285E80" w:rsidRPr="00B37C60" w:rsidRDefault="00285E80" w:rsidP="007E12B2">
            <w:pPr>
              <w:rPr>
                <w:b/>
                <w:sz w:val="20"/>
                <w:szCs w:val="20"/>
              </w:rPr>
            </w:pPr>
            <w:r w:rsidRPr="00B37C60">
              <w:rPr>
                <w:b/>
                <w:sz w:val="20"/>
                <w:szCs w:val="20"/>
              </w:rPr>
              <w:t xml:space="preserve">1.3        NATURE OF RISK </w:t>
            </w:r>
          </w:p>
        </w:tc>
        <w:tc>
          <w:tcPr>
            <w:tcW w:w="2500" w:type="pct"/>
          </w:tcPr>
          <w:p w:rsidR="00285E80" w:rsidRPr="00B37C60" w:rsidRDefault="00285E80" w:rsidP="007E12B2">
            <w:pPr>
              <w:jc w:val="both"/>
              <w:rPr>
                <w:sz w:val="20"/>
                <w:szCs w:val="20"/>
              </w:rPr>
            </w:pPr>
            <w:r w:rsidRPr="00B37C60">
              <w:rPr>
                <w:sz w:val="20"/>
                <w:szCs w:val="20"/>
              </w:rPr>
              <w:t>By the MSA 1995 strict liability for damage caused by oil spillage while oil being carried entering or leaving a UK port (or in certain cases a foreign port or terminal). The sufferer of the oil pollution has conferred upon them a direct cause of action against a shipowner’s liability insurers. Such liability may be limited, dependent upon tonnage of the vessel, where not the fault or direct result of the owner’s discharging of duties.</w:t>
            </w:r>
          </w:p>
          <w:p w:rsidR="00285E80" w:rsidRPr="00B37C60" w:rsidRDefault="00285E80" w:rsidP="007E12B2">
            <w:pPr>
              <w:jc w:val="both"/>
              <w:rPr>
                <w:sz w:val="20"/>
                <w:szCs w:val="20"/>
              </w:rPr>
            </w:pPr>
          </w:p>
          <w:p w:rsidR="00285E80" w:rsidRPr="00B37C60" w:rsidRDefault="00285E80" w:rsidP="007E12B2">
            <w:pPr>
              <w:jc w:val="both"/>
              <w:rPr>
                <w:sz w:val="20"/>
                <w:szCs w:val="20"/>
              </w:rPr>
            </w:pPr>
            <w:r w:rsidRPr="00B37C60">
              <w:rPr>
                <w:sz w:val="20"/>
                <w:szCs w:val="20"/>
              </w:rPr>
              <w:t xml:space="preserve">By the Merchant Shipping and Maritime Security Act 1997 the liability for which compulsory insurance is required is for such further risks of ships in UK waters as are specified by later regulations.  </w:t>
            </w:r>
          </w:p>
          <w:p w:rsidR="00285E80" w:rsidRPr="00B37C60" w:rsidRDefault="00285E80" w:rsidP="007E12B2">
            <w:pPr>
              <w:jc w:val="both"/>
              <w:rPr>
                <w:sz w:val="20"/>
                <w:szCs w:val="20"/>
              </w:rPr>
            </w:pPr>
          </w:p>
          <w:p w:rsidR="00285E80" w:rsidRPr="00B37C60" w:rsidRDefault="00285E80" w:rsidP="007E12B2">
            <w:pPr>
              <w:jc w:val="both"/>
              <w:rPr>
                <w:sz w:val="20"/>
                <w:szCs w:val="20"/>
              </w:rPr>
            </w:pPr>
            <w:r w:rsidRPr="00B37C60">
              <w:rPr>
                <w:sz w:val="20"/>
                <w:szCs w:val="20"/>
              </w:rPr>
              <w:t>[Legislation also makes provision for the implementation of another international convention (The Hazardous and Noxious Substances Convention) adopted by the IMO in May 1996, extending a strict duty to insure to owners of all ships carrying any of 6,000 defined substances, including oil and gas.]</w:t>
            </w:r>
          </w:p>
        </w:tc>
      </w:tr>
      <w:tr w:rsidR="00285E80" w:rsidRPr="00B37C60" w:rsidTr="007E12B2">
        <w:tc>
          <w:tcPr>
            <w:tcW w:w="2500" w:type="pct"/>
          </w:tcPr>
          <w:p w:rsidR="00285E80" w:rsidRPr="00B37C60" w:rsidRDefault="00285E80" w:rsidP="007E12B2">
            <w:pPr>
              <w:rPr>
                <w:b/>
                <w:sz w:val="20"/>
                <w:szCs w:val="20"/>
              </w:rPr>
            </w:pPr>
            <w:r w:rsidRPr="00B37C60">
              <w:rPr>
                <w:b/>
                <w:sz w:val="20"/>
                <w:szCs w:val="20"/>
              </w:rPr>
              <w:t xml:space="preserve">1.4        EXCLUSIONS </w:t>
            </w:r>
          </w:p>
        </w:tc>
        <w:tc>
          <w:tcPr>
            <w:tcW w:w="2500" w:type="pct"/>
          </w:tcPr>
          <w:p w:rsidR="00285E80" w:rsidRPr="00B37C60" w:rsidRDefault="00285E80" w:rsidP="007E12B2">
            <w:pPr>
              <w:jc w:val="both"/>
              <w:rPr>
                <w:b/>
                <w:sz w:val="20"/>
                <w:szCs w:val="20"/>
              </w:rPr>
            </w:pPr>
            <w:r w:rsidRPr="00B37C60">
              <w:rPr>
                <w:sz w:val="20"/>
                <w:szCs w:val="20"/>
              </w:rPr>
              <w:t xml:space="preserve">Compulsory in case of oil pollution only for ships carrying more than 2,000 tons of oil and in case of pollution from bunker oil ships having a gross tonnage greater than 1,000 tons (but see 1.3 above). Excluded from liability and therefore permitted to be excluded from compulsory cover is oil or bunker oil pollution which resulted from an act of war or similar hostilities or natural phenomenon;  was wholly caused with intent to cause damage by someone not acting on behalf of the owner; or was wholly attributable to the failure of wrongdoing of a government or authority in providing navigational support (s155 MSA 1995) </w:t>
            </w:r>
          </w:p>
        </w:tc>
      </w:tr>
      <w:tr w:rsidR="00285E80" w:rsidRPr="00B37C60" w:rsidTr="007E12B2">
        <w:tc>
          <w:tcPr>
            <w:tcW w:w="2500" w:type="pct"/>
          </w:tcPr>
          <w:p w:rsidR="00285E80" w:rsidRPr="00B37C60" w:rsidRDefault="00285E80" w:rsidP="007E12B2">
            <w:pPr>
              <w:ind w:left="720"/>
              <w:rPr>
                <w:b/>
                <w:sz w:val="20"/>
                <w:szCs w:val="20"/>
              </w:rPr>
            </w:pPr>
            <w:r w:rsidRPr="00B37C60">
              <w:rPr>
                <w:b/>
                <w:sz w:val="20"/>
                <w:szCs w:val="20"/>
              </w:rPr>
              <w:t>1.4.1 PERMITTED</w:t>
            </w:r>
          </w:p>
        </w:tc>
        <w:tc>
          <w:tcPr>
            <w:tcW w:w="2500" w:type="pct"/>
          </w:tcPr>
          <w:p w:rsidR="00285E80" w:rsidRPr="00B37C60" w:rsidRDefault="00285E80" w:rsidP="007E12B2">
            <w:pPr>
              <w:jc w:val="both"/>
              <w:rPr>
                <w:sz w:val="20"/>
                <w:szCs w:val="20"/>
              </w:rPr>
            </w:pPr>
            <w:r w:rsidRPr="00B37C60">
              <w:rPr>
                <w:sz w:val="20"/>
                <w:szCs w:val="20"/>
              </w:rPr>
              <w:t xml:space="preserve">The insurer may limit his liability in respect of claims made against him to the same extent as the owner may limit his liability, but the insurer may do so whether or not the discharge or escape, or threat of contamination, resulting from acts done, or omitted to be done, by the owner with intent to cause damage or cost, or recklessly and in the knowledge that damage or cost would probably result.   </w:t>
            </w:r>
          </w:p>
        </w:tc>
      </w:tr>
      <w:tr w:rsidR="00285E80" w:rsidRPr="00B37C60" w:rsidTr="007E12B2">
        <w:tc>
          <w:tcPr>
            <w:tcW w:w="2500" w:type="pct"/>
          </w:tcPr>
          <w:p w:rsidR="00285E80" w:rsidRPr="00B37C60" w:rsidRDefault="00285E80" w:rsidP="007E12B2">
            <w:pPr>
              <w:ind w:left="720"/>
              <w:rPr>
                <w:sz w:val="20"/>
                <w:szCs w:val="20"/>
              </w:rPr>
            </w:pPr>
            <w:r w:rsidRPr="00B37C60">
              <w:rPr>
                <w:b/>
                <w:sz w:val="20"/>
                <w:szCs w:val="20"/>
              </w:rPr>
              <w:t>1.4.2 PROHIBITED</w:t>
            </w:r>
          </w:p>
        </w:tc>
        <w:tc>
          <w:tcPr>
            <w:tcW w:w="2500" w:type="pct"/>
          </w:tcPr>
          <w:p w:rsidR="00285E80" w:rsidRPr="00B37C60" w:rsidRDefault="00285E80" w:rsidP="007E12B2">
            <w:pPr>
              <w:ind w:left="1440"/>
              <w:rPr>
                <w:b/>
                <w:sz w:val="20"/>
                <w:szCs w:val="20"/>
              </w:rPr>
            </w:pPr>
          </w:p>
        </w:tc>
      </w:tr>
      <w:tr w:rsidR="00285E80" w:rsidRPr="00B37C60" w:rsidTr="007E12B2">
        <w:tc>
          <w:tcPr>
            <w:tcW w:w="2500" w:type="pct"/>
          </w:tcPr>
          <w:p w:rsidR="00285E80" w:rsidRPr="00B37C60" w:rsidRDefault="00285E80" w:rsidP="007E12B2">
            <w:pPr>
              <w:ind w:left="720"/>
              <w:rPr>
                <w:sz w:val="20"/>
                <w:szCs w:val="20"/>
              </w:rPr>
            </w:pPr>
            <w:r w:rsidRPr="00B37C60">
              <w:rPr>
                <w:b/>
                <w:sz w:val="20"/>
                <w:szCs w:val="20"/>
              </w:rPr>
              <w:t>1.4.3 IMPOSED</w:t>
            </w:r>
          </w:p>
        </w:tc>
        <w:tc>
          <w:tcPr>
            <w:tcW w:w="2500" w:type="pct"/>
          </w:tcPr>
          <w:p w:rsidR="00285E80" w:rsidRPr="00B37C60" w:rsidRDefault="00285E80" w:rsidP="007E12B2">
            <w:pPr>
              <w:ind w:left="1440"/>
              <w:rPr>
                <w:b/>
                <w:sz w:val="20"/>
                <w:szCs w:val="20"/>
              </w:rPr>
            </w:pPr>
          </w:p>
        </w:tc>
      </w:tr>
      <w:tr w:rsidR="00285E80" w:rsidRPr="00B37C60" w:rsidTr="007E12B2">
        <w:tc>
          <w:tcPr>
            <w:tcW w:w="2500" w:type="pct"/>
          </w:tcPr>
          <w:p w:rsidR="00285E80" w:rsidRPr="00B37C60" w:rsidRDefault="00285E80" w:rsidP="007E12B2">
            <w:pPr>
              <w:rPr>
                <w:b/>
                <w:sz w:val="20"/>
                <w:szCs w:val="20"/>
              </w:rPr>
            </w:pPr>
            <w:r w:rsidRPr="00B37C60">
              <w:rPr>
                <w:b/>
                <w:sz w:val="20"/>
                <w:szCs w:val="20"/>
              </w:rPr>
              <w:t>1.5        PENALTIES</w:t>
            </w:r>
          </w:p>
        </w:tc>
        <w:tc>
          <w:tcPr>
            <w:tcW w:w="2500" w:type="pct"/>
          </w:tcPr>
          <w:p w:rsidR="00285E80" w:rsidRPr="00B37C60" w:rsidRDefault="00285E80" w:rsidP="007E12B2">
            <w:pPr>
              <w:ind w:left="720"/>
              <w:rPr>
                <w:b/>
                <w:sz w:val="20"/>
                <w:szCs w:val="20"/>
              </w:rPr>
            </w:pPr>
          </w:p>
        </w:tc>
      </w:tr>
      <w:tr w:rsidR="00285E80" w:rsidRPr="00B37C60" w:rsidTr="007E12B2">
        <w:tc>
          <w:tcPr>
            <w:tcW w:w="2500" w:type="pct"/>
          </w:tcPr>
          <w:p w:rsidR="00285E80" w:rsidRPr="00B37C60" w:rsidRDefault="00285E80" w:rsidP="007E12B2">
            <w:pPr>
              <w:ind w:left="720"/>
              <w:rPr>
                <w:b/>
                <w:sz w:val="20"/>
                <w:szCs w:val="20"/>
              </w:rPr>
            </w:pPr>
            <w:r w:rsidRPr="00B37C60">
              <w:rPr>
                <w:b/>
                <w:sz w:val="20"/>
                <w:szCs w:val="20"/>
              </w:rPr>
              <w:t>1.5.1 CRIMINAL</w:t>
            </w:r>
          </w:p>
        </w:tc>
        <w:tc>
          <w:tcPr>
            <w:tcW w:w="2500" w:type="pct"/>
          </w:tcPr>
          <w:p w:rsidR="00285E80" w:rsidRPr="00B37C60" w:rsidRDefault="00285E80" w:rsidP="007E12B2">
            <w:pPr>
              <w:rPr>
                <w:sz w:val="20"/>
                <w:szCs w:val="20"/>
              </w:rPr>
            </w:pPr>
            <w:r w:rsidRPr="00B37C60">
              <w:rPr>
                <w:sz w:val="20"/>
                <w:szCs w:val="20"/>
              </w:rPr>
              <w:t>Any ship’s master or owner allowing a ship to be used without a certificate pursuant to s163 or s192A MSA1995 is liable on conviction on indictment or on summary conviction to a fine not exceeding £50,000. Failure to carry, produce or deliver up a certificate of insurance when required to do so – in the last case because the Secretary of State has refused or cancelled  it –shall attract a liability on summary conviction of the master to a fine not exceeding Level 4 on the standard scale (£2,500).</w:t>
            </w:r>
          </w:p>
        </w:tc>
      </w:tr>
      <w:tr w:rsidR="00285E80" w:rsidRPr="00B37C60" w:rsidTr="007E12B2">
        <w:tc>
          <w:tcPr>
            <w:tcW w:w="2500" w:type="pct"/>
          </w:tcPr>
          <w:p w:rsidR="00285E80" w:rsidRPr="00B37C60" w:rsidRDefault="00285E80" w:rsidP="007E12B2">
            <w:pPr>
              <w:ind w:left="720"/>
              <w:rPr>
                <w:b/>
                <w:sz w:val="20"/>
                <w:szCs w:val="20"/>
              </w:rPr>
            </w:pPr>
            <w:r w:rsidRPr="00B37C60">
              <w:rPr>
                <w:b/>
                <w:sz w:val="20"/>
                <w:szCs w:val="20"/>
              </w:rPr>
              <w:t xml:space="preserve">1.5.2 ADMINISTRATIVE </w:t>
            </w:r>
          </w:p>
        </w:tc>
        <w:tc>
          <w:tcPr>
            <w:tcW w:w="2500" w:type="pct"/>
          </w:tcPr>
          <w:p w:rsidR="00285E80" w:rsidRPr="00B37C60" w:rsidRDefault="00285E80" w:rsidP="007E12B2">
            <w:pPr>
              <w:rPr>
                <w:sz w:val="20"/>
                <w:szCs w:val="20"/>
              </w:rPr>
            </w:pPr>
            <w:r w:rsidRPr="00B37C60">
              <w:rPr>
                <w:sz w:val="20"/>
                <w:szCs w:val="20"/>
              </w:rPr>
              <w:t xml:space="preserve">The Secretary of State may refuse the issuing of a certificate if dissatisfied either with the adequacy of the cover or of the insurer. </w:t>
            </w:r>
          </w:p>
        </w:tc>
      </w:tr>
      <w:tr w:rsidR="00285E80" w:rsidRPr="00B37C60" w:rsidTr="007E12B2">
        <w:tc>
          <w:tcPr>
            <w:tcW w:w="2500" w:type="pct"/>
          </w:tcPr>
          <w:p w:rsidR="00285E80" w:rsidRPr="00B37C60" w:rsidRDefault="00285E80" w:rsidP="007E12B2">
            <w:pPr>
              <w:ind w:left="1440"/>
              <w:rPr>
                <w:b/>
                <w:sz w:val="20"/>
                <w:szCs w:val="20"/>
              </w:rPr>
            </w:pPr>
            <w:r w:rsidRPr="00B37C60">
              <w:rPr>
                <w:b/>
                <w:sz w:val="20"/>
                <w:szCs w:val="20"/>
              </w:rPr>
              <w:t xml:space="preserve">1.5.2.1 DISQUALIFICATION </w:t>
            </w:r>
          </w:p>
        </w:tc>
        <w:tc>
          <w:tcPr>
            <w:tcW w:w="2500" w:type="pct"/>
          </w:tcPr>
          <w:p w:rsidR="00285E80" w:rsidRPr="00B37C60" w:rsidRDefault="00285E80" w:rsidP="007E12B2">
            <w:pPr>
              <w:ind w:left="2160"/>
              <w:rPr>
                <w:b/>
                <w:sz w:val="20"/>
                <w:szCs w:val="20"/>
              </w:rPr>
            </w:pPr>
          </w:p>
        </w:tc>
      </w:tr>
      <w:tr w:rsidR="00285E80" w:rsidRPr="00B37C60" w:rsidTr="007E12B2">
        <w:tc>
          <w:tcPr>
            <w:tcW w:w="2500" w:type="pct"/>
          </w:tcPr>
          <w:p w:rsidR="00285E80" w:rsidRPr="00B37C60" w:rsidRDefault="00285E80" w:rsidP="007E12B2">
            <w:pPr>
              <w:ind w:left="1440"/>
              <w:rPr>
                <w:b/>
                <w:sz w:val="20"/>
                <w:szCs w:val="20"/>
              </w:rPr>
            </w:pPr>
            <w:r w:rsidRPr="00B37C60">
              <w:rPr>
                <w:b/>
                <w:sz w:val="20"/>
                <w:szCs w:val="20"/>
              </w:rPr>
              <w:t>1.5.2.2 OTHER</w:t>
            </w:r>
          </w:p>
        </w:tc>
        <w:tc>
          <w:tcPr>
            <w:tcW w:w="2500" w:type="pct"/>
          </w:tcPr>
          <w:p w:rsidR="00285E80" w:rsidRPr="00B37C60" w:rsidRDefault="00285E80" w:rsidP="007E12B2">
            <w:pPr>
              <w:rPr>
                <w:sz w:val="20"/>
                <w:szCs w:val="20"/>
              </w:rPr>
            </w:pPr>
            <w:r w:rsidRPr="00B37C60">
              <w:rPr>
                <w:sz w:val="20"/>
                <w:szCs w:val="20"/>
              </w:rPr>
              <w:t>If a ship attempts to leave a port in the UK in contravention of s163 MSA 1995 or is in breach of s192A then it may be detained.</w:t>
            </w:r>
          </w:p>
        </w:tc>
      </w:tr>
      <w:tr w:rsidR="00285E80" w:rsidRPr="00B37C60" w:rsidTr="007E12B2">
        <w:tc>
          <w:tcPr>
            <w:tcW w:w="2500" w:type="pct"/>
          </w:tcPr>
          <w:p w:rsidR="00285E80" w:rsidRPr="00B37C60" w:rsidRDefault="00285E80" w:rsidP="007E12B2">
            <w:pPr>
              <w:ind w:left="720"/>
              <w:rPr>
                <w:b/>
                <w:sz w:val="20"/>
                <w:szCs w:val="20"/>
              </w:rPr>
            </w:pPr>
            <w:r w:rsidRPr="00B37C60">
              <w:rPr>
                <w:b/>
                <w:sz w:val="20"/>
                <w:szCs w:val="20"/>
              </w:rPr>
              <w:t>1.5.3  CIVIL</w:t>
            </w:r>
          </w:p>
        </w:tc>
        <w:tc>
          <w:tcPr>
            <w:tcW w:w="2500" w:type="pct"/>
          </w:tcPr>
          <w:p w:rsidR="00285E80" w:rsidRPr="00B37C60" w:rsidRDefault="00285E80" w:rsidP="007E12B2">
            <w:pPr>
              <w:jc w:val="both"/>
              <w:rPr>
                <w:sz w:val="20"/>
                <w:szCs w:val="20"/>
              </w:rPr>
            </w:pPr>
            <w:r w:rsidRPr="00B37C60">
              <w:rPr>
                <w:sz w:val="20"/>
                <w:szCs w:val="20"/>
              </w:rPr>
              <w:t>ss 153 to 156A MSA 1995 provide that the liability prescribed in the1995 Act is the only liability which may be faced by an owner.</w:t>
            </w:r>
          </w:p>
        </w:tc>
      </w:tr>
    </w:tbl>
    <w:p w:rsidR="00285E80" w:rsidRPr="00B37C60" w:rsidRDefault="00285E80" w:rsidP="00285E80">
      <w:pPr>
        <w:rPr>
          <w:b/>
          <w:sz w:val="20"/>
          <w:szCs w:val="20"/>
          <w:u w:val="single"/>
        </w:rPr>
      </w:pPr>
    </w:p>
    <w:p w:rsidR="00285E80" w:rsidRPr="00B37C60" w:rsidRDefault="00285E80" w:rsidP="00285E80">
      <w:pPr>
        <w:ind w:left="720"/>
        <w:rPr>
          <w:b/>
          <w:sz w:val="20"/>
          <w:szCs w:val="20"/>
          <w:u w:val="single"/>
        </w:rPr>
      </w:pPr>
      <w:r w:rsidRPr="00B37C60">
        <w:rPr>
          <w:b/>
          <w:sz w:val="20"/>
          <w:szCs w:val="20"/>
          <w:u w:val="single"/>
        </w:rPr>
        <w:t>METHODS OF EFFECTING</w:t>
      </w:r>
    </w:p>
    <w:p w:rsidR="00285E80" w:rsidRPr="00B37C60" w:rsidRDefault="00285E80" w:rsidP="00285E80">
      <w:pPr>
        <w:pStyle w:val="ListParagraph"/>
        <w:rPr>
          <w:b/>
          <w:sz w:val="20"/>
          <w:szCs w:val="20"/>
          <w:u w:val="single"/>
        </w:rPr>
      </w:pPr>
    </w:p>
    <w:tbl>
      <w:tblPr>
        <w:tblStyle w:val="TableGrid"/>
        <w:tblW w:w="5000" w:type="pct"/>
        <w:tblLook w:val="04A0"/>
      </w:tblPr>
      <w:tblGrid>
        <w:gridCol w:w="7195"/>
        <w:gridCol w:w="6979"/>
      </w:tblGrid>
      <w:tr w:rsidR="00285E80" w:rsidRPr="00B37C60" w:rsidTr="007E12B2">
        <w:tc>
          <w:tcPr>
            <w:tcW w:w="2538" w:type="pct"/>
          </w:tcPr>
          <w:p w:rsidR="00285E80" w:rsidRPr="00B37C60" w:rsidRDefault="00285E80" w:rsidP="007E12B2">
            <w:pPr>
              <w:pStyle w:val="ListParagraph"/>
              <w:ind w:left="0"/>
              <w:rPr>
                <w:b/>
                <w:sz w:val="20"/>
                <w:szCs w:val="20"/>
              </w:rPr>
            </w:pPr>
            <w:r w:rsidRPr="00B37C60">
              <w:rPr>
                <w:b/>
                <w:sz w:val="20"/>
                <w:szCs w:val="20"/>
              </w:rPr>
              <w:t>2.1  CONTRACT FOR COVER TAKEN OUT?</w:t>
            </w:r>
          </w:p>
        </w:tc>
        <w:tc>
          <w:tcPr>
            <w:tcW w:w="2462" w:type="pct"/>
          </w:tcPr>
          <w:p w:rsidR="00285E80" w:rsidRPr="00B37C60" w:rsidRDefault="00285E80" w:rsidP="007E12B2">
            <w:pPr>
              <w:pStyle w:val="ListParagraph"/>
              <w:ind w:left="0"/>
              <w:rPr>
                <w:sz w:val="20"/>
                <w:szCs w:val="20"/>
              </w:rPr>
            </w:pPr>
            <w:r w:rsidRPr="00B37C60">
              <w:rPr>
                <w:sz w:val="20"/>
                <w:szCs w:val="20"/>
              </w:rPr>
              <w:t>Yes</w:t>
            </w:r>
          </w:p>
        </w:tc>
      </w:tr>
      <w:tr w:rsidR="00285E80" w:rsidRPr="00B37C60" w:rsidTr="007E12B2">
        <w:tc>
          <w:tcPr>
            <w:tcW w:w="2538" w:type="pct"/>
          </w:tcPr>
          <w:p w:rsidR="00285E80" w:rsidRPr="00B37C60" w:rsidRDefault="00285E80" w:rsidP="007E12B2">
            <w:pPr>
              <w:pStyle w:val="ListParagraph"/>
              <w:rPr>
                <w:b/>
                <w:sz w:val="20"/>
                <w:szCs w:val="20"/>
              </w:rPr>
            </w:pPr>
            <w:r w:rsidRPr="00B37C60">
              <w:rPr>
                <w:b/>
                <w:sz w:val="20"/>
                <w:szCs w:val="20"/>
              </w:rPr>
              <w:t>2.1.2  IF YES, BY INDIVIDUAL OR GROUP CONTRACT?</w:t>
            </w:r>
          </w:p>
        </w:tc>
        <w:tc>
          <w:tcPr>
            <w:tcW w:w="2462" w:type="pct"/>
          </w:tcPr>
          <w:p w:rsidR="00285E80" w:rsidRPr="00B37C60" w:rsidRDefault="00285E80" w:rsidP="007E12B2">
            <w:pPr>
              <w:pStyle w:val="ListParagraph"/>
              <w:ind w:left="0"/>
              <w:rPr>
                <w:sz w:val="20"/>
                <w:szCs w:val="20"/>
              </w:rPr>
            </w:pPr>
            <w:r w:rsidRPr="00B37C60">
              <w:rPr>
                <w:sz w:val="20"/>
                <w:szCs w:val="20"/>
              </w:rPr>
              <w:t>Individual contract</w:t>
            </w:r>
          </w:p>
        </w:tc>
      </w:tr>
      <w:tr w:rsidR="00285E80" w:rsidRPr="00B37C60" w:rsidTr="007E12B2">
        <w:tc>
          <w:tcPr>
            <w:tcW w:w="2538" w:type="pct"/>
          </w:tcPr>
          <w:p w:rsidR="00285E80" w:rsidRPr="00B37C60" w:rsidRDefault="00285E80" w:rsidP="007E12B2">
            <w:pPr>
              <w:pStyle w:val="ListParagraph"/>
              <w:rPr>
                <w:b/>
                <w:sz w:val="20"/>
                <w:szCs w:val="20"/>
              </w:rPr>
            </w:pPr>
            <w:r w:rsidRPr="00B37C60">
              <w:rPr>
                <w:b/>
                <w:sz w:val="20"/>
                <w:szCs w:val="20"/>
              </w:rPr>
              <w:t xml:space="preserve">2.1.3  IS INSURER BOUND TO COVER? </w:t>
            </w:r>
          </w:p>
        </w:tc>
        <w:tc>
          <w:tcPr>
            <w:tcW w:w="2462" w:type="pct"/>
          </w:tcPr>
          <w:p w:rsidR="00285E80" w:rsidRPr="00B37C60" w:rsidRDefault="00285E80" w:rsidP="007E12B2">
            <w:pPr>
              <w:pStyle w:val="ListParagraph"/>
              <w:ind w:left="0"/>
              <w:rPr>
                <w:sz w:val="20"/>
                <w:szCs w:val="20"/>
              </w:rPr>
            </w:pPr>
            <w:r w:rsidRPr="00B37C60">
              <w:rPr>
                <w:sz w:val="20"/>
                <w:szCs w:val="20"/>
              </w:rPr>
              <w:t>Where it is alleged that the shipowner has incurred a liability as a result of any discharge or escape of oil occurring, or as a result of any threat of contamination arising, while there was in force a contract of insurance or other security to which such a certificate related, proceedings to enforce a claim in respect of the liability may be brought against the insurer</w:t>
            </w:r>
            <w:r w:rsidRPr="00B37C60">
              <w:rPr>
                <w:rStyle w:val="FootnoteReference"/>
                <w:sz w:val="20"/>
                <w:szCs w:val="20"/>
              </w:rPr>
              <w:footnoteReference w:id="42"/>
            </w:r>
            <w:r w:rsidRPr="00B37C60">
              <w:rPr>
                <w:sz w:val="20"/>
                <w:szCs w:val="20"/>
              </w:rPr>
              <w:t xml:space="preserve">.  It is a defence in those proceedings, in addition to any regarding the owner’s liability, to prove that any actual or threatened loss was due to the wilful misconduct of the owner himself. </w:t>
            </w:r>
          </w:p>
        </w:tc>
      </w:tr>
      <w:tr w:rsidR="00285E80" w:rsidRPr="00B37C60" w:rsidTr="007E12B2">
        <w:tc>
          <w:tcPr>
            <w:tcW w:w="2538" w:type="pct"/>
          </w:tcPr>
          <w:p w:rsidR="00285E80" w:rsidRPr="00B37C60" w:rsidRDefault="00285E80" w:rsidP="007E12B2">
            <w:pPr>
              <w:ind w:left="1440"/>
              <w:rPr>
                <w:b/>
                <w:sz w:val="20"/>
                <w:szCs w:val="20"/>
              </w:rPr>
            </w:pPr>
            <w:r w:rsidRPr="00B37C60">
              <w:rPr>
                <w:b/>
                <w:sz w:val="20"/>
                <w:szCs w:val="20"/>
              </w:rPr>
              <w:t>IF NOT, ANY CONSEQUENCES?</w:t>
            </w:r>
          </w:p>
        </w:tc>
        <w:tc>
          <w:tcPr>
            <w:tcW w:w="2462" w:type="pct"/>
          </w:tcPr>
          <w:p w:rsidR="00285E80" w:rsidRPr="00B37C60" w:rsidRDefault="00285E80" w:rsidP="007E12B2">
            <w:pPr>
              <w:pStyle w:val="ListParagraph"/>
              <w:ind w:left="0"/>
              <w:rPr>
                <w:b/>
                <w:sz w:val="20"/>
                <w:szCs w:val="20"/>
                <w:u w:val="single"/>
              </w:rPr>
            </w:pPr>
          </w:p>
        </w:tc>
      </w:tr>
      <w:tr w:rsidR="00285E80" w:rsidRPr="00B37C60" w:rsidTr="007E12B2">
        <w:tc>
          <w:tcPr>
            <w:tcW w:w="2538" w:type="pct"/>
          </w:tcPr>
          <w:p w:rsidR="00285E80" w:rsidRPr="00B37C60" w:rsidRDefault="00285E80" w:rsidP="007E12B2">
            <w:pPr>
              <w:pStyle w:val="ListParagraph"/>
              <w:ind w:left="0"/>
              <w:rPr>
                <w:b/>
                <w:sz w:val="20"/>
                <w:szCs w:val="20"/>
              </w:rPr>
            </w:pPr>
            <w:r w:rsidRPr="00B37C60">
              <w:rPr>
                <w:b/>
                <w:sz w:val="20"/>
                <w:szCs w:val="20"/>
              </w:rPr>
              <w:t>2.2  COVERAGE AUTOMATICALLY INCLUDED IN VOLUNTARY CONTRACT?</w:t>
            </w:r>
          </w:p>
        </w:tc>
        <w:tc>
          <w:tcPr>
            <w:tcW w:w="2462" w:type="pct"/>
          </w:tcPr>
          <w:p w:rsidR="00285E80" w:rsidRPr="00B37C60" w:rsidRDefault="00285E80" w:rsidP="007E12B2">
            <w:pPr>
              <w:pStyle w:val="ListParagraph"/>
              <w:ind w:left="0"/>
              <w:rPr>
                <w:b/>
                <w:sz w:val="20"/>
                <w:szCs w:val="20"/>
                <w:u w:val="single"/>
              </w:rPr>
            </w:pPr>
          </w:p>
        </w:tc>
      </w:tr>
    </w:tbl>
    <w:p w:rsidR="00285E80" w:rsidRPr="00B37C60" w:rsidRDefault="00285E80" w:rsidP="00285E80">
      <w:pPr>
        <w:pStyle w:val="ListParagraph"/>
        <w:rPr>
          <w:b/>
          <w:sz w:val="20"/>
          <w:szCs w:val="20"/>
          <w:u w:val="single"/>
        </w:rPr>
      </w:pPr>
    </w:p>
    <w:p w:rsidR="00285E80" w:rsidRPr="00B37C60" w:rsidRDefault="00285E80" w:rsidP="00285E80">
      <w:pPr>
        <w:pStyle w:val="ListParagraph"/>
        <w:rPr>
          <w:b/>
          <w:sz w:val="20"/>
          <w:szCs w:val="20"/>
          <w:u w:val="single"/>
        </w:rPr>
      </w:pPr>
      <w:r w:rsidRPr="00B37C60">
        <w:rPr>
          <w:b/>
          <w:sz w:val="20"/>
          <w:szCs w:val="20"/>
          <w:u w:val="single"/>
        </w:rPr>
        <w:t>FINANCIAL ASPECTS</w:t>
      </w:r>
    </w:p>
    <w:p w:rsidR="00285E80" w:rsidRPr="00B37C60" w:rsidRDefault="00285E80" w:rsidP="00285E80">
      <w:pPr>
        <w:pStyle w:val="ListParagraph"/>
        <w:rPr>
          <w:b/>
          <w:sz w:val="20"/>
          <w:szCs w:val="20"/>
          <w:u w:val="single"/>
        </w:rPr>
      </w:pPr>
    </w:p>
    <w:tbl>
      <w:tblPr>
        <w:tblStyle w:val="TableGrid"/>
        <w:tblW w:w="5000" w:type="pct"/>
        <w:tblLook w:val="04A0"/>
      </w:tblPr>
      <w:tblGrid>
        <w:gridCol w:w="7087"/>
        <w:gridCol w:w="7087"/>
      </w:tblGrid>
      <w:tr w:rsidR="00285E80" w:rsidRPr="00B37C60" w:rsidTr="007E12B2">
        <w:tc>
          <w:tcPr>
            <w:tcW w:w="2500" w:type="pct"/>
          </w:tcPr>
          <w:p w:rsidR="00285E80" w:rsidRPr="00B37C60" w:rsidRDefault="00285E80" w:rsidP="007E12B2">
            <w:pPr>
              <w:pStyle w:val="ListParagraph"/>
              <w:ind w:left="0"/>
              <w:rPr>
                <w:b/>
                <w:sz w:val="20"/>
                <w:szCs w:val="20"/>
              </w:rPr>
            </w:pPr>
            <w:r w:rsidRPr="00B37C60">
              <w:rPr>
                <w:b/>
                <w:sz w:val="20"/>
                <w:szCs w:val="20"/>
              </w:rPr>
              <w:t xml:space="preserve">3.1 AMOUNT OF COVER:     </w:t>
            </w:r>
          </w:p>
        </w:tc>
        <w:tc>
          <w:tcPr>
            <w:tcW w:w="2500" w:type="pct"/>
          </w:tcPr>
          <w:p w:rsidR="00285E80" w:rsidRPr="00B37C60" w:rsidRDefault="00285E80" w:rsidP="007E12B2">
            <w:pPr>
              <w:pStyle w:val="ListParagraph"/>
              <w:ind w:left="0"/>
              <w:rPr>
                <w:sz w:val="20"/>
                <w:szCs w:val="20"/>
              </w:rPr>
            </w:pP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3.1.1  UNLIMITED OR LEGALLY REQUIRED MINIMUM?</w:t>
            </w:r>
          </w:p>
        </w:tc>
        <w:tc>
          <w:tcPr>
            <w:tcW w:w="2500" w:type="pct"/>
          </w:tcPr>
          <w:p w:rsidR="00285E80" w:rsidRPr="00B37C60" w:rsidRDefault="00285E80" w:rsidP="007E12B2">
            <w:pPr>
              <w:pStyle w:val="ListParagraph"/>
              <w:ind w:left="0"/>
              <w:rPr>
                <w:color w:val="000000" w:themeColor="text1"/>
                <w:sz w:val="20"/>
                <w:szCs w:val="20"/>
              </w:rPr>
            </w:pPr>
            <w:r w:rsidRPr="00B37C60">
              <w:rPr>
                <w:color w:val="000000" w:themeColor="text1"/>
                <w:sz w:val="20"/>
                <w:szCs w:val="20"/>
              </w:rPr>
              <w:t xml:space="preserve">See limitations of liability and compulsory insurance – </w:t>
            </w:r>
            <w:hyperlink r:id="rId9" w:history="1">
              <w:r w:rsidRPr="00B37C60">
                <w:rPr>
                  <w:rStyle w:val="Hyperlink"/>
                  <w:color w:val="000000" w:themeColor="text1"/>
                  <w:sz w:val="20"/>
                  <w:szCs w:val="20"/>
                </w:rPr>
                <w:t>www.basel.int</w:t>
              </w:r>
            </w:hyperlink>
            <w:r w:rsidRPr="00B37C60">
              <w:rPr>
                <w:color w:val="000000" w:themeColor="text1"/>
                <w:sz w:val="20"/>
                <w:szCs w:val="20"/>
              </w:rPr>
              <w:t xml:space="preserve"> – re draft Protocol for cross-border transport of hazardous waste (identifying UK law re domestic transport + limits applying also). </w:t>
            </w: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3.1.2 DEDUCTIBLE : PROHIBITED/MANDATORY/OPTIONAL?</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ind w:left="0"/>
              <w:rPr>
                <w:b/>
                <w:sz w:val="20"/>
                <w:szCs w:val="20"/>
              </w:rPr>
            </w:pPr>
            <w:r w:rsidRPr="00B37C60">
              <w:rPr>
                <w:b/>
                <w:sz w:val="20"/>
                <w:szCs w:val="20"/>
              </w:rPr>
              <w:t>3.2 PREMIUM AMOUNT:</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3.2.1  FIXED BY STATE? NO/IF YES - % OF PREMIUM OR FLAT RATE?</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3.2.2  FIXED BY PARTIES?</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 xml:space="preserve">3.2.3  BONUS-MALUS PER CLAIMS HISTORY? </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ind w:left="1440"/>
              <w:rPr>
                <w:b/>
                <w:sz w:val="20"/>
                <w:szCs w:val="20"/>
              </w:rPr>
            </w:pPr>
            <w:r w:rsidRPr="00B37C60">
              <w:rPr>
                <w:b/>
                <w:sz w:val="20"/>
                <w:szCs w:val="20"/>
              </w:rPr>
              <w:t>REGULATED OR UNREGULATED?</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3.2.4  POLICYHOLDER REACTION TO RATES – (UN)ACCEPTABLE?</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3.2.5  IF NOT COMPULSORY: WOULD PREMIUM BE SAME/MORE?</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ind w:left="0"/>
              <w:rPr>
                <w:b/>
                <w:sz w:val="20"/>
                <w:szCs w:val="20"/>
              </w:rPr>
            </w:pPr>
            <w:r w:rsidRPr="00B37C60">
              <w:rPr>
                <w:b/>
                <w:sz w:val="20"/>
                <w:szCs w:val="20"/>
              </w:rPr>
              <w:t>3.3  FINANCIAL DATA:</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 xml:space="preserve">3.3.1  DETERMINING IF PROFITABLE OR LOSS-MAKING? </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 xml:space="preserve">3.3.2  (IF NOT COMPULSORY) OTHERWISE INSURABLE, UNINSURABLE OR ONLY AT HIGHER PREMIUM/LESS COVER? </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rPr>
                <w:b/>
                <w:sz w:val="20"/>
                <w:szCs w:val="20"/>
                <w:u w:val="single"/>
              </w:rPr>
            </w:pPr>
            <w:r w:rsidRPr="00B37C60">
              <w:rPr>
                <w:b/>
                <w:sz w:val="20"/>
                <w:szCs w:val="20"/>
              </w:rPr>
              <w:t xml:space="preserve">3.3.3   FEW/MANY EXPOSED WOULD OTHERWISE INSURE? </w:t>
            </w:r>
            <w:r w:rsidRPr="00B37C60">
              <w:rPr>
                <w:b/>
                <w:sz w:val="20"/>
                <w:szCs w:val="20"/>
                <w:u w:val="single"/>
              </w:rPr>
              <w:t xml:space="preserve">            </w:t>
            </w:r>
          </w:p>
        </w:tc>
        <w:tc>
          <w:tcPr>
            <w:tcW w:w="2500" w:type="pct"/>
          </w:tcPr>
          <w:p w:rsidR="00285E80" w:rsidRPr="00B37C60" w:rsidRDefault="00285E80" w:rsidP="007E12B2">
            <w:pPr>
              <w:pStyle w:val="ListParagraph"/>
              <w:ind w:left="0"/>
              <w:rPr>
                <w:b/>
                <w:sz w:val="20"/>
                <w:szCs w:val="20"/>
                <w:u w:val="single"/>
              </w:rPr>
            </w:pPr>
          </w:p>
        </w:tc>
      </w:tr>
    </w:tbl>
    <w:p w:rsidR="00285E80" w:rsidRPr="00B37C60" w:rsidRDefault="00285E80" w:rsidP="00285E80">
      <w:pPr>
        <w:rPr>
          <w:b/>
          <w:sz w:val="20"/>
          <w:szCs w:val="20"/>
          <w:u w:val="single"/>
        </w:rPr>
      </w:pPr>
    </w:p>
    <w:p w:rsidR="00285E80" w:rsidRPr="00B37C60" w:rsidRDefault="00285E80" w:rsidP="00285E80">
      <w:pPr>
        <w:ind w:left="720"/>
        <w:rPr>
          <w:b/>
          <w:sz w:val="20"/>
          <w:szCs w:val="20"/>
          <w:u w:val="single"/>
        </w:rPr>
      </w:pPr>
    </w:p>
    <w:p w:rsidR="00285E80" w:rsidRPr="00B37C60" w:rsidRDefault="00285E80" w:rsidP="00285E80">
      <w:pPr>
        <w:rPr>
          <w:b/>
          <w:sz w:val="20"/>
          <w:szCs w:val="20"/>
          <w:u w:val="single"/>
        </w:rPr>
      </w:pPr>
    </w:p>
    <w:p w:rsidR="00AF1F4C" w:rsidRPr="00B37C60" w:rsidRDefault="00AF1F4C" w:rsidP="005646E8">
      <w:pPr>
        <w:pStyle w:val="ListParagraph"/>
        <w:numPr>
          <w:ilvl w:val="0"/>
          <w:numId w:val="45"/>
        </w:numPr>
        <w:rPr>
          <w:b/>
          <w:sz w:val="20"/>
          <w:szCs w:val="20"/>
          <w:u w:val="single"/>
        </w:rPr>
      </w:pPr>
      <w:r w:rsidRPr="00B37C60">
        <w:rPr>
          <w:b/>
          <w:sz w:val="20"/>
          <w:szCs w:val="20"/>
          <w:u w:val="single"/>
        </w:rPr>
        <w:t xml:space="preserve">Environmental Damage </w:t>
      </w:r>
    </w:p>
    <w:p w:rsidR="00AF1F4C" w:rsidRPr="00B37C60" w:rsidRDefault="00AF1F4C" w:rsidP="00AF1F4C">
      <w:pPr>
        <w:pStyle w:val="ListParagraph"/>
        <w:rPr>
          <w:b/>
          <w:sz w:val="20"/>
          <w:szCs w:val="20"/>
          <w:u w:val="single"/>
        </w:rPr>
      </w:pPr>
    </w:p>
    <w:p w:rsidR="00AF1F4C" w:rsidRPr="00B37C60" w:rsidRDefault="00AF1F4C" w:rsidP="00AF1F4C">
      <w:pPr>
        <w:ind w:left="720"/>
        <w:rPr>
          <w:b/>
          <w:sz w:val="20"/>
          <w:szCs w:val="20"/>
          <w:u w:val="single"/>
        </w:rPr>
      </w:pPr>
      <w:r w:rsidRPr="00B37C60">
        <w:rPr>
          <w:b/>
          <w:sz w:val="20"/>
          <w:szCs w:val="20"/>
          <w:u w:val="single"/>
        </w:rPr>
        <w:t>BASIC FACTORS</w:t>
      </w:r>
    </w:p>
    <w:p w:rsidR="00AF1F4C" w:rsidRPr="00B37C60" w:rsidRDefault="00AF1F4C" w:rsidP="00AF1F4C">
      <w:pPr>
        <w:rPr>
          <w:b/>
          <w:sz w:val="20"/>
          <w:szCs w:val="20"/>
          <w:u w:val="single"/>
        </w:rPr>
      </w:pPr>
    </w:p>
    <w:tbl>
      <w:tblPr>
        <w:tblStyle w:val="TableGrid"/>
        <w:tblW w:w="5000" w:type="pct"/>
        <w:tblLook w:val="04A0"/>
      </w:tblPr>
      <w:tblGrid>
        <w:gridCol w:w="7087"/>
        <w:gridCol w:w="7087"/>
      </w:tblGrid>
      <w:tr w:rsidR="00AF1F4C" w:rsidRPr="00B37C60" w:rsidTr="00770CA3">
        <w:tc>
          <w:tcPr>
            <w:tcW w:w="2500" w:type="pct"/>
          </w:tcPr>
          <w:p w:rsidR="00AF1F4C" w:rsidRPr="00B37C60" w:rsidRDefault="00AF1F4C" w:rsidP="00770CA3">
            <w:pPr>
              <w:rPr>
                <w:sz w:val="20"/>
                <w:szCs w:val="20"/>
              </w:rPr>
            </w:pPr>
            <w:r w:rsidRPr="00B37C60">
              <w:rPr>
                <w:b/>
                <w:sz w:val="20"/>
                <w:szCs w:val="20"/>
              </w:rPr>
              <w:t>1.1.1     LAID DOWN BY LAW?</w:t>
            </w:r>
          </w:p>
        </w:tc>
        <w:tc>
          <w:tcPr>
            <w:tcW w:w="2500" w:type="pct"/>
          </w:tcPr>
          <w:p w:rsidR="00AF1F4C" w:rsidRPr="00B37C60" w:rsidRDefault="00AF1F4C" w:rsidP="00770CA3">
            <w:pPr>
              <w:jc w:val="both"/>
              <w:rPr>
                <w:sz w:val="20"/>
                <w:szCs w:val="20"/>
              </w:rPr>
            </w:pPr>
            <w:r w:rsidRPr="00B37C60">
              <w:rPr>
                <w:sz w:val="20"/>
                <w:szCs w:val="20"/>
              </w:rPr>
              <w:t>National statutory law and regulations (pursuant also to EU Directive):</w:t>
            </w:r>
          </w:p>
          <w:p w:rsidR="00AF1F4C" w:rsidRPr="00B37C60" w:rsidRDefault="00AF1F4C" w:rsidP="00770CA3">
            <w:pPr>
              <w:jc w:val="both"/>
              <w:rPr>
                <w:sz w:val="20"/>
                <w:szCs w:val="20"/>
              </w:rPr>
            </w:pPr>
            <w:r w:rsidRPr="00B37C60">
              <w:rPr>
                <w:sz w:val="20"/>
                <w:szCs w:val="20"/>
              </w:rPr>
              <w:t xml:space="preserve">The </w:t>
            </w:r>
            <w:r w:rsidRPr="00B37C60">
              <w:rPr>
                <w:b/>
                <w:sz w:val="20"/>
                <w:szCs w:val="20"/>
              </w:rPr>
              <w:t>Environmental Damage (Prevention and Remediation) Regulations 2009</w:t>
            </w:r>
            <w:r w:rsidRPr="00B37C60">
              <w:rPr>
                <w:sz w:val="20"/>
                <w:szCs w:val="20"/>
              </w:rPr>
              <w:t xml:space="preserve"> came into force in England on 1 March 2009 (with equivalent provisions for Wales on 6 May 2009; those for Scotland and N Ireland due later) implementing the </w:t>
            </w:r>
          </w:p>
          <w:p w:rsidR="00AF1F4C" w:rsidRPr="00B37C60" w:rsidRDefault="00AF1F4C" w:rsidP="00770CA3">
            <w:pPr>
              <w:jc w:val="both"/>
              <w:rPr>
                <w:b/>
                <w:sz w:val="20"/>
                <w:szCs w:val="20"/>
              </w:rPr>
            </w:pPr>
            <w:r w:rsidRPr="00B37C60">
              <w:rPr>
                <w:b/>
                <w:sz w:val="20"/>
                <w:szCs w:val="20"/>
              </w:rPr>
              <w:t xml:space="preserve">EU Environmental Liability Directive, </w:t>
            </w:r>
            <w:r w:rsidRPr="00B37C60">
              <w:rPr>
                <w:sz w:val="20"/>
                <w:szCs w:val="20"/>
              </w:rPr>
              <w:t xml:space="preserve">but </w:t>
            </w:r>
            <w:r w:rsidRPr="00B37C60">
              <w:rPr>
                <w:i/>
                <w:sz w:val="20"/>
                <w:szCs w:val="20"/>
              </w:rPr>
              <w:t>without</w:t>
            </w:r>
            <w:r w:rsidRPr="00B37C60">
              <w:rPr>
                <w:sz w:val="20"/>
                <w:szCs w:val="20"/>
              </w:rPr>
              <w:t xml:space="preserve"> any</w:t>
            </w:r>
            <w:r w:rsidRPr="00B37C60">
              <w:rPr>
                <w:b/>
                <w:sz w:val="20"/>
                <w:szCs w:val="20"/>
              </w:rPr>
              <w:t xml:space="preserve"> </w:t>
            </w:r>
            <w:r w:rsidRPr="00B37C60">
              <w:rPr>
                <w:sz w:val="20"/>
                <w:szCs w:val="20"/>
              </w:rPr>
              <w:t>obligation imposed regarding compulsory insurance.</w:t>
            </w:r>
          </w:p>
        </w:tc>
      </w:tr>
      <w:tr w:rsidR="00AF1F4C" w:rsidRPr="00B37C60" w:rsidTr="00770CA3">
        <w:tc>
          <w:tcPr>
            <w:tcW w:w="2500" w:type="pct"/>
          </w:tcPr>
          <w:p w:rsidR="00AF1F4C" w:rsidRPr="00B37C60" w:rsidRDefault="00AF1F4C" w:rsidP="00770CA3">
            <w:pPr>
              <w:rPr>
                <w:b/>
                <w:sz w:val="20"/>
                <w:szCs w:val="20"/>
              </w:rPr>
            </w:pPr>
            <w:r w:rsidRPr="00B37C60">
              <w:rPr>
                <w:b/>
                <w:sz w:val="20"/>
                <w:szCs w:val="20"/>
              </w:rPr>
              <w:t>1.1.2     SYSTEMATICALLY BY CO-CONTRACTING PARTY?</w:t>
            </w:r>
          </w:p>
        </w:tc>
        <w:tc>
          <w:tcPr>
            <w:tcW w:w="2500" w:type="pct"/>
          </w:tcPr>
          <w:p w:rsidR="00AF1F4C" w:rsidRPr="00B37C60" w:rsidRDefault="00AF1F4C" w:rsidP="00770CA3">
            <w:pPr>
              <w:rPr>
                <w:sz w:val="20"/>
                <w:szCs w:val="20"/>
              </w:rPr>
            </w:pPr>
          </w:p>
        </w:tc>
      </w:tr>
      <w:tr w:rsidR="00AF1F4C" w:rsidRPr="00B37C60" w:rsidTr="00770CA3">
        <w:tc>
          <w:tcPr>
            <w:tcW w:w="2500" w:type="pct"/>
          </w:tcPr>
          <w:p w:rsidR="00AF1F4C" w:rsidRPr="00B37C60" w:rsidRDefault="00AF1F4C" w:rsidP="00770CA3">
            <w:pPr>
              <w:rPr>
                <w:b/>
                <w:sz w:val="20"/>
                <w:szCs w:val="20"/>
              </w:rPr>
            </w:pPr>
            <w:r w:rsidRPr="00B37C60">
              <w:rPr>
                <w:b/>
                <w:sz w:val="20"/>
                <w:szCs w:val="20"/>
              </w:rPr>
              <w:t>1.2        CONTEXT IN WHICH INTRODUCED</w:t>
            </w:r>
          </w:p>
        </w:tc>
        <w:tc>
          <w:tcPr>
            <w:tcW w:w="2500" w:type="pct"/>
          </w:tcPr>
          <w:p w:rsidR="00AF1F4C" w:rsidRPr="00B37C60" w:rsidRDefault="00AF1F4C" w:rsidP="00770CA3">
            <w:pPr>
              <w:jc w:val="both"/>
              <w:rPr>
                <w:b/>
                <w:sz w:val="20"/>
                <w:szCs w:val="20"/>
              </w:rPr>
            </w:pPr>
            <w:r w:rsidRPr="00B37C60">
              <w:rPr>
                <w:sz w:val="20"/>
                <w:szCs w:val="20"/>
              </w:rPr>
              <w:t>EU Commission has agreed to propose compulsory insurance schemes for companies only six years after the Environmental Liability Directive was introduced (i.e. 2010) so as to  address objections and  allow for a harmonised approach to compensation, whether by compulsory insurance or other financial security measures.</w:t>
            </w:r>
            <w:r w:rsidRPr="00B37C60">
              <w:rPr>
                <w:rStyle w:val="FootnoteReference"/>
                <w:sz w:val="20"/>
                <w:szCs w:val="20"/>
              </w:rPr>
              <w:footnoteReference w:id="43"/>
            </w:r>
          </w:p>
        </w:tc>
      </w:tr>
      <w:tr w:rsidR="00AF1F4C" w:rsidRPr="00B37C60" w:rsidTr="00770CA3">
        <w:tc>
          <w:tcPr>
            <w:tcW w:w="2500" w:type="pct"/>
          </w:tcPr>
          <w:p w:rsidR="00AF1F4C" w:rsidRPr="00B37C60" w:rsidRDefault="00AF1F4C" w:rsidP="00770CA3">
            <w:pPr>
              <w:rPr>
                <w:b/>
                <w:sz w:val="20"/>
                <w:szCs w:val="20"/>
              </w:rPr>
            </w:pPr>
            <w:r w:rsidRPr="00B37C60">
              <w:rPr>
                <w:b/>
                <w:sz w:val="20"/>
                <w:szCs w:val="20"/>
              </w:rPr>
              <w:t xml:space="preserve">1.3        NATURE OF RISK </w:t>
            </w:r>
          </w:p>
        </w:tc>
        <w:tc>
          <w:tcPr>
            <w:tcW w:w="2500" w:type="pct"/>
          </w:tcPr>
          <w:p w:rsidR="00AF1F4C" w:rsidRPr="00B37C60" w:rsidRDefault="00AF1F4C" w:rsidP="00770CA3">
            <w:pPr>
              <w:ind w:left="720"/>
              <w:rPr>
                <w:b/>
                <w:sz w:val="20"/>
                <w:szCs w:val="20"/>
              </w:rPr>
            </w:pPr>
          </w:p>
        </w:tc>
      </w:tr>
      <w:tr w:rsidR="00AF1F4C" w:rsidRPr="00B37C60" w:rsidTr="00770CA3">
        <w:tc>
          <w:tcPr>
            <w:tcW w:w="2500" w:type="pct"/>
          </w:tcPr>
          <w:p w:rsidR="00AF1F4C" w:rsidRPr="00B37C60" w:rsidRDefault="00AF1F4C" w:rsidP="00770CA3">
            <w:pPr>
              <w:rPr>
                <w:b/>
                <w:sz w:val="20"/>
                <w:szCs w:val="20"/>
              </w:rPr>
            </w:pPr>
            <w:r w:rsidRPr="00B37C60">
              <w:rPr>
                <w:b/>
                <w:sz w:val="20"/>
                <w:szCs w:val="20"/>
              </w:rPr>
              <w:t xml:space="preserve">1.4        EXCLUSIONS </w:t>
            </w:r>
          </w:p>
        </w:tc>
        <w:tc>
          <w:tcPr>
            <w:tcW w:w="2500" w:type="pct"/>
          </w:tcPr>
          <w:p w:rsidR="00AF1F4C" w:rsidRPr="00B37C60" w:rsidRDefault="00AF1F4C" w:rsidP="00770CA3">
            <w:pPr>
              <w:jc w:val="both"/>
              <w:rPr>
                <w:b/>
                <w:sz w:val="20"/>
                <w:szCs w:val="20"/>
              </w:rPr>
            </w:pPr>
            <w:r w:rsidRPr="00B37C60">
              <w:rPr>
                <w:sz w:val="20"/>
                <w:szCs w:val="20"/>
              </w:rPr>
              <w:t>Anticipated that any compulsory insurance or other financial security scheme would provide a ceiling for compensation and the exemption of a number of low-risk activities.</w:t>
            </w:r>
          </w:p>
        </w:tc>
      </w:tr>
      <w:tr w:rsidR="00AF1F4C" w:rsidRPr="00B37C60" w:rsidTr="00770CA3">
        <w:tc>
          <w:tcPr>
            <w:tcW w:w="2500" w:type="pct"/>
          </w:tcPr>
          <w:p w:rsidR="00AF1F4C" w:rsidRPr="00B37C60" w:rsidRDefault="00AF1F4C" w:rsidP="00770CA3">
            <w:pPr>
              <w:ind w:left="720"/>
              <w:rPr>
                <w:b/>
                <w:sz w:val="20"/>
                <w:szCs w:val="20"/>
              </w:rPr>
            </w:pPr>
            <w:r w:rsidRPr="00B37C60">
              <w:rPr>
                <w:b/>
                <w:sz w:val="20"/>
                <w:szCs w:val="20"/>
              </w:rPr>
              <w:t>1.4.1 PERMITTED</w:t>
            </w:r>
          </w:p>
        </w:tc>
        <w:tc>
          <w:tcPr>
            <w:tcW w:w="2500" w:type="pct"/>
          </w:tcPr>
          <w:p w:rsidR="00AF1F4C" w:rsidRPr="00B37C60" w:rsidRDefault="00AF1F4C" w:rsidP="00770CA3">
            <w:pPr>
              <w:ind w:left="1440"/>
              <w:rPr>
                <w:b/>
                <w:sz w:val="20"/>
                <w:szCs w:val="20"/>
              </w:rPr>
            </w:pPr>
          </w:p>
        </w:tc>
      </w:tr>
      <w:tr w:rsidR="00AF1F4C" w:rsidRPr="00B37C60" w:rsidTr="00770CA3">
        <w:tc>
          <w:tcPr>
            <w:tcW w:w="2500" w:type="pct"/>
          </w:tcPr>
          <w:p w:rsidR="00AF1F4C" w:rsidRPr="00B37C60" w:rsidRDefault="00AF1F4C" w:rsidP="00770CA3">
            <w:pPr>
              <w:ind w:left="720"/>
              <w:rPr>
                <w:sz w:val="20"/>
                <w:szCs w:val="20"/>
              </w:rPr>
            </w:pPr>
            <w:r w:rsidRPr="00B37C60">
              <w:rPr>
                <w:b/>
                <w:sz w:val="20"/>
                <w:szCs w:val="20"/>
              </w:rPr>
              <w:t>1.4.2 PROHIBITED</w:t>
            </w:r>
          </w:p>
        </w:tc>
        <w:tc>
          <w:tcPr>
            <w:tcW w:w="2500" w:type="pct"/>
          </w:tcPr>
          <w:p w:rsidR="00AF1F4C" w:rsidRPr="00B37C60" w:rsidRDefault="00AF1F4C" w:rsidP="00770CA3">
            <w:pPr>
              <w:ind w:left="1440"/>
              <w:rPr>
                <w:b/>
                <w:sz w:val="20"/>
                <w:szCs w:val="20"/>
              </w:rPr>
            </w:pPr>
          </w:p>
        </w:tc>
      </w:tr>
      <w:tr w:rsidR="00AF1F4C" w:rsidRPr="00B37C60" w:rsidTr="00770CA3">
        <w:tc>
          <w:tcPr>
            <w:tcW w:w="2500" w:type="pct"/>
          </w:tcPr>
          <w:p w:rsidR="00AF1F4C" w:rsidRPr="00B37C60" w:rsidRDefault="00AF1F4C" w:rsidP="00770CA3">
            <w:pPr>
              <w:ind w:left="720"/>
              <w:rPr>
                <w:sz w:val="20"/>
                <w:szCs w:val="20"/>
              </w:rPr>
            </w:pPr>
            <w:r w:rsidRPr="00B37C60">
              <w:rPr>
                <w:b/>
                <w:sz w:val="20"/>
                <w:szCs w:val="20"/>
              </w:rPr>
              <w:t>1.4.3 IMPOSED</w:t>
            </w:r>
          </w:p>
        </w:tc>
        <w:tc>
          <w:tcPr>
            <w:tcW w:w="2500" w:type="pct"/>
          </w:tcPr>
          <w:p w:rsidR="00AF1F4C" w:rsidRPr="00B37C60" w:rsidRDefault="00AF1F4C" w:rsidP="00770CA3">
            <w:pPr>
              <w:ind w:left="1440"/>
              <w:rPr>
                <w:b/>
                <w:sz w:val="20"/>
                <w:szCs w:val="20"/>
              </w:rPr>
            </w:pPr>
          </w:p>
        </w:tc>
      </w:tr>
      <w:tr w:rsidR="00AF1F4C" w:rsidRPr="00B37C60" w:rsidTr="00770CA3">
        <w:tc>
          <w:tcPr>
            <w:tcW w:w="2500" w:type="pct"/>
          </w:tcPr>
          <w:p w:rsidR="00AF1F4C" w:rsidRPr="00B37C60" w:rsidRDefault="00AF1F4C" w:rsidP="00770CA3">
            <w:pPr>
              <w:rPr>
                <w:b/>
                <w:sz w:val="20"/>
                <w:szCs w:val="20"/>
              </w:rPr>
            </w:pPr>
            <w:r w:rsidRPr="00B37C60">
              <w:rPr>
                <w:b/>
                <w:sz w:val="20"/>
                <w:szCs w:val="20"/>
              </w:rPr>
              <w:t>1.5        PENALTIES</w:t>
            </w:r>
          </w:p>
        </w:tc>
        <w:tc>
          <w:tcPr>
            <w:tcW w:w="2500" w:type="pct"/>
          </w:tcPr>
          <w:p w:rsidR="00AF1F4C" w:rsidRPr="00B37C60" w:rsidRDefault="00AF1F4C" w:rsidP="00770CA3">
            <w:pPr>
              <w:jc w:val="both"/>
              <w:rPr>
                <w:b/>
                <w:sz w:val="20"/>
                <w:szCs w:val="20"/>
              </w:rPr>
            </w:pPr>
            <w:r w:rsidRPr="00B37C60">
              <w:rPr>
                <w:sz w:val="20"/>
                <w:szCs w:val="20"/>
              </w:rPr>
              <w:t>Penalties (for breaches of Directive, so in time presumably any failure to insure/provide security) anticipated to include criminal sanctions and the prosecution of directors and senior managers.</w:t>
            </w:r>
          </w:p>
        </w:tc>
      </w:tr>
      <w:tr w:rsidR="00AF1F4C" w:rsidRPr="00B37C60" w:rsidTr="00770CA3">
        <w:tc>
          <w:tcPr>
            <w:tcW w:w="2500" w:type="pct"/>
          </w:tcPr>
          <w:p w:rsidR="00AF1F4C" w:rsidRPr="00B37C60" w:rsidRDefault="00AF1F4C" w:rsidP="00770CA3">
            <w:pPr>
              <w:ind w:left="720"/>
              <w:rPr>
                <w:b/>
                <w:sz w:val="20"/>
                <w:szCs w:val="20"/>
              </w:rPr>
            </w:pPr>
            <w:r w:rsidRPr="00B37C60">
              <w:rPr>
                <w:b/>
                <w:sz w:val="20"/>
                <w:szCs w:val="20"/>
              </w:rPr>
              <w:t>1.5.1 CRIMINAL</w:t>
            </w:r>
          </w:p>
        </w:tc>
        <w:tc>
          <w:tcPr>
            <w:tcW w:w="2500" w:type="pct"/>
          </w:tcPr>
          <w:p w:rsidR="00AF1F4C" w:rsidRPr="00B37C60" w:rsidRDefault="00AF1F4C" w:rsidP="00770CA3">
            <w:pPr>
              <w:rPr>
                <w:b/>
                <w:sz w:val="20"/>
                <w:szCs w:val="20"/>
              </w:rPr>
            </w:pPr>
          </w:p>
        </w:tc>
      </w:tr>
      <w:tr w:rsidR="00AF1F4C" w:rsidRPr="00B37C60" w:rsidTr="00770CA3">
        <w:tc>
          <w:tcPr>
            <w:tcW w:w="2500" w:type="pct"/>
          </w:tcPr>
          <w:p w:rsidR="00AF1F4C" w:rsidRPr="00B37C60" w:rsidRDefault="00AF1F4C" w:rsidP="00770CA3">
            <w:pPr>
              <w:ind w:left="720"/>
              <w:rPr>
                <w:b/>
                <w:sz w:val="20"/>
                <w:szCs w:val="20"/>
              </w:rPr>
            </w:pPr>
            <w:r w:rsidRPr="00B37C60">
              <w:rPr>
                <w:b/>
                <w:sz w:val="20"/>
                <w:szCs w:val="20"/>
              </w:rPr>
              <w:t xml:space="preserve">1.5.2 ADMINISTRATIVE </w:t>
            </w:r>
          </w:p>
        </w:tc>
        <w:tc>
          <w:tcPr>
            <w:tcW w:w="2500" w:type="pct"/>
          </w:tcPr>
          <w:p w:rsidR="00AF1F4C" w:rsidRPr="00B37C60" w:rsidRDefault="00AF1F4C" w:rsidP="00770CA3">
            <w:pPr>
              <w:ind w:left="1440"/>
              <w:rPr>
                <w:b/>
                <w:sz w:val="20"/>
                <w:szCs w:val="20"/>
              </w:rPr>
            </w:pPr>
          </w:p>
        </w:tc>
      </w:tr>
      <w:tr w:rsidR="00AF1F4C" w:rsidRPr="00B37C60" w:rsidTr="00770CA3">
        <w:tc>
          <w:tcPr>
            <w:tcW w:w="2500" w:type="pct"/>
          </w:tcPr>
          <w:p w:rsidR="00AF1F4C" w:rsidRPr="00B37C60" w:rsidRDefault="00AF1F4C" w:rsidP="00770CA3">
            <w:pPr>
              <w:ind w:left="1440"/>
              <w:rPr>
                <w:b/>
                <w:sz w:val="20"/>
                <w:szCs w:val="20"/>
              </w:rPr>
            </w:pPr>
            <w:r w:rsidRPr="00B37C60">
              <w:rPr>
                <w:b/>
                <w:sz w:val="20"/>
                <w:szCs w:val="20"/>
              </w:rPr>
              <w:t xml:space="preserve">1.5.2.1 DISQUALIFICATION </w:t>
            </w:r>
          </w:p>
        </w:tc>
        <w:tc>
          <w:tcPr>
            <w:tcW w:w="2500" w:type="pct"/>
          </w:tcPr>
          <w:p w:rsidR="00AF1F4C" w:rsidRPr="00B37C60" w:rsidRDefault="00AF1F4C" w:rsidP="00770CA3">
            <w:pPr>
              <w:ind w:left="2160"/>
              <w:rPr>
                <w:b/>
                <w:sz w:val="20"/>
                <w:szCs w:val="20"/>
              </w:rPr>
            </w:pPr>
          </w:p>
        </w:tc>
      </w:tr>
      <w:tr w:rsidR="00AF1F4C" w:rsidRPr="00B37C60" w:rsidTr="00770CA3">
        <w:tc>
          <w:tcPr>
            <w:tcW w:w="2500" w:type="pct"/>
          </w:tcPr>
          <w:p w:rsidR="00AF1F4C" w:rsidRPr="00B37C60" w:rsidRDefault="00AF1F4C" w:rsidP="00770CA3">
            <w:pPr>
              <w:ind w:left="1440"/>
              <w:rPr>
                <w:b/>
                <w:sz w:val="20"/>
                <w:szCs w:val="20"/>
              </w:rPr>
            </w:pPr>
            <w:r w:rsidRPr="00B37C60">
              <w:rPr>
                <w:b/>
                <w:sz w:val="20"/>
                <w:szCs w:val="20"/>
              </w:rPr>
              <w:t>1.5.2.2 OTHER</w:t>
            </w:r>
          </w:p>
        </w:tc>
        <w:tc>
          <w:tcPr>
            <w:tcW w:w="2500" w:type="pct"/>
          </w:tcPr>
          <w:p w:rsidR="00AF1F4C" w:rsidRPr="00B37C60" w:rsidRDefault="00AF1F4C" w:rsidP="00770CA3">
            <w:pPr>
              <w:ind w:left="2160"/>
              <w:rPr>
                <w:b/>
                <w:sz w:val="20"/>
                <w:szCs w:val="20"/>
              </w:rPr>
            </w:pPr>
          </w:p>
        </w:tc>
      </w:tr>
      <w:tr w:rsidR="00AF1F4C" w:rsidRPr="00B37C60" w:rsidTr="00770CA3">
        <w:tc>
          <w:tcPr>
            <w:tcW w:w="2500" w:type="pct"/>
          </w:tcPr>
          <w:p w:rsidR="00AF1F4C" w:rsidRPr="00B37C60" w:rsidRDefault="00AF1F4C" w:rsidP="00770CA3">
            <w:pPr>
              <w:ind w:left="720"/>
              <w:rPr>
                <w:b/>
                <w:sz w:val="20"/>
                <w:szCs w:val="20"/>
              </w:rPr>
            </w:pPr>
            <w:r w:rsidRPr="00B37C60">
              <w:rPr>
                <w:b/>
                <w:sz w:val="20"/>
                <w:szCs w:val="20"/>
              </w:rPr>
              <w:t>1.5.3  CIVIL</w:t>
            </w:r>
          </w:p>
        </w:tc>
        <w:tc>
          <w:tcPr>
            <w:tcW w:w="2500" w:type="pct"/>
          </w:tcPr>
          <w:p w:rsidR="00AF1F4C" w:rsidRPr="00B37C60" w:rsidRDefault="00AF1F4C" w:rsidP="00770CA3">
            <w:pPr>
              <w:jc w:val="both"/>
              <w:rPr>
                <w:b/>
                <w:sz w:val="20"/>
                <w:szCs w:val="20"/>
              </w:rPr>
            </w:pPr>
          </w:p>
        </w:tc>
      </w:tr>
    </w:tbl>
    <w:p w:rsidR="00AF1F4C" w:rsidRPr="00B37C60" w:rsidRDefault="00AF1F4C" w:rsidP="00AF1F4C">
      <w:pPr>
        <w:rPr>
          <w:b/>
          <w:sz w:val="20"/>
          <w:szCs w:val="20"/>
          <w:u w:val="single"/>
        </w:rPr>
      </w:pPr>
    </w:p>
    <w:p w:rsidR="00DA452E" w:rsidRDefault="00DA452E" w:rsidP="00AF1F4C">
      <w:pPr>
        <w:ind w:left="720"/>
        <w:rPr>
          <w:b/>
          <w:sz w:val="20"/>
          <w:szCs w:val="20"/>
          <w:u w:val="single"/>
        </w:rPr>
      </w:pPr>
    </w:p>
    <w:p w:rsidR="00DA452E" w:rsidRDefault="00DA452E" w:rsidP="00AF1F4C">
      <w:pPr>
        <w:ind w:left="720"/>
        <w:rPr>
          <w:b/>
          <w:sz w:val="20"/>
          <w:szCs w:val="20"/>
          <w:u w:val="single"/>
        </w:rPr>
      </w:pPr>
    </w:p>
    <w:p w:rsidR="00AF1F4C" w:rsidRPr="00B37C60" w:rsidRDefault="00AF1F4C" w:rsidP="00AF1F4C">
      <w:pPr>
        <w:ind w:left="720"/>
        <w:rPr>
          <w:b/>
          <w:sz w:val="20"/>
          <w:szCs w:val="20"/>
          <w:u w:val="single"/>
        </w:rPr>
      </w:pPr>
      <w:r w:rsidRPr="00B37C60">
        <w:rPr>
          <w:b/>
          <w:sz w:val="20"/>
          <w:szCs w:val="20"/>
          <w:u w:val="single"/>
        </w:rPr>
        <w:t>METHODS OF EFFECTING</w:t>
      </w:r>
    </w:p>
    <w:p w:rsidR="00AF1F4C" w:rsidRPr="00B37C60" w:rsidRDefault="00AF1F4C" w:rsidP="00AF1F4C">
      <w:pPr>
        <w:pStyle w:val="ListParagraph"/>
        <w:rPr>
          <w:b/>
          <w:sz w:val="20"/>
          <w:szCs w:val="20"/>
          <w:u w:val="single"/>
        </w:rPr>
      </w:pPr>
    </w:p>
    <w:tbl>
      <w:tblPr>
        <w:tblStyle w:val="TableGrid"/>
        <w:tblW w:w="5000" w:type="pct"/>
        <w:tblLook w:val="04A0"/>
      </w:tblPr>
      <w:tblGrid>
        <w:gridCol w:w="7195"/>
        <w:gridCol w:w="6979"/>
      </w:tblGrid>
      <w:tr w:rsidR="00AF1F4C" w:rsidRPr="00B37C60" w:rsidTr="00770CA3">
        <w:tc>
          <w:tcPr>
            <w:tcW w:w="2538" w:type="pct"/>
          </w:tcPr>
          <w:p w:rsidR="00AF1F4C" w:rsidRPr="00B37C60" w:rsidRDefault="00AF1F4C" w:rsidP="00770CA3">
            <w:pPr>
              <w:pStyle w:val="ListParagraph"/>
              <w:ind w:left="0"/>
              <w:rPr>
                <w:b/>
                <w:sz w:val="20"/>
                <w:szCs w:val="20"/>
              </w:rPr>
            </w:pPr>
            <w:r w:rsidRPr="00B37C60">
              <w:rPr>
                <w:b/>
                <w:sz w:val="20"/>
                <w:szCs w:val="20"/>
              </w:rPr>
              <w:t>2.1  CONTRACT FOR COVER TAKEN OUT?</w:t>
            </w:r>
          </w:p>
        </w:tc>
        <w:tc>
          <w:tcPr>
            <w:tcW w:w="2462" w:type="pct"/>
          </w:tcPr>
          <w:p w:rsidR="00AF1F4C" w:rsidRPr="00B37C60" w:rsidRDefault="00AF1F4C" w:rsidP="00770CA3">
            <w:pPr>
              <w:pStyle w:val="ListParagraph"/>
              <w:ind w:left="0"/>
              <w:rPr>
                <w:b/>
                <w:sz w:val="20"/>
                <w:szCs w:val="20"/>
                <w:u w:val="single"/>
              </w:rPr>
            </w:pPr>
          </w:p>
        </w:tc>
      </w:tr>
      <w:tr w:rsidR="00AF1F4C" w:rsidRPr="00B37C60" w:rsidTr="00770CA3">
        <w:tc>
          <w:tcPr>
            <w:tcW w:w="2538" w:type="pct"/>
          </w:tcPr>
          <w:p w:rsidR="00AF1F4C" w:rsidRPr="00B37C60" w:rsidRDefault="00AF1F4C" w:rsidP="00770CA3">
            <w:pPr>
              <w:pStyle w:val="ListParagraph"/>
              <w:rPr>
                <w:b/>
                <w:sz w:val="20"/>
                <w:szCs w:val="20"/>
              </w:rPr>
            </w:pPr>
            <w:r w:rsidRPr="00B37C60">
              <w:rPr>
                <w:b/>
                <w:sz w:val="20"/>
                <w:szCs w:val="20"/>
              </w:rPr>
              <w:t>2.1.2  IF YES, BY INDIVIDUAL OR GROUP CONTRACT?</w:t>
            </w:r>
          </w:p>
        </w:tc>
        <w:tc>
          <w:tcPr>
            <w:tcW w:w="2462" w:type="pct"/>
          </w:tcPr>
          <w:p w:rsidR="00AF1F4C" w:rsidRPr="00B37C60" w:rsidRDefault="00AF1F4C" w:rsidP="00770CA3">
            <w:pPr>
              <w:pStyle w:val="ListParagraph"/>
              <w:ind w:left="0"/>
              <w:rPr>
                <w:b/>
                <w:sz w:val="20"/>
                <w:szCs w:val="20"/>
                <w:u w:val="single"/>
              </w:rPr>
            </w:pPr>
          </w:p>
        </w:tc>
      </w:tr>
      <w:tr w:rsidR="00AF1F4C" w:rsidRPr="00B37C60" w:rsidTr="00770CA3">
        <w:tc>
          <w:tcPr>
            <w:tcW w:w="2538" w:type="pct"/>
          </w:tcPr>
          <w:p w:rsidR="00AF1F4C" w:rsidRPr="00B37C60" w:rsidRDefault="00AF1F4C" w:rsidP="00770CA3">
            <w:pPr>
              <w:pStyle w:val="ListParagraph"/>
              <w:rPr>
                <w:b/>
                <w:sz w:val="20"/>
                <w:szCs w:val="20"/>
              </w:rPr>
            </w:pPr>
            <w:r w:rsidRPr="00B37C60">
              <w:rPr>
                <w:b/>
                <w:sz w:val="20"/>
                <w:szCs w:val="20"/>
              </w:rPr>
              <w:t xml:space="preserve">2.1.3  IS INSURER BOUND TO COVER? </w:t>
            </w:r>
          </w:p>
        </w:tc>
        <w:tc>
          <w:tcPr>
            <w:tcW w:w="2462" w:type="pct"/>
          </w:tcPr>
          <w:p w:rsidR="00AF1F4C" w:rsidRPr="00B37C60" w:rsidRDefault="00AF1F4C" w:rsidP="00770CA3">
            <w:pPr>
              <w:pStyle w:val="ListParagraph"/>
              <w:ind w:left="0"/>
              <w:rPr>
                <w:b/>
                <w:sz w:val="20"/>
                <w:szCs w:val="20"/>
                <w:u w:val="single"/>
              </w:rPr>
            </w:pPr>
          </w:p>
        </w:tc>
      </w:tr>
      <w:tr w:rsidR="00AF1F4C" w:rsidRPr="00B37C60" w:rsidTr="00770CA3">
        <w:tc>
          <w:tcPr>
            <w:tcW w:w="2538" w:type="pct"/>
          </w:tcPr>
          <w:p w:rsidR="00AF1F4C" w:rsidRPr="00B37C60" w:rsidRDefault="00AF1F4C" w:rsidP="00770CA3">
            <w:pPr>
              <w:ind w:left="1440"/>
              <w:rPr>
                <w:b/>
                <w:sz w:val="20"/>
                <w:szCs w:val="20"/>
              </w:rPr>
            </w:pPr>
            <w:r w:rsidRPr="00B37C60">
              <w:rPr>
                <w:b/>
                <w:sz w:val="20"/>
                <w:szCs w:val="20"/>
              </w:rPr>
              <w:t>IF NOT, ANY CONSEQUENCES?</w:t>
            </w:r>
          </w:p>
        </w:tc>
        <w:tc>
          <w:tcPr>
            <w:tcW w:w="2462" w:type="pct"/>
          </w:tcPr>
          <w:p w:rsidR="00AF1F4C" w:rsidRPr="00B37C60" w:rsidRDefault="00AF1F4C" w:rsidP="00770CA3">
            <w:pPr>
              <w:pStyle w:val="ListParagraph"/>
              <w:ind w:left="0"/>
              <w:rPr>
                <w:b/>
                <w:sz w:val="20"/>
                <w:szCs w:val="20"/>
                <w:u w:val="single"/>
              </w:rPr>
            </w:pPr>
          </w:p>
        </w:tc>
      </w:tr>
      <w:tr w:rsidR="00AF1F4C" w:rsidRPr="00B37C60" w:rsidTr="00770CA3">
        <w:tc>
          <w:tcPr>
            <w:tcW w:w="2538" w:type="pct"/>
          </w:tcPr>
          <w:p w:rsidR="00AF1F4C" w:rsidRPr="00B37C60" w:rsidRDefault="00AF1F4C" w:rsidP="00770CA3">
            <w:pPr>
              <w:pStyle w:val="ListParagraph"/>
              <w:ind w:left="0"/>
              <w:rPr>
                <w:b/>
                <w:sz w:val="20"/>
                <w:szCs w:val="20"/>
              </w:rPr>
            </w:pPr>
            <w:r w:rsidRPr="00B37C60">
              <w:rPr>
                <w:b/>
                <w:sz w:val="20"/>
                <w:szCs w:val="20"/>
              </w:rPr>
              <w:t>2.2  COVERAGE AUTOMATICALLY INCLUDED IN VOLUNTARY CONTRACT?</w:t>
            </w:r>
          </w:p>
        </w:tc>
        <w:tc>
          <w:tcPr>
            <w:tcW w:w="2462" w:type="pct"/>
          </w:tcPr>
          <w:p w:rsidR="00AF1F4C" w:rsidRPr="00B37C60" w:rsidRDefault="00AF1F4C" w:rsidP="00770CA3">
            <w:pPr>
              <w:pStyle w:val="ListParagraph"/>
              <w:ind w:left="0"/>
              <w:rPr>
                <w:b/>
                <w:sz w:val="20"/>
                <w:szCs w:val="20"/>
                <w:u w:val="single"/>
              </w:rPr>
            </w:pPr>
          </w:p>
        </w:tc>
      </w:tr>
    </w:tbl>
    <w:p w:rsidR="00AF1F4C" w:rsidRPr="00B37C60" w:rsidRDefault="00AF1F4C" w:rsidP="00AF1F4C">
      <w:pPr>
        <w:pStyle w:val="ListParagraph"/>
        <w:rPr>
          <w:b/>
          <w:sz w:val="20"/>
          <w:szCs w:val="20"/>
          <w:u w:val="single"/>
        </w:rPr>
      </w:pPr>
    </w:p>
    <w:p w:rsidR="00AF1F4C" w:rsidRPr="00B37C60" w:rsidRDefault="00AF1F4C" w:rsidP="00AF1F4C">
      <w:pPr>
        <w:pStyle w:val="ListParagraph"/>
        <w:rPr>
          <w:b/>
          <w:sz w:val="20"/>
          <w:szCs w:val="20"/>
          <w:u w:val="single"/>
        </w:rPr>
      </w:pPr>
      <w:r w:rsidRPr="00B37C60">
        <w:rPr>
          <w:b/>
          <w:sz w:val="20"/>
          <w:szCs w:val="20"/>
          <w:u w:val="single"/>
        </w:rPr>
        <w:t>FINANCIAL ASPECTS</w:t>
      </w:r>
    </w:p>
    <w:p w:rsidR="00AF1F4C" w:rsidRPr="00B37C60" w:rsidRDefault="00AF1F4C" w:rsidP="00AF1F4C">
      <w:pPr>
        <w:pStyle w:val="ListParagraph"/>
        <w:rPr>
          <w:b/>
          <w:sz w:val="20"/>
          <w:szCs w:val="20"/>
          <w:u w:val="single"/>
        </w:rPr>
      </w:pPr>
    </w:p>
    <w:tbl>
      <w:tblPr>
        <w:tblStyle w:val="TableGrid"/>
        <w:tblW w:w="5000" w:type="pct"/>
        <w:tblLook w:val="04A0"/>
      </w:tblPr>
      <w:tblGrid>
        <w:gridCol w:w="7087"/>
        <w:gridCol w:w="7087"/>
      </w:tblGrid>
      <w:tr w:rsidR="00AF1F4C" w:rsidRPr="00B37C60" w:rsidTr="00770CA3">
        <w:tc>
          <w:tcPr>
            <w:tcW w:w="2500" w:type="pct"/>
          </w:tcPr>
          <w:p w:rsidR="00AF1F4C" w:rsidRPr="00B37C60" w:rsidRDefault="00AF1F4C" w:rsidP="00770CA3">
            <w:pPr>
              <w:pStyle w:val="ListParagraph"/>
              <w:ind w:left="0"/>
              <w:rPr>
                <w:b/>
                <w:sz w:val="20"/>
                <w:szCs w:val="20"/>
              </w:rPr>
            </w:pPr>
            <w:r w:rsidRPr="00B37C60">
              <w:rPr>
                <w:b/>
                <w:sz w:val="20"/>
                <w:szCs w:val="20"/>
              </w:rPr>
              <w:t xml:space="preserve">3.1 AMOUNT OF COVER:     </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770CA3">
            <w:pPr>
              <w:pStyle w:val="ListParagraph"/>
              <w:rPr>
                <w:b/>
                <w:sz w:val="20"/>
                <w:szCs w:val="20"/>
              </w:rPr>
            </w:pPr>
            <w:r w:rsidRPr="00B37C60">
              <w:rPr>
                <w:b/>
                <w:sz w:val="20"/>
                <w:szCs w:val="20"/>
              </w:rPr>
              <w:t>3.1.1  UNLIMITED OR LEGALLY REQUIRED MINIMUM?</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770CA3">
            <w:pPr>
              <w:pStyle w:val="ListParagraph"/>
              <w:rPr>
                <w:b/>
                <w:sz w:val="20"/>
                <w:szCs w:val="20"/>
              </w:rPr>
            </w:pPr>
            <w:r w:rsidRPr="00B37C60">
              <w:rPr>
                <w:b/>
                <w:sz w:val="20"/>
                <w:szCs w:val="20"/>
              </w:rPr>
              <w:t>3.1.2 DEDUCTIBLE : PROHIBITED/MANDATORY/OPTIONAL?</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770CA3">
            <w:pPr>
              <w:pStyle w:val="ListParagraph"/>
              <w:ind w:left="0"/>
              <w:rPr>
                <w:b/>
                <w:sz w:val="20"/>
                <w:szCs w:val="20"/>
              </w:rPr>
            </w:pPr>
            <w:r w:rsidRPr="00B37C60">
              <w:rPr>
                <w:b/>
                <w:sz w:val="20"/>
                <w:szCs w:val="20"/>
              </w:rPr>
              <w:t>3.2 PREMIUM AMOUNT:</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770CA3">
            <w:pPr>
              <w:pStyle w:val="ListParagraph"/>
              <w:rPr>
                <w:b/>
                <w:sz w:val="20"/>
                <w:szCs w:val="20"/>
              </w:rPr>
            </w:pPr>
            <w:r w:rsidRPr="00B37C60">
              <w:rPr>
                <w:b/>
                <w:sz w:val="20"/>
                <w:szCs w:val="20"/>
              </w:rPr>
              <w:t>3.2.1  FIXED BY STATE? NO/IF YES - % OF PREMIUM OR FLAT RATE?</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770CA3">
            <w:pPr>
              <w:pStyle w:val="ListParagraph"/>
              <w:rPr>
                <w:b/>
                <w:sz w:val="20"/>
                <w:szCs w:val="20"/>
              </w:rPr>
            </w:pPr>
            <w:r w:rsidRPr="00B37C60">
              <w:rPr>
                <w:b/>
                <w:sz w:val="20"/>
                <w:szCs w:val="20"/>
              </w:rPr>
              <w:t>3.2.2  FIXED BY PARTIES?</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770CA3">
            <w:pPr>
              <w:pStyle w:val="ListParagraph"/>
              <w:rPr>
                <w:b/>
                <w:sz w:val="20"/>
                <w:szCs w:val="20"/>
              </w:rPr>
            </w:pPr>
            <w:r w:rsidRPr="00B37C60">
              <w:rPr>
                <w:b/>
                <w:sz w:val="20"/>
                <w:szCs w:val="20"/>
              </w:rPr>
              <w:t xml:space="preserve">3.2.3  BONUS-MALUS PER CLAIMS HISTORY? </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770CA3">
            <w:pPr>
              <w:pStyle w:val="ListParagraph"/>
              <w:ind w:left="1440"/>
              <w:rPr>
                <w:b/>
                <w:sz w:val="20"/>
                <w:szCs w:val="20"/>
              </w:rPr>
            </w:pPr>
            <w:r w:rsidRPr="00B37C60">
              <w:rPr>
                <w:b/>
                <w:sz w:val="20"/>
                <w:szCs w:val="20"/>
              </w:rPr>
              <w:t>REGULATED OR UNREGULATED?</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770CA3">
            <w:pPr>
              <w:pStyle w:val="ListParagraph"/>
              <w:rPr>
                <w:b/>
                <w:sz w:val="20"/>
                <w:szCs w:val="20"/>
              </w:rPr>
            </w:pPr>
            <w:r w:rsidRPr="00B37C60">
              <w:rPr>
                <w:b/>
                <w:sz w:val="20"/>
                <w:szCs w:val="20"/>
              </w:rPr>
              <w:t>3.2.4  POLICYHOLDER REACTION TO RATES – (UN)ACCEPTABLE?</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770CA3">
            <w:pPr>
              <w:pStyle w:val="ListParagraph"/>
              <w:rPr>
                <w:b/>
                <w:sz w:val="20"/>
                <w:szCs w:val="20"/>
              </w:rPr>
            </w:pPr>
            <w:r w:rsidRPr="00B37C60">
              <w:rPr>
                <w:b/>
                <w:sz w:val="20"/>
                <w:szCs w:val="20"/>
              </w:rPr>
              <w:t>3.2.5  IF NOT COMPULSORY: WOULD PREMIUM BE SAME/MORE?</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770CA3">
            <w:pPr>
              <w:pStyle w:val="ListParagraph"/>
              <w:ind w:left="0"/>
              <w:rPr>
                <w:b/>
                <w:sz w:val="20"/>
                <w:szCs w:val="20"/>
              </w:rPr>
            </w:pPr>
            <w:r w:rsidRPr="00B37C60">
              <w:rPr>
                <w:b/>
                <w:sz w:val="20"/>
                <w:szCs w:val="20"/>
              </w:rPr>
              <w:t>3.3  FINANCIAL DATA:</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770CA3">
            <w:pPr>
              <w:pStyle w:val="ListParagraph"/>
              <w:rPr>
                <w:b/>
                <w:sz w:val="20"/>
                <w:szCs w:val="20"/>
              </w:rPr>
            </w:pPr>
            <w:r w:rsidRPr="00B37C60">
              <w:rPr>
                <w:b/>
                <w:sz w:val="20"/>
                <w:szCs w:val="20"/>
              </w:rPr>
              <w:t xml:space="preserve">3.3.1  DETERMINING IF PROFITABLE OR LOSS-MAKING? </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770CA3">
            <w:pPr>
              <w:pStyle w:val="ListParagraph"/>
              <w:rPr>
                <w:b/>
                <w:sz w:val="20"/>
                <w:szCs w:val="20"/>
              </w:rPr>
            </w:pPr>
            <w:r w:rsidRPr="00B37C60">
              <w:rPr>
                <w:b/>
                <w:sz w:val="20"/>
                <w:szCs w:val="20"/>
              </w:rPr>
              <w:t xml:space="preserve">3.3.2  (IF NOT COMPULSORY) OTHERWISE INSURABLE, UNINSURABLE OR ONLY AT HIGHER PREMIUM/LESS COVER? </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5646E8">
            <w:pPr>
              <w:pStyle w:val="ListParagraph"/>
              <w:numPr>
                <w:ilvl w:val="2"/>
                <w:numId w:val="14"/>
              </w:numPr>
              <w:rPr>
                <w:b/>
                <w:sz w:val="20"/>
                <w:szCs w:val="20"/>
                <w:u w:val="single"/>
              </w:rPr>
            </w:pPr>
            <w:r w:rsidRPr="00B37C60">
              <w:rPr>
                <w:b/>
                <w:sz w:val="20"/>
                <w:szCs w:val="20"/>
              </w:rPr>
              <w:t xml:space="preserve">  FEW/MANY EXPOSED WOULD OTHERWISE INSURE? </w:t>
            </w:r>
            <w:r w:rsidRPr="00B37C60">
              <w:rPr>
                <w:b/>
                <w:sz w:val="20"/>
                <w:szCs w:val="20"/>
                <w:u w:val="single"/>
              </w:rPr>
              <w:t xml:space="preserve">            </w:t>
            </w:r>
          </w:p>
        </w:tc>
        <w:tc>
          <w:tcPr>
            <w:tcW w:w="2500" w:type="pct"/>
          </w:tcPr>
          <w:p w:rsidR="00AF1F4C" w:rsidRPr="00B37C60" w:rsidRDefault="00AF1F4C" w:rsidP="00770CA3">
            <w:pPr>
              <w:pStyle w:val="ListParagraph"/>
              <w:ind w:left="0"/>
              <w:rPr>
                <w:b/>
                <w:sz w:val="20"/>
                <w:szCs w:val="20"/>
                <w:u w:val="single"/>
              </w:rPr>
            </w:pPr>
          </w:p>
        </w:tc>
      </w:tr>
    </w:tbl>
    <w:p w:rsidR="00AF1F4C" w:rsidRPr="00B37C60" w:rsidRDefault="00AF1F4C" w:rsidP="00AF1F4C">
      <w:pPr>
        <w:pStyle w:val="ListParagraph"/>
        <w:rPr>
          <w:b/>
          <w:sz w:val="20"/>
          <w:szCs w:val="20"/>
          <w:u w:val="single"/>
        </w:rPr>
      </w:pPr>
    </w:p>
    <w:p w:rsidR="00AF1F4C" w:rsidRPr="00B37C60" w:rsidRDefault="00AF1F4C" w:rsidP="00AF1F4C">
      <w:pPr>
        <w:pStyle w:val="ListParagraph"/>
        <w:rPr>
          <w:b/>
          <w:sz w:val="20"/>
          <w:szCs w:val="20"/>
          <w:u w:val="single"/>
        </w:rPr>
      </w:pPr>
    </w:p>
    <w:p w:rsidR="0067777D" w:rsidRPr="00B37C60" w:rsidRDefault="0067777D" w:rsidP="00866953">
      <w:pPr>
        <w:pStyle w:val="ListParagraph"/>
        <w:ind w:left="360"/>
        <w:rPr>
          <w:b/>
          <w:sz w:val="20"/>
          <w:szCs w:val="20"/>
          <w:u w:val="single"/>
        </w:rPr>
      </w:pPr>
    </w:p>
    <w:p w:rsidR="0067777D" w:rsidRPr="00B37C60" w:rsidRDefault="0067777D" w:rsidP="00866953">
      <w:pPr>
        <w:pStyle w:val="ListParagraph"/>
        <w:ind w:left="360"/>
        <w:rPr>
          <w:b/>
          <w:sz w:val="20"/>
          <w:szCs w:val="20"/>
          <w:u w:val="single"/>
        </w:rPr>
      </w:pPr>
    </w:p>
    <w:p w:rsidR="0067777D" w:rsidRPr="00B37C60" w:rsidRDefault="0067777D" w:rsidP="00866953">
      <w:pPr>
        <w:pStyle w:val="ListParagraph"/>
        <w:ind w:left="360"/>
        <w:rPr>
          <w:b/>
          <w:sz w:val="20"/>
          <w:szCs w:val="20"/>
          <w:u w:val="single"/>
        </w:rPr>
      </w:pPr>
    </w:p>
    <w:p w:rsidR="0067777D" w:rsidRPr="00B37C60" w:rsidRDefault="0067777D" w:rsidP="00866953">
      <w:pPr>
        <w:pStyle w:val="ListParagraph"/>
        <w:ind w:left="360"/>
        <w:rPr>
          <w:b/>
          <w:sz w:val="20"/>
          <w:szCs w:val="20"/>
          <w:u w:val="single"/>
        </w:rPr>
      </w:pPr>
    </w:p>
    <w:p w:rsidR="00AF1F4C" w:rsidRPr="00B37C60" w:rsidRDefault="00866953" w:rsidP="00866953">
      <w:pPr>
        <w:pStyle w:val="ListParagraph"/>
        <w:ind w:left="360"/>
        <w:rPr>
          <w:b/>
          <w:sz w:val="20"/>
          <w:szCs w:val="20"/>
          <w:u w:val="single"/>
        </w:rPr>
      </w:pPr>
      <w:r w:rsidRPr="00B37C60">
        <w:rPr>
          <w:b/>
          <w:sz w:val="20"/>
          <w:szCs w:val="20"/>
          <w:u w:val="single"/>
        </w:rPr>
        <w:t xml:space="preserve">E    Nuclear Power </w:t>
      </w:r>
    </w:p>
    <w:p w:rsidR="00AF1F4C" w:rsidRPr="00B37C60" w:rsidRDefault="00AF1F4C" w:rsidP="00AF1F4C">
      <w:pPr>
        <w:pStyle w:val="ListParagraph"/>
        <w:rPr>
          <w:b/>
          <w:sz w:val="20"/>
          <w:szCs w:val="20"/>
          <w:u w:val="single"/>
        </w:rPr>
      </w:pPr>
    </w:p>
    <w:p w:rsidR="00285E80" w:rsidRPr="00B37C60" w:rsidRDefault="00285E80" w:rsidP="005646E8">
      <w:pPr>
        <w:pStyle w:val="ListParagraph"/>
        <w:numPr>
          <w:ilvl w:val="0"/>
          <w:numId w:val="46"/>
        </w:numPr>
        <w:rPr>
          <w:b/>
          <w:sz w:val="20"/>
          <w:szCs w:val="20"/>
          <w:u w:val="single"/>
        </w:rPr>
      </w:pPr>
      <w:r w:rsidRPr="00B37C60">
        <w:rPr>
          <w:b/>
          <w:sz w:val="20"/>
          <w:szCs w:val="20"/>
          <w:u w:val="single"/>
        </w:rPr>
        <w:t>Nuclear Installations Insurance</w:t>
      </w:r>
    </w:p>
    <w:p w:rsidR="00285E80" w:rsidRPr="00B37C60" w:rsidRDefault="00285E80" w:rsidP="00285E80">
      <w:pPr>
        <w:rPr>
          <w:b/>
          <w:sz w:val="20"/>
          <w:szCs w:val="20"/>
          <w:u w:val="single"/>
        </w:rPr>
      </w:pPr>
    </w:p>
    <w:p w:rsidR="00285E80" w:rsidRPr="00B37C60" w:rsidRDefault="00285E80" w:rsidP="00285E80">
      <w:pPr>
        <w:ind w:left="720"/>
        <w:rPr>
          <w:b/>
          <w:sz w:val="20"/>
          <w:szCs w:val="20"/>
          <w:u w:val="single"/>
        </w:rPr>
      </w:pPr>
      <w:r w:rsidRPr="00B37C60">
        <w:rPr>
          <w:b/>
          <w:sz w:val="20"/>
          <w:szCs w:val="20"/>
          <w:u w:val="single"/>
        </w:rPr>
        <w:t>BASIC FACTORS</w:t>
      </w:r>
    </w:p>
    <w:p w:rsidR="00285E80" w:rsidRPr="00B37C60" w:rsidRDefault="00285E80" w:rsidP="00285E80">
      <w:pPr>
        <w:rPr>
          <w:b/>
          <w:sz w:val="20"/>
          <w:szCs w:val="20"/>
          <w:u w:val="single"/>
        </w:rPr>
      </w:pPr>
    </w:p>
    <w:tbl>
      <w:tblPr>
        <w:tblStyle w:val="TableGrid"/>
        <w:tblW w:w="5000" w:type="pct"/>
        <w:tblLook w:val="04A0"/>
      </w:tblPr>
      <w:tblGrid>
        <w:gridCol w:w="7087"/>
        <w:gridCol w:w="7087"/>
      </w:tblGrid>
      <w:tr w:rsidR="00285E80" w:rsidRPr="00B37C60" w:rsidTr="007E12B2">
        <w:tc>
          <w:tcPr>
            <w:tcW w:w="2500" w:type="pct"/>
          </w:tcPr>
          <w:p w:rsidR="00285E80" w:rsidRPr="00B37C60" w:rsidRDefault="00285E80" w:rsidP="007E12B2">
            <w:pPr>
              <w:rPr>
                <w:sz w:val="20"/>
                <w:szCs w:val="20"/>
              </w:rPr>
            </w:pPr>
            <w:r w:rsidRPr="00B37C60">
              <w:rPr>
                <w:b/>
                <w:sz w:val="20"/>
                <w:szCs w:val="20"/>
              </w:rPr>
              <w:t>1.1.1     LAID DOWN BY LAW?</w:t>
            </w:r>
          </w:p>
        </w:tc>
        <w:tc>
          <w:tcPr>
            <w:tcW w:w="2500" w:type="pct"/>
          </w:tcPr>
          <w:p w:rsidR="00285E80" w:rsidRPr="00B37C60" w:rsidRDefault="00285E80" w:rsidP="007E12B2">
            <w:pPr>
              <w:jc w:val="both"/>
              <w:rPr>
                <w:sz w:val="20"/>
                <w:szCs w:val="20"/>
              </w:rPr>
            </w:pPr>
            <w:r w:rsidRPr="00B37C60">
              <w:rPr>
                <w:sz w:val="20"/>
                <w:szCs w:val="20"/>
              </w:rPr>
              <w:t xml:space="preserve">Yes. National statutory law and regulations: principally the </w:t>
            </w:r>
            <w:r w:rsidRPr="00B37C60">
              <w:rPr>
                <w:b/>
                <w:sz w:val="20"/>
                <w:szCs w:val="20"/>
              </w:rPr>
              <w:t xml:space="preserve">Nuclear Installations Act 1965 </w:t>
            </w:r>
            <w:r w:rsidRPr="00B37C60">
              <w:rPr>
                <w:sz w:val="20"/>
                <w:szCs w:val="20"/>
              </w:rPr>
              <w:t>(“NIA 1965”)</w:t>
            </w:r>
            <w:r w:rsidRPr="00B37C60">
              <w:rPr>
                <w:b/>
                <w:sz w:val="20"/>
                <w:szCs w:val="20"/>
              </w:rPr>
              <w:t xml:space="preserve"> s19, </w:t>
            </w:r>
            <w:r w:rsidRPr="00B37C60">
              <w:rPr>
                <w:sz w:val="20"/>
                <w:szCs w:val="20"/>
              </w:rPr>
              <w:t>which</w:t>
            </w:r>
            <w:r w:rsidRPr="00B37C60">
              <w:rPr>
                <w:b/>
                <w:sz w:val="20"/>
                <w:szCs w:val="20"/>
              </w:rPr>
              <w:t xml:space="preserve"> </w:t>
            </w:r>
            <w:r w:rsidRPr="00B37C60">
              <w:rPr>
                <w:sz w:val="20"/>
                <w:szCs w:val="20"/>
              </w:rPr>
              <w:t xml:space="preserve">consolidated the Nuclear Installations Act 1959, as subsequently amended, and which was itself amended by the Nuclear Installation s Act 1970, the Atomic Energy Authority Act 1971, the Nuclear Installations Act etc (Repeals and Modifications) Regulations 1974, SI 1974 No 2056 and the Energy Act 1983.  </w:t>
            </w:r>
          </w:p>
        </w:tc>
      </w:tr>
      <w:tr w:rsidR="00285E80" w:rsidRPr="00B37C60" w:rsidTr="007E12B2">
        <w:tc>
          <w:tcPr>
            <w:tcW w:w="2500" w:type="pct"/>
          </w:tcPr>
          <w:p w:rsidR="00285E80" w:rsidRPr="00B37C60" w:rsidRDefault="00285E80" w:rsidP="007E12B2">
            <w:pPr>
              <w:rPr>
                <w:b/>
                <w:sz w:val="20"/>
                <w:szCs w:val="20"/>
              </w:rPr>
            </w:pPr>
            <w:r w:rsidRPr="00B37C60">
              <w:rPr>
                <w:b/>
                <w:sz w:val="20"/>
                <w:szCs w:val="20"/>
              </w:rPr>
              <w:t>1.1.2     SYSTEMATICALLY BY CO-CONTRACTING PARTY?</w:t>
            </w:r>
          </w:p>
        </w:tc>
        <w:tc>
          <w:tcPr>
            <w:tcW w:w="2500" w:type="pct"/>
          </w:tcPr>
          <w:p w:rsidR="00285E80" w:rsidRPr="00B37C60" w:rsidRDefault="00285E80" w:rsidP="007E12B2">
            <w:pPr>
              <w:jc w:val="both"/>
              <w:rPr>
                <w:sz w:val="20"/>
                <w:szCs w:val="20"/>
              </w:rPr>
            </w:pPr>
            <w:r w:rsidRPr="00B37C60">
              <w:rPr>
                <w:sz w:val="20"/>
                <w:szCs w:val="20"/>
              </w:rPr>
              <w:t>No. A licensee of a nuclear reactor (licensed by the Health and Safety Executive) is strictly liable for all damage caused and – notwithstanding coverage provided by a state compensation fund - must carry liability insurance or otherwise make suitable provision for compensation claims.</w:t>
            </w:r>
          </w:p>
        </w:tc>
      </w:tr>
      <w:tr w:rsidR="00285E80" w:rsidRPr="00B37C60" w:rsidTr="007E12B2">
        <w:tc>
          <w:tcPr>
            <w:tcW w:w="2500" w:type="pct"/>
          </w:tcPr>
          <w:p w:rsidR="00285E80" w:rsidRPr="00B37C60" w:rsidRDefault="00285E80" w:rsidP="007E12B2">
            <w:pPr>
              <w:rPr>
                <w:b/>
                <w:sz w:val="20"/>
                <w:szCs w:val="20"/>
              </w:rPr>
            </w:pPr>
            <w:r w:rsidRPr="00B37C60">
              <w:rPr>
                <w:b/>
                <w:sz w:val="20"/>
                <w:szCs w:val="20"/>
              </w:rPr>
              <w:t>1.2        CONTEXT IN WHICH INTRODUCED</w:t>
            </w:r>
          </w:p>
        </w:tc>
        <w:tc>
          <w:tcPr>
            <w:tcW w:w="2500" w:type="pct"/>
          </w:tcPr>
          <w:p w:rsidR="00285E80" w:rsidRPr="00B37C60" w:rsidRDefault="00285E80" w:rsidP="007E12B2">
            <w:pPr>
              <w:jc w:val="both"/>
              <w:rPr>
                <w:b/>
                <w:sz w:val="20"/>
                <w:szCs w:val="20"/>
              </w:rPr>
            </w:pPr>
            <w:r w:rsidRPr="00B37C60">
              <w:rPr>
                <w:sz w:val="20"/>
                <w:szCs w:val="20"/>
              </w:rPr>
              <w:t>The Act, which implemented the Paris Convention on Third Party Liability in the field of Nuclear Energy 1960 (as amended) established both the regulatory regime whereby the carrying on of nuclear operations by the UK Atomic Energy Authority (“AEA”) was authorised and requires other operators to obtain licences or permits, as well as imposing absolute liability for third party bodily injury or property damage.</w:t>
            </w:r>
          </w:p>
        </w:tc>
      </w:tr>
      <w:tr w:rsidR="00285E80" w:rsidRPr="00B37C60" w:rsidTr="007E12B2">
        <w:tc>
          <w:tcPr>
            <w:tcW w:w="2500" w:type="pct"/>
          </w:tcPr>
          <w:p w:rsidR="00285E80" w:rsidRPr="00B37C60" w:rsidRDefault="00285E80" w:rsidP="007E12B2">
            <w:pPr>
              <w:rPr>
                <w:b/>
                <w:sz w:val="20"/>
                <w:szCs w:val="20"/>
              </w:rPr>
            </w:pPr>
            <w:r w:rsidRPr="00B37C60">
              <w:rPr>
                <w:b/>
                <w:sz w:val="20"/>
                <w:szCs w:val="20"/>
              </w:rPr>
              <w:t xml:space="preserve">1.3        NATURE OF RISK </w:t>
            </w:r>
          </w:p>
        </w:tc>
        <w:tc>
          <w:tcPr>
            <w:tcW w:w="2500" w:type="pct"/>
          </w:tcPr>
          <w:p w:rsidR="00285E80" w:rsidRPr="00B37C60" w:rsidRDefault="00285E80" w:rsidP="007E12B2">
            <w:pPr>
              <w:jc w:val="both"/>
              <w:rPr>
                <w:b/>
                <w:sz w:val="20"/>
                <w:szCs w:val="20"/>
              </w:rPr>
            </w:pPr>
            <w:r w:rsidRPr="00B37C60">
              <w:rPr>
                <w:sz w:val="20"/>
                <w:szCs w:val="20"/>
              </w:rPr>
              <w:t>Liability of operators of nuclear establishments against any loss or damage caused.</w:t>
            </w:r>
          </w:p>
        </w:tc>
      </w:tr>
      <w:tr w:rsidR="00285E80" w:rsidRPr="00B37C60" w:rsidTr="007E12B2">
        <w:tc>
          <w:tcPr>
            <w:tcW w:w="2500" w:type="pct"/>
          </w:tcPr>
          <w:p w:rsidR="00285E80" w:rsidRPr="00B37C60" w:rsidRDefault="00285E80" w:rsidP="007E12B2">
            <w:pPr>
              <w:rPr>
                <w:b/>
                <w:sz w:val="20"/>
                <w:szCs w:val="20"/>
              </w:rPr>
            </w:pPr>
            <w:r w:rsidRPr="00B37C60">
              <w:rPr>
                <w:b/>
                <w:sz w:val="20"/>
                <w:szCs w:val="20"/>
              </w:rPr>
              <w:t xml:space="preserve">1.4        EXCLUSIONS </w:t>
            </w:r>
          </w:p>
        </w:tc>
        <w:tc>
          <w:tcPr>
            <w:tcW w:w="2500" w:type="pct"/>
          </w:tcPr>
          <w:p w:rsidR="00285E80" w:rsidRPr="00B37C60" w:rsidRDefault="00285E80" w:rsidP="007E12B2">
            <w:pPr>
              <w:ind w:left="720"/>
              <w:jc w:val="both"/>
              <w:rPr>
                <w:b/>
                <w:sz w:val="20"/>
                <w:szCs w:val="20"/>
              </w:rPr>
            </w:pPr>
          </w:p>
        </w:tc>
      </w:tr>
      <w:tr w:rsidR="00285E80" w:rsidRPr="00B37C60" w:rsidTr="007E12B2">
        <w:tc>
          <w:tcPr>
            <w:tcW w:w="2500" w:type="pct"/>
          </w:tcPr>
          <w:p w:rsidR="00285E80" w:rsidRPr="00B37C60" w:rsidRDefault="00285E80" w:rsidP="007E12B2">
            <w:pPr>
              <w:ind w:left="720"/>
              <w:rPr>
                <w:b/>
                <w:sz w:val="20"/>
                <w:szCs w:val="20"/>
              </w:rPr>
            </w:pPr>
            <w:r w:rsidRPr="00B37C60">
              <w:rPr>
                <w:b/>
                <w:sz w:val="20"/>
                <w:szCs w:val="20"/>
              </w:rPr>
              <w:t>1.4.1 PERMITTED</w:t>
            </w:r>
          </w:p>
        </w:tc>
        <w:tc>
          <w:tcPr>
            <w:tcW w:w="2500" w:type="pct"/>
          </w:tcPr>
          <w:p w:rsidR="00285E80" w:rsidRPr="00B37C60" w:rsidRDefault="00285E80" w:rsidP="007E12B2">
            <w:pPr>
              <w:jc w:val="both"/>
              <w:rPr>
                <w:sz w:val="20"/>
                <w:szCs w:val="20"/>
              </w:rPr>
            </w:pPr>
            <w:r w:rsidRPr="00B37C60">
              <w:rPr>
                <w:sz w:val="20"/>
                <w:szCs w:val="20"/>
              </w:rPr>
              <w:t>Damage is excluded if: events occurred in other contracting states or damage was suffered outside the UK (s13(1)(b) NIA 1965);  save by persons or on property on a ship or aircraft registered in the UK(s13(2)); is the result of any armed conflict whether within or outside the UK(s13(4).</w:t>
            </w:r>
          </w:p>
        </w:tc>
      </w:tr>
      <w:tr w:rsidR="00285E80" w:rsidRPr="00B37C60" w:rsidTr="007E12B2">
        <w:tc>
          <w:tcPr>
            <w:tcW w:w="2500" w:type="pct"/>
          </w:tcPr>
          <w:p w:rsidR="00285E80" w:rsidRPr="00B37C60" w:rsidRDefault="00285E80" w:rsidP="007E12B2">
            <w:pPr>
              <w:ind w:left="720"/>
              <w:rPr>
                <w:sz w:val="20"/>
                <w:szCs w:val="20"/>
              </w:rPr>
            </w:pPr>
            <w:r w:rsidRPr="00B37C60">
              <w:rPr>
                <w:b/>
                <w:sz w:val="20"/>
                <w:szCs w:val="20"/>
              </w:rPr>
              <w:t>1.4.2 PROHIBITED</w:t>
            </w:r>
          </w:p>
        </w:tc>
        <w:tc>
          <w:tcPr>
            <w:tcW w:w="2500" w:type="pct"/>
          </w:tcPr>
          <w:p w:rsidR="00285E80" w:rsidRPr="00B37C60" w:rsidRDefault="00285E80" w:rsidP="007E12B2">
            <w:pPr>
              <w:jc w:val="both"/>
              <w:rPr>
                <w:sz w:val="20"/>
                <w:szCs w:val="20"/>
              </w:rPr>
            </w:pPr>
            <w:r w:rsidRPr="00B37C60">
              <w:rPr>
                <w:sz w:val="20"/>
                <w:szCs w:val="20"/>
              </w:rPr>
              <w:t>Damage caused by a natural disaster (even if unforeseeable) (s13(4))</w:t>
            </w:r>
          </w:p>
        </w:tc>
      </w:tr>
      <w:tr w:rsidR="00285E80" w:rsidRPr="00B37C60" w:rsidTr="007E12B2">
        <w:tc>
          <w:tcPr>
            <w:tcW w:w="2500" w:type="pct"/>
          </w:tcPr>
          <w:p w:rsidR="00285E80" w:rsidRPr="00B37C60" w:rsidRDefault="00285E80" w:rsidP="007E12B2">
            <w:pPr>
              <w:ind w:left="720"/>
              <w:rPr>
                <w:sz w:val="20"/>
                <w:szCs w:val="20"/>
              </w:rPr>
            </w:pPr>
            <w:r w:rsidRPr="00B37C60">
              <w:rPr>
                <w:b/>
                <w:sz w:val="20"/>
                <w:szCs w:val="20"/>
              </w:rPr>
              <w:t>1.4.3 IMPOSED</w:t>
            </w:r>
          </w:p>
        </w:tc>
        <w:tc>
          <w:tcPr>
            <w:tcW w:w="2500" w:type="pct"/>
          </w:tcPr>
          <w:p w:rsidR="00285E80" w:rsidRPr="00B37C60" w:rsidRDefault="00285E80" w:rsidP="007E12B2">
            <w:pPr>
              <w:ind w:left="1440"/>
              <w:rPr>
                <w:b/>
                <w:sz w:val="20"/>
                <w:szCs w:val="20"/>
              </w:rPr>
            </w:pPr>
          </w:p>
        </w:tc>
      </w:tr>
      <w:tr w:rsidR="00285E80" w:rsidRPr="00B37C60" w:rsidTr="007E12B2">
        <w:tc>
          <w:tcPr>
            <w:tcW w:w="2500" w:type="pct"/>
          </w:tcPr>
          <w:p w:rsidR="00285E80" w:rsidRPr="00B37C60" w:rsidRDefault="00285E80" w:rsidP="007E12B2">
            <w:pPr>
              <w:rPr>
                <w:b/>
                <w:sz w:val="20"/>
                <w:szCs w:val="20"/>
              </w:rPr>
            </w:pPr>
            <w:r w:rsidRPr="00B37C60">
              <w:rPr>
                <w:b/>
                <w:sz w:val="20"/>
                <w:szCs w:val="20"/>
              </w:rPr>
              <w:t>1.5        PENALTIES</w:t>
            </w:r>
          </w:p>
        </w:tc>
        <w:tc>
          <w:tcPr>
            <w:tcW w:w="2500" w:type="pct"/>
          </w:tcPr>
          <w:p w:rsidR="00285E80" w:rsidRPr="00B37C60" w:rsidRDefault="00285E80" w:rsidP="007E12B2">
            <w:pPr>
              <w:ind w:left="720"/>
              <w:rPr>
                <w:b/>
                <w:sz w:val="20"/>
                <w:szCs w:val="20"/>
              </w:rPr>
            </w:pPr>
          </w:p>
        </w:tc>
      </w:tr>
      <w:tr w:rsidR="00285E80" w:rsidRPr="00B37C60" w:rsidTr="007E12B2">
        <w:tc>
          <w:tcPr>
            <w:tcW w:w="2500" w:type="pct"/>
          </w:tcPr>
          <w:p w:rsidR="00285E80" w:rsidRPr="00B37C60" w:rsidRDefault="00285E80" w:rsidP="007E12B2">
            <w:pPr>
              <w:ind w:left="720"/>
              <w:rPr>
                <w:b/>
                <w:sz w:val="20"/>
                <w:szCs w:val="20"/>
              </w:rPr>
            </w:pPr>
            <w:r w:rsidRPr="00B37C60">
              <w:rPr>
                <w:b/>
                <w:sz w:val="20"/>
                <w:szCs w:val="20"/>
              </w:rPr>
              <w:t>1.5.1 CRIMINAL</w:t>
            </w:r>
          </w:p>
        </w:tc>
        <w:tc>
          <w:tcPr>
            <w:tcW w:w="2500" w:type="pct"/>
          </w:tcPr>
          <w:p w:rsidR="00285E80" w:rsidRPr="00B37C60" w:rsidRDefault="00285E80" w:rsidP="007E12B2">
            <w:pPr>
              <w:jc w:val="both"/>
              <w:rPr>
                <w:sz w:val="20"/>
                <w:szCs w:val="20"/>
              </w:rPr>
            </w:pPr>
            <w:r w:rsidRPr="00B37C60">
              <w:rPr>
                <w:sz w:val="20"/>
                <w:szCs w:val="20"/>
              </w:rPr>
              <w:t>Liable on summary conviction to a fine not exceeding (such sum as is to be specified) and/or to imprisonment for a term not exceeding 3 months or on conviction on indictment to a fine (such sum as is to be specified)and/or to imprisonment for a term not exceeding 2 years.</w:t>
            </w:r>
          </w:p>
        </w:tc>
      </w:tr>
      <w:tr w:rsidR="00285E80" w:rsidRPr="00B37C60" w:rsidTr="007E12B2">
        <w:tc>
          <w:tcPr>
            <w:tcW w:w="2500" w:type="pct"/>
          </w:tcPr>
          <w:p w:rsidR="00285E80" w:rsidRPr="00B37C60" w:rsidRDefault="00285E80" w:rsidP="007E12B2">
            <w:pPr>
              <w:ind w:left="720"/>
              <w:rPr>
                <w:b/>
                <w:sz w:val="20"/>
                <w:szCs w:val="20"/>
              </w:rPr>
            </w:pPr>
            <w:r w:rsidRPr="00B37C60">
              <w:rPr>
                <w:b/>
                <w:sz w:val="20"/>
                <w:szCs w:val="20"/>
              </w:rPr>
              <w:t xml:space="preserve">1.5.2 ADMINISTRATIVE </w:t>
            </w:r>
          </w:p>
        </w:tc>
        <w:tc>
          <w:tcPr>
            <w:tcW w:w="2500" w:type="pct"/>
          </w:tcPr>
          <w:p w:rsidR="00285E80" w:rsidRPr="00B37C60" w:rsidRDefault="00285E80" w:rsidP="007E12B2">
            <w:pPr>
              <w:ind w:left="1440"/>
              <w:jc w:val="both"/>
              <w:rPr>
                <w:b/>
                <w:sz w:val="20"/>
                <w:szCs w:val="20"/>
              </w:rPr>
            </w:pPr>
          </w:p>
        </w:tc>
      </w:tr>
      <w:tr w:rsidR="00285E80" w:rsidRPr="00B37C60" w:rsidTr="007E12B2">
        <w:tc>
          <w:tcPr>
            <w:tcW w:w="2500" w:type="pct"/>
          </w:tcPr>
          <w:p w:rsidR="00285E80" w:rsidRPr="00B37C60" w:rsidRDefault="00285E80" w:rsidP="007E12B2">
            <w:pPr>
              <w:ind w:left="1440"/>
              <w:rPr>
                <w:b/>
                <w:sz w:val="20"/>
                <w:szCs w:val="20"/>
              </w:rPr>
            </w:pPr>
            <w:r w:rsidRPr="00B37C60">
              <w:rPr>
                <w:b/>
                <w:sz w:val="20"/>
                <w:szCs w:val="20"/>
              </w:rPr>
              <w:t xml:space="preserve">1.5.2.1 DISQUALIFICATION </w:t>
            </w:r>
          </w:p>
        </w:tc>
        <w:tc>
          <w:tcPr>
            <w:tcW w:w="2500" w:type="pct"/>
          </w:tcPr>
          <w:p w:rsidR="00285E80" w:rsidRPr="00B37C60" w:rsidRDefault="00285E80" w:rsidP="007E12B2">
            <w:pPr>
              <w:ind w:left="2160"/>
              <w:jc w:val="both"/>
              <w:rPr>
                <w:b/>
                <w:sz w:val="20"/>
                <w:szCs w:val="20"/>
              </w:rPr>
            </w:pPr>
          </w:p>
        </w:tc>
      </w:tr>
      <w:tr w:rsidR="00285E80" w:rsidRPr="00B37C60" w:rsidTr="007E12B2">
        <w:tc>
          <w:tcPr>
            <w:tcW w:w="2500" w:type="pct"/>
          </w:tcPr>
          <w:p w:rsidR="00285E80" w:rsidRPr="00B37C60" w:rsidRDefault="00285E80" w:rsidP="007E12B2">
            <w:pPr>
              <w:ind w:left="1440"/>
              <w:rPr>
                <w:b/>
                <w:sz w:val="20"/>
                <w:szCs w:val="20"/>
              </w:rPr>
            </w:pPr>
            <w:r w:rsidRPr="00B37C60">
              <w:rPr>
                <w:b/>
                <w:sz w:val="20"/>
                <w:szCs w:val="20"/>
              </w:rPr>
              <w:t>1.5.2.2 OTHER</w:t>
            </w:r>
          </w:p>
        </w:tc>
        <w:tc>
          <w:tcPr>
            <w:tcW w:w="2500" w:type="pct"/>
          </w:tcPr>
          <w:p w:rsidR="00285E80" w:rsidRPr="00B37C60" w:rsidRDefault="00285E80" w:rsidP="007E12B2">
            <w:pPr>
              <w:ind w:left="2160"/>
              <w:jc w:val="both"/>
              <w:rPr>
                <w:b/>
                <w:sz w:val="20"/>
                <w:szCs w:val="20"/>
              </w:rPr>
            </w:pPr>
          </w:p>
        </w:tc>
      </w:tr>
      <w:tr w:rsidR="00285E80" w:rsidRPr="00B37C60" w:rsidTr="007E12B2">
        <w:tc>
          <w:tcPr>
            <w:tcW w:w="2500" w:type="pct"/>
          </w:tcPr>
          <w:p w:rsidR="00285E80" w:rsidRPr="00B37C60" w:rsidRDefault="00285E80" w:rsidP="007E12B2">
            <w:pPr>
              <w:ind w:left="720"/>
              <w:rPr>
                <w:b/>
                <w:sz w:val="20"/>
                <w:szCs w:val="20"/>
              </w:rPr>
            </w:pPr>
            <w:r w:rsidRPr="00B37C60">
              <w:rPr>
                <w:b/>
                <w:sz w:val="20"/>
                <w:szCs w:val="20"/>
              </w:rPr>
              <w:t>1.5.3  CIVIL</w:t>
            </w:r>
          </w:p>
        </w:tc>
        <w:tc>
          <w:tcPr>
            <w:tcW w:w="2500" w:type="pct"/>
          </w:tcPr>
          <w:p w:rsidR="00285E80" w:rsidRPr="00B37C60" w:rsidRDefault="00285E80" w:rsidP="007E12B2">
            <w:pPr>
              <w:jc w:val="both"/>
              <w:rPr>
                <w:sz w:val="20"/>
                <w:szCs w:val="20"/>
              </w:rPr>
            </w:pPr>
            <w:r w:rsidRPr="00B37C60">
              <w:rPr>
                <w:sz w:val="20"/>
                <w:szCs w:val="20"/>
              </w:rPr>
              <w:t xml:space="preserve">No proceedings against the body corporate or any director or officer deemed to have been responsible may be commenced without the approval of the relevant Minister or the consent of the director of Public Prosecutions. </w:t>
            </w:r>
          </w:p>
        </w:tc>
      </w:tr>
    </w:tbl>
    <w:p w:rsidR="00285E80" w:rsidRPr="00B37C60" w:rsidRDefault="00285E80" w:rsidP="00285E80">
      <w:pPr>
        <w:rPr>
          <w:b/>
          <w:sz w:val="20"/>
          <w:szCs w:val="20"/>
          <w:u w:val="single"/>
        </w:rPr>
      </w:pPr>
    </w:p>
    <w:p w:rsidR="00285E80" w:rsidRPr="00B37C60" w:rsidRDefault="00285E80" w:rsidP="00285E80">
      <w:pPr>
        <w:ind w:left="720"/>
        <w:rPr>
          <w:b/>
          <w:sz w:val="20"/>
          <w:szCs w:val="20"/>
          <w:u w:val="single"/>
        </w:rPr>
      </w:pPr>
      <w:r w:rsidRPr="00B37C60">
        <w:rPr>
          <w:b/>
          <w:sz w:val="20"/>
          <w:szCs w:val="20"/>
          <w:u w:val="single"/>
        </w:rPr>
        <w:t>METHODS OF EFFECTING</w:t>
      </w:r>
    </w:p>
    <w:p w:rsidR="00285E80" w:rsidRPr="00B37C60" w:rsidRDefault="00285E80" w:rsidP="00285E80">
      <w:pPr>
        <w:pStyle w:val="ListParagraph"/>
        <w:rPr>
          <w:b/>
          <w:sz w:val="20"/>
          <w:szCs w:val="20"/>
          <w:u w:val="single"/>
        </w:rPr>
      </w:pPr>
    </w:p>
    <w:tbl>
      <w:tblPr>
        <w:tblStyle w:val="TableGrid"/>
        <w:tblW w:w="5000" w:type="pct"/>
        <w:tblLook w:val="04A0"/>
      </w:tblPr>
      <w:tblGrid>
        <w:gridCol w:w="7195"/>
        <w:gridCol w:w="6979"/>
      </w:tblGrid>
      <w:tr w:rsidR="00285E80" w:rsidRPr="00B37C60" w:rsidTr="007E12B2">
        <w:tc>
          <w:tcPr>
            <w:tcW w:w="2538" w:type="pct"/>
          </w:tcPr>
          <w:p w:rsidR="00285E80" w:rsidRPr="00B37C60" w:rsidRDefault="00285E80" w:rsidP="007E12B2">
            <w:pPr>
              <w:pStyle w:val="ListParagraph"/>
              <w:ind w:left="0"/>
              <w:rPr>
                <w:b/>
                <w:sz w:val="20"/>
                <w:szCs w:val="20"/>
              </w:rPr>
            </w:pPr>
            <w:r w:rsidRPr="00B37C60">
              <w:rPr>
                <w:b/>
                <w:sz w:val="20"/>
                <w:szCs w:val="20"/>
              </w:rPr>
              <w:t>2.1  CONTRACT FOR COVER TAKEN OUT?</w:t>
            </w:r>
          </w:p>
        </w:tc>
        <w:tc>
          <w:tcPr>
            <w:tcW w:w="2462" w:type="pct"/>
          </w:tcPr>
          <w:p w:rsidR="00285E80" w:rsidRPr="00B37C60" w:rsidRDefault="00285E80" w:rsidP="007E12B2">
            <w:pPr>
              <w:pStyle w:val="ListParagraph"/>
              <w:ind w:left="0"/>
              <w:rPr>
                <w:b/>
                <w:sz w:val="20"/>
                <w:szCs w:val="20"/>
                <w:u w:val="single"/>
              </w:rPr>
            </w:pPr>
          </w:p>
        </w:tc>
      </w:tr>
      <w:tr w:rsidR="00285E80" w:rsidRPr="00B37C60" w:rsidTr="007E12B2">
        <w:tc>
          <w:tcPr>
            <w:tcW w:w="2538" w:type="pct"/>
          </w:tcPr>
          <w:p w:rsidR="00285E80" w:rsidRPr="00B37C60" w:rsidRDefault="00285E80" w:rsidP="007E12B2">
            <w:pPr>
              <w:pStyle w:val="ListParagraph"/>
              <w:rPr>
                <w:b/>
                <w:sz w:val="20"/>
                <w:szCs w:val="20"/>
              </w:rPr>
            </w:pPr>
            <w:r w:rsidRPr="00B37C60">
              <w:rPr>
                <w:b/>
                <w:sz w:val="20"/>
                <w:szCs w:val="20"/>
              </w:rPr>
              <w:t>2.1.2  IF YES, BY INDIVIDUAL OR GROUP CONTRACT?</w:t>
            </w:r>
          </w:p>
        </w:tc>
        <w:tc>
          <w:tcPr>
            <w:tcW w:w="2462" w:type="pct"/>
          </w:tcPr>
          <w:p w:rsidR="00285E80" w:rsidRPr="00B37C60" w:rsidRDefault="00285E80" w:rsidP="007E12B2">
            <w:pPr>
              <w:pStyle w:val="ListParagraph"/>
              <w:ind w:left="0"/>
              <w:jc w:val="both"/>
              <w:rPr>
                <w:sz w:val="20"/>
                <w:szCs w:val="20"/>
              </w:rPr>
            </w:pPr>
            <w:r w:rsidRPr="00B37C60">
              <w:rPr>
                <w:sz w:val="20"/>
                <w:szCs w:val="20"/>
              </w:rPr>
              <w:t xml:space="preserve">Insurance effected by a committee of insurers [Birds p 419] from the commencement of an insurance period prescribed by the Act. In the event of occurrences new periods of cover may be ordered by the Minister as a requirement of a continued licence.   </w:t>
            </w:r>
          </w:p>
        </w:tc>
      </w:tr>
      <w:tr w:rsidR="00285E80" w:rsidRPr="00B37C60" w:rsidTr="007E12B2">
        <w:tc>
          <w:tcPr>
            <w:tcW w:w="2538" w:type="pct"/>
          </w:tcPr>
          <w:p w:rsidR="00285E80" w:rsidRPr="00B37C60" w:rsidRDefault="00285E80" w:rsidP="007E12B2">
            <w:pPr>
              <w:pStyle w:val="ListParagraph"/>
              <w:rPr>
                <w:b/>
                <w:sz w:val="20"/>
                <w:szCs w:val="20"/>
              </w:rPr>
            </w:pPr>
            <w:r w:rsidRPr="00B37C60">
              <w:rPr>
                <w:b/>
                <w:sz w:val="20"/>
                <w:szCs w:val="20"/>
              </w:rPr>
              <w:t xml:space="preserve">2.1.3  IS INSURER BOUND TO COVER? </w:t>
            </w:r>
          </w:p>
        </w:tc>
        <w:tc>
          <w:tcPr>
            <w:tcW w:w="2462" w:type="pct"/>
          </w:tcPr>
          <w:p w:rsidR="00285E80" w:rsidRPr="00B37C60" w:rsidRDefault="00285E80" w:rsidP="007E12B2">
            <w:pPr>
              <w:pStyle w:val="ListParagraph"/>
              <w:ind w:left="0"/>
              <w:jc w:val="both"/>
              <w:rPr>
                <w:b/>
                <w:sz w:val="20"/>
                <w:szCs w:val="20"/>
                <w:u w:val="single"/>
              </w:rPr>
            </w:pPr>
          </w:p>
        </w:tc>
      </w:tr>
      <w:tr w:rsidR="00285E80" w:rsidRPr="00B37C60" w:rsidTr="007E12B2">
        <w:tc>
          <w:tcPr>
            <w:tcW w:w="2538" w:type="pct"/>
          </w:tcPr>
          <w:p w:rsidR="00285E80" w:rsidRPr="00B37C60" w:rsidRDefault="00285E80" w:rsidP="007E12B2">
            <w:pPr>
              <w:ind w:left="1440"/>
              <w:rPr>
                <w:b/>
                <w:sz w:val="20"/>
                <w:szCs w:val="20"/>
              </w:rPr>
            </w:pPr>
            <w:r w:rsidRPr="00B37C60">
              <w:rPr>
                <w:b/>
                <w:sz w:val="20"/>
                <w:szCs w:val="20"/>
              </w:rPr>
              <w:t>IF NOT, ANY CONSEQUENCES?</w:t>
            </w:r>
          </w:p>
        </w:tc>
        <w:tc>
          <w:tcPr>
            <w:tcW w:w="2462" w:type="pct"/>
          </w:tcPr>
          <w:p w:rsidR="00285E80" w:rsidRPr="00B37C60" w:rsidRDefault="00285E80" w:rsidP="007E12B2">
            <w:pPr>
              <w:pStyle w:val="ListParagraph"/>
              <w:ind w:left="0"/>
              <w:jc w:val="both"/>
              <w:rPr>
                <w:b/>
                <w:sz w:val="20"/>
                <w:szCs w:val="20"/>
                <w:u w:val="single"/>
              </w:rPr>
            </w:pPr>
          </w:p>
        </w:tc>
      </w:tr>
      <w:tr w:rsidR="00285E80" w:rsidRPr="00B37C60" w:rsidTr="007E12B2">
        <w:tc>
          <w:tcPr>
            <w:tcW w:w="2538" w:type="pct"/>
          </w:tcPr>
          <w:p w:rsidR="00285E80" w:rsidRPr="00B37C60" w:rsidRDefault="00285E80" w:rsidP="007E12B2">
            <w:pPr>
              <w:pStyle w:val="ListParagraph"/>
              <w:ind w:left="0"/>
              <w:rPr>
                <w:b/>
                <w:sz w:val="20"/>
                <w:szCs w:val="20"/>
              </w:rPr>
            </w:pPr>
            <w:r w:rsidRPr="00B37C60">
              <w:rPr>
                <w:b/>
                <w:sz w:val="20"/>
                <w:szCs w:val="20"/>
              </w:rPr>
              <w:t>2.2  COVERAGE AUTOMATICALLY INCLUDED IN VOLUNTARY CONTRACT?</w:t>
            </w:r>
          </w:p>
        </w:tc>
        <w:tc>
          <w:tcPr>
            <w:tcW w:w="2462" w:type="pct"/>
          </w:tcPr>
          <w:p w:rsidR="00285E80" w:rsidRPr="00B37C60" w:rsidRDefault="00285E80" w:rsidP="007E12B2">
            <w:pPr>
              <w:pStyle w:val="ListParagraph"/>
              <w:ind w:left="0"/>
              <w:rPr>
                <w:b/>
                <w:sz w:val="20"/>
                <w:szCs w:val="20"/>
                <w:u w:val="single"/>
              </w:rPr>
            </w:pPr>
          </w:p>
        </w:tc>
      </w:tr>
    </w:tbl>
    <w:p w:rsidR="00285E80" w:rsidRPr="00B37C60" w:rsidRDefault="00285E80" w:rsidP="00285E80">
      <w:pPr>
        <w:pStyle w:val="ListParagraph"/>
        <w:rPr>
          <w:b/>
          <w:sz w:val="20"/>
          <w:szCs w:val="20"/>
          <w:u w:val="single"/>
        </w:rPr>
      </w:pPr>
    </w:p>
    <w:p w:rsidR="00285E80" w:rsidRPr="00B37C60" w:rsidRDefault="00285E80" w:rsidP="00285E80">
      <w:pPr>
        <w:pStyle w:val="ListParagraph"/>
        <w:rPr>
          <w:b/>
          <w:sz w:val="20"/>
          <w:szCs w:val="20"/>
          <w:u w:val="single"/>
        </w:rPr>
      </w:pPr>
      <w:r w:rsidRPr="00B37C60">
        <w:rPr>
          <w:b/>
          <w:sz w:val="20"/>
          <w:szCs w:val="20"/>
          <w:u w:val="single"/>
        </w:rPr>
        <w:t>FINANCIAL ASPECTS</w:t>
      </w:r>
    </w:p>
    <w:p w:rsidR="00285E80" w:rsidRPr="00B37C60" w:rsidRDefault="00285E80" w:rsidP="00285E80">
      <w:pPr>
        <w:pStyle w:val="ListParagraph"/>
        <w:rPr>
          <w:b/>
          <w:sz w:val="20"/>
          <w:szCs w:val="20"/>
          <w:u w:val="single"/>
        </w:rPr>
      </w:pPr>
    </w:p>
    <w:tbl>
      <w:tblPr>
        <w:tblStyle w:val="TableGrid"/>
        <w:tblW w:w="5000" w:type="pct"/>
        <w:tblLook w:val="04A0"/>
      </w:tblPr>
      <w:tblGrid>
        <w:gridCol w:w="7087"/>
        <w:gridCol w:w="7087"/>
      </w:tblGrid>
      <w:tr w:rsidR="00285E80" w:rsidRPr="00B37C60" w:rsidTr="007E12B2">
        <w:tc>
          <w:tcPr>
            <w:tcW w:w="2500" w:type="pct"/>
          </w:tcPr>
          <w:p w:rsidR="00285E80" w:rsidRPr="00B37C60" w:rsidRDefault="00285E80" w:rsidP="007E12B2">
            <w:pPr>
              <w:pStyle w:val="ListParagraph"/>
              <w:ind w:left="0"/>
              <w:rPr>
                <w:b/>
                <w:sz w:val="20"/>
                <w:szCs w:val="20"/>
              </w:rPr>
            </w:pPr>
            <w:r w:rsidRPr="00B37C60">
              <w:rPr>
                <w:b/>
                <w:sz w:val="20"/>
                <w:szCs w:val="20"/>
              </w:rPr>
              <w:t xml:space="preserve">3.1 AMOUNT OF COVER:     </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3.1.1  UNLIMITED OR LEGALLY REQUIRED MINIMUM?</w:t>
            </w:r>
          </w:p>
        </w:tc>
        <w:tc>
          <w:tcPr>
            <w:tcW w:w="2500" w:type="pct"/>
          </w:tcPr>
          <w:p w:rsidR="00285E80" w:rsidRPr="00B37C60" w:rsidRDefault="00285E80" w:rsidP="007E12B2">
            <w:pPr>
              <w:pStyle w:val="ListParagraph"/>
              <w:ind w:left="0"/>
              <w:jc w:val="both"/>
              <w:rPr>
                <w:sz w:val="20"/>
                <w:szCs w:val="20"/>
              </w:rPr>
            </w:pPr>
            <w:r w:rsidRPr="00B37C60">
              <w:rPr>
                <w:sz w:val="20"/>
                <w:szCs w:val="20"/>
              </w:rPr>
              <w:t xml:space="preserve">Legally required amount is for amount of statutory liability (per s16 NIA 1965) in aggregate (other than for interest and costs) of £20m per occurrence or of £5m in case of licensees of such sites as may be prescribed. </w:t>
            </w: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3.1.2 DEDUCTIBLE : PROHIBITED/MANDATORY/OPTIONAL?</w:t>
            </w:r>
          </w:p>
        </w:tc>
        <w:tc>
          <w:tcPr>
            <w:tcW w:w="2500" w:type="pct"/>
          </w:tcPr>
          <w:p w:rsidR="00285E80" w:rsidRPr="00B37C60" w:rsidRDefault="00285E80" w:rsidP="007E12B2">
            <w:pPr>
              <w:pStyle w:val="ListParagraph"/>
              <w:ind w:left="0"/>
              <w:jc w:val="both"/>
              <w:rPr>
                <w:sz w:val="20"/>
                <w:szCs w:val="20"/>
              </w:rPr>
            </w:pPr>
            <w:r w:rsidRPr="00B37C60">
              <w:rPr>
                <w:sz w:val="20"/>
                <w:szCs w:val="20"/>
              </w:rPr>
              <w:t>No statutory provision or restriction.</w:t>
            </w:r>
          </w:p>
        </w:tc>
      </w:tr>
      <w:tr w:rsidR="00285E80" w:rsidRPr="00B37C60" w:rsidTr="007E12B2">
        <w:tc>
          <w:tcPr>
            <w:tcW w:w="2500" w:type="pct"/>
          </w:tcPr>
          <w:p w:rsidR="00285E80" w:rsidRPr="00B37C60" w:rsidRDefault="00285E80" w:rsidP="007E12B2">
            <w:pPr>
              <w:pStyle w:val="ListParagraph"/>
              <w:ind w:left="0"/>
              <w:rPr>
                <w:b/>
                <w:sz w:val="20"/>
                <w:szCs w:val="20"/>
              </w:rPr>
            </w:pPr>
            <w:r w:rsidRPr="00B37C60">
              <w:rPr>
                <w:b/>
                <w:sz w:val="20"/>
                <w:szCs w:val="20"/>
              </w:rPr>
              <w:t>3.2 PREMIUM AMOUNT:</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3.2.1  FIXED BY STATE? NO/IF YES - % OF PREMIUM OR FLAT RATE?</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3.2.2  FIXED BY PARTIES?</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 xml:space="preserve">3.2.3  BONUS-MALUS PER CLAIMS HISTORY? </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ind w:left="1440"/>
              <w:rPr>
                <w:b/>
                <w:sz w:val="20"/>
                <w:szCs w:val="20"/>
              </w:rPr>
            </w:pPr>
            <w:r w:rsidRPr="00B37C60">
              <w:rPr>
                <w:b/>
                <w:sz w:val="20"/>
                <w:szCs w:val="20"/>
              </w:rPr>
              <w:t>REGULATED OR UNREGULATED?</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3.2.4  POLICYHOLDER REACTION TO RATES – (UN)ACCEPTABLE?</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3.2.5  IF NOT COMPULSORY: WOULD PREMIUM BE SAME/MORE?</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ind w:left="0"/>
              <w:rPr>
                <w:b/>
                <w:sz w:val="20"/>
                <w:szCs w:val="20"/>
              </w:rPr>
            </w:pPr>
            <w:r w:rsidRPr="00B37C60">
              <w:rPr>
                <w:b/>
                <w:sz w:val="20"/>
                <w:szCs w:val="20"/>
              </w:rPr>
              <w:t>3.3  FINANCIAL DATA:</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 xml:space="preserve">3.3.1  DETERMINING IF PROFITABLE OR LOSS-MAKING? </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 xml:space="preserve">3.3.2  (IF NOT COMPULSORY) OTHERWISE INSURABLE, UNINSURABLE OR ONLY AT HIGHER PREMIUM/LESS COVER? </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rPr>
                <w:b/>
                <w:sz w:val="20"/>
                <w:szCs w:val="20"/>
                <w:u w:val="single"/>
              </w:rPr>
            </w:pPr>
            <w:r w:rsidRPr="00B37C60">
              <w:rPr>
                <w:b/>
                <w:sz w:val="20"/>
                <w:szCs w:val="20"/>
              </w:rPr>
              <w:t xml:space="preserve">3.3.3   FEW/MANY EXPOSED WOULD OTHERWISE INSURE? </w:t>
            </w:r>
            <w:r w:rsidRPr="00B37C60">
              <w:rPr>
                <w:b/>
                <w:sz w:val="20"/>
                <w:szCs w:val="20"/>
                <w:u w:val="single"/>
              </w:rPr>
              <w:t xml:space="preserve">            </w:t>
            </w:r>
          </w:p>
        </w:tc>
        <w:tc>
          <w:tcPr>
            <w:tcW w:w="2500" w:type="pct"/>
          </w:tcPr>
          <w:p w:rsidR="00285E80" w:rsidRPr="00B37C60" w:rsidRDefault="00285E80" w:rsidP="007E12B2">
            <w:pPr>
              <w:pStyle w:val="ListParagraph"/>
              <w:ind w:left="0"/>
              <w:rPr>
                <w:b/>
                <w:sz w:val="20"/>
                <w:szCs w:val="20"/>
                <w:u w:val="single"/>
              </w:rPr>
            </w:pPr>
          </w:p>
        </w:tc>
      </w:tr>
    </w:tbl>
    <w:p w:rsidR="00285E80" w:rsidRPr="00B37C60" w:rsidRDefault="00285E80" w:rsidP="00285E80">
      <w:pPr>
        <w:pStyle w:val="ListParagraph"/>
        <w:rPr>
          <w:b/>
          <w:sz w:val="20"/>
          <w:szCs w:val="20"/>
          <w:u w:val="single"/>
        </w:rPr>
      </w:pPr>
    </w:p>
    <w:p w:rsidR="00285E80" w:rsidRPr="00B37C60" w:rsidRDefault="00866953" w:rsidP="00866953">
      <w:pPr>
        <w:pStyle w:val="ListParagraph"/>
        <w:ind w:left="360"/>
        <w:rPr>
          <w:b/>
          <w:sz w:val="20"/>
          <w:szCs w:val="20"/>
          <w:u w:val="single"/>
        </w:rPr>
      </w:pPr>
      <w:r w:rsidRPr="00B37C60">
        <w:rPr>
          <w:b/>
          <w:sz w:val="20"/>
          <w:szCs w:val="20"/>
          <w:u w:val="single"/>
        </w:rPr>
        <w:t xml:space="preserve">F    Professional Activities </w:t>
      </w:r>
    </w:p>
    <w:p w:rsidR="00866953" w:rsidRPr="00B37C60" w:rsidRDefault="00866953" w:rsidP="00866953">
      <w:pPr>
        <w:pStyle w:val="ListParagraph"/>
        <w:ind w:left="360"/>
        <w:rPr>
          <w:b/>
          <w:sz w:val="20"/>
          <w:szCs w:val="20"/>
          <w:u w:val="single"/>
        </w:rPr>
      </w:pPr>
    </w:p>
    <w:p w:rsidR="00866953" w:rsidRPr="00B37C60" w:rsidRDefault="00866953" w:rsidP="005646E8">
      <w:pPr>
        <w:pStyle w:val="ListParagraph"/>
        <w:numPr>
          <w:ilvl w:val="0"/>
          <w:numId w:val="47"/>
        </w:numPr>
        <w:rPr>
          <w:b/>
          <w:sz w:val="20"/>
          <w:szCs w:val="20"/>
          <w:u w:val="single"/>
        </w:rPr>
      </w:pPr>
      <w:r w:rsidRPr="00B37C60">
        <w:rPr>
          <w:b/>
          <w:sz w:val="20"/>
          <w:szCs w:val="20"/>
          <w:u w:val="single"/>
        </w:rPr>
        <w:t xml:space="preserve">Health professions/activities </w:t>
      </w:r>
    </w:p>
    <w:p w:rsidR="00866953" w:rsidRPr="00B37C60" w:rsidRDefault="00866953" w:rsidP="00866953">
      <w:pPr>
        <w:rPr>
          <w:b/>
          <w:sz w:val="20"/>
          <w:szCs w:val="20"/>
          <w:u w:val="single"/>
        </w:rPr>
      </w:pPr>
    </w:p>
    <w:p w:rsidR="00866953" w:rsidRPr="00B37C60" w:rsidRDefault="00866953" w:rsidP="005646E8">
      <w:pPr>
        <w:pStyle w:val="ListParagraph"/>
        <w:numPr>
          <w:ilvl w:val="1"/>
          <w:numId w:val="46"/>
        </w:numPr>
        <w:rPr>
          <w:b/>
          <w:sz w:val="20"/>
          <w:szCs w:val="20"/>
          <w:u w:val="single"/>
        </w:rPr>
      </w:pPr>
      <w:r w:rsidRPr="00B37C60">
        <w:rPr>
          <w:b/>
          <w:sz w:val="20"/>
          <w:szCs w:val="20"/>
          <w:u w:val="single"/>
        </w:rPr>
        <w:t xml:space="preserve"> Doctors (and other NHS workers) </w:t>
      </w:r>
    </w:p>
    <w:p w:rsidR="008133E2" w:rsidRPr="00B37C60" w:rsidRDefault="008133E2" w:rsidP="008133E2">
      <w:pPr>
        <w:rPr>
          <w:b/>
          <w:sz w:val="20"/>
          <w:szCs w:val="20"/>
          <w:u w:val="single"/>
        </w:rPr>
      </w:pPr>
    </w:p>
    <w:p w:rsidR="008133E2" w:rsidRPr="00B37C60" w:rsidRDefault="008133E2" w:rsidP="008133E2">
      <w:pPr>
        <w:ind w:left="720"/>
        <w:rPr>
          <w:b/>
          <w:sz w:val="20"/>
          <w:szCs w:val="20"/>
          <w:u w:val="single"/>
        </w:rPr>
      </w:pPr>
      <w:r w:rsidRPr="00B37C60">
        <w:rPr>
          <w:b/>
          <w:sz w:val="20"/>
          <w:szCs w:val="20"/>
          <w:u w:val="single"/>
        </w:rPr>
        <w:t>BASIC FACTORS</w:t>
      </w:r>
    </w:p>
    <w:p w:rsidR="008133E2" w:rsidRPr="00B37C60" w:rsidRDefault="008133E2" w:rsidP="008133E2">
      <w:pPr>
        <w:rPr>
          <w:b/>
          <w:sz w:val="20"/>
          <w:szCs w:val="20"/>
          <w:u w:val="single"/>
        </w:rPr>
      </w:pPr>
    </w:p>
    <w:tbl>
      <w:tblPr>
        <w:tblStyle w:val="TableGrid"/>
        <w:tblW w:w="5000" w:type="pct"/>
        <w:tblLook w:val="04A0"/>
      </w:tblPr>
      <w:tblGrid>
        <w:gridCol w:w="7087"/>
        <w:gridCol w:w="7087"/>
      </w:tblGrid>
      <w:tr w:rsidR="008133E2" w:rsidRPr="00B37C60" w:rsidTr="00770CA3">
        <w:tc>
          <w:tcPr>
            <w:tcW w:w="2500" w:type="pct"/>
          </w:tcPr>
          <w:p w:rsidR="008133E2" w:rsidRPr="00B37C60" w:rsidRDefault="00224F23" w:rsidP="00770CA3">
            <w:pPr>
              <w:rPr>
                <w:sz w:val="20"/>
                <w:szCs w:val="20"/>
              </w:rPr>
            </w:pPr>
            <w:r w:rsidRPr="00B37C60">
              <w:rPr>
                <w:b/>
                <w:sz w:val="20"/>
                <w:szCs w:val="20"/>
              </w:rPr>
              <w:t xml:space="preserve">1.1.1    </w:t>
            </w:r>
            <w:r w:rsidR="008133E2" w:rsidRPr="00B37C60">
              <w:rPr>
                <w:b/>
                <w:sz w:val="20"/>
                <w:szCs w:val="20"/>
              </w:rPr>
              <w:t>LAID DOWN BY LAW?</w:t>
            </w:r>
          </w:p>
        </w:tc>
        <w:tc>
          <w:tcPr>
            <w:tcW w:w="2500" w:type="pct"/>
          </w:tcPr>
          <w:p w:rsidR="008133E2" w:rsidRPr="00B37C60" w:rsidRDefault="008133E2" w:rsidP="00CC47C7">
            <w:pPr>
              <w:jc w:val="both"/>
              <w:rPr>
                <w:sz w:val="20"/>
                <w:szCs w:val="20"/>
              </w:rPr>
            </w:pPr>
            <w:r w:rsidRPr="00B37C60">
              <w:rPr>
                <w:sz w:val="20"/>
                <w:szCs w:val="20"/>
              </w:rPr>
              <w:t>No. The National Health Service (NHS) indemnifies doctors, along with dentists and other health workers, so that no compulsory insurance is required while undertaking NHS work. No such protection is afforded when they are working as independent contractors, although they are customarily insured by the Medical Defence Union. The Secretary of State is empowered to require doctors to insure, but the power has not been exercised</w:t>
            </w:r>
            <w:r w:rsidRPr="00B37C60">
              <w:rPr>
                <w:rStyle w:val="FootnoteReference"/>
                <w:sz w:val="20"/>
                <w:szCs w:val="20"/>
              </w:rPr>
              <w:footnoteReference w:id="44"/>
            </w:r>
            <w:r w:rsidRPr="00B37C60">
              <w:rPr>
                <w:sz w:val="20"/>
                <w:szCs w:val="20"/>
              </w:rPr>
              <w:t xml:space="preserve">.  Although there is no statutory obligation upon them, their professional associations require them to do so. </w:t>
            </w:r>
            <w:r w:rsidRPr="00B37C60">
              <w:rPr>
                <w:rStyle w:val="FootnoteReference"/>
                <w:sz w:val="20"/>
                <w:szCs w:val="20"/>
              </w:rPr>
              <w:footnoteReference w:id="45"/>
            </w:r>
            <w:r w:rsidRPr="00B37C60">
              <w:rPr>
                <w:sz w:val="20"/>
                <w:szCs w:val="20"/>
              </w:rPr>
              <w:t>.</w:t>
            </w:r>
          </w:p>
        </w:tc>
      </w:tr>
      <w:tr w:rsidR="008133E2" w:rsidRPr="00B37C60" w:rsidTr="00770CA3">
        <w:tc>
          <w:tcPr>
            <w:tcW w:w="2500" w:type="pct"/>
          </w:tcPr>
          <w:p w:rsidR="008133E2" w:rsidRPr="00B37C60" w:rsidRDefault="008133E2" w:rsidP="00770CA3">
            <w:pPr>
              <w:rPr>
                <w:b/>
                <w:sz w:val="20"/>
                <w:szCs w:val="20"/>
              </w:rPr>
            </w:pPr>
            <w:r w:rsidRPr="00B37C60">
              <w:rPr>
                <w:b/>
                <w:sz w:val="20"/>
                <w:szCs w:val="20"/>
              </w:rPr>
              <w:t>1.1.2     SYSTEMATICALLY BY CO-CONTRACTING PARTY?</w:t>
            </w:r>
          </w:p>
        </w:tc>
        <w:tc>
          <w:tcPr>
            <w:tcW w:w="2500" w:type="pct"/>
          </w:tcPr>
          <w:p w:rsidR="008133E2" w:rsidRPr="00B37C60" w:rsidRDefault="008133E2" w:rsidP="00770CA3">
            <w:pPr>
              <w:rPr>
                <w:sz w:val="20"/>
                <w:szCs w:val="20"/>
              </w:rPr>
            </w:pPr>
          </w:p>
        </w:tc>
      </w:tr>
      <w:tr w:rsidR="008133E2" w:rsidRPr="00B37C60" w:rsidTr="00770CA3">
        <w:tc>
          <w:tcPr>
            <w:tcW w:w="2500" w:type="pct"/>
          </w:tcPr>
          <w:p w:rsidR="008133E2" w:rsidRPr="00B37C60" w:rsidRDefault="008133E2" w:rsidP="00770CA3">
            <w:pPr>
              <w:rPr>
                <w:b/>
                <w:sz w:val="20"/>
                <w:szCs w:val="20"/>
              </w:rPr>
            </w:pPr>
            <w:r w:rsidRPr="00B37C60">
              <w:rPr>
                <w:b/>
                <w:sz w:val="20"/>
                <w:szCs w:val="20"/>
              </w:rPr>
              <w:t>1.2        CONTEXT IN WHICH INTRODUCED</w:t>
            </w:r>
          </w:p>
        </w:tc>
        <w:tc>
          <w:tcPr>
            <w:tcW w:w="2500" w:type="pct"/>
          </w:tcPr>
          <w:p w:rsidR="008133E2" w:rsidRPr="00B37C60" w:rsidRDefault="008133E2" w:rsidP="00770CA3">
            <w:pPr>
              <w:rPr>
                <w:b/>
                <w:sz w:val="20"/>
                <w:szCs w:val="20"/>
              </w:rPr>
            </w:pPr>
          </w:p>
        </w:tc>
      </w:tr>
      <w:tr w:rsidR="008133E2" w:rsidRPr="00B37C60" w:rsidTr="00770CA3">
        <w:tc>
          <w:tcPr>
            <w:tcW w:w="2500" w:type="pct"/>
          </w:tcPr>
          <w:p w:rsidR="008133E2" w:rsidRPr="00B37C60" w:rsidRDefault="008133E2" w:rsidP="00770CA3">
            <w:pPr>
              <w:rPr>
                <w:b/>
                <w:sz w:val="20"/>
                <w:szCs w:val="20"/>
              </w:rPr>
            </w:pPr>
            <w:r w:rsidRPr="00B37C60">
              <w:rPr>
                <w:b/>
                <w:sz w:val="20"/>
                <w:szCs w:val="20"/>
              </w:rPr>
              <w:t xml:space="preserve">1.3        NATURE OF RISK </w:t>
            </w:r>
          </w:p>
        </w:tc>
        <w:tc>
          <w:tcPr>
            <w:tcW w:w="2500" w:type="pct"/>
          </w:tcPr>
          <w:p w:rsidR="008133E2" w:rsidRPr="00B37C60" w:rsidRDefault="008133E2" w:rsidP="00770CA3">
            <w:pPr>
              <w:rPr>
                <w:sz w:val="20"/>
                <w:szCs w:val="20"/>
              </w:rPr>
            </w:pPr>
            <w:r w:rsidRPr="00B37C60">
              <w:rPr>
                <w:sz w:val="20"/>
                <w:szCs w:val="20"/>
              </w:rPr>
              <w:t>Professional liability</w:t>
            </w:r>
          </w:p>
        </w:tc>
      </w:tr>
      <w:tr w:rsidR="008133E2" w:rsidRPr="00B37C60" w:rsidTr="00770CA3">
        <w:tc>
          <w:tcPr>
            <w:tcW w:w="2500" w:type="pct"/>
          </w:tcPr>
          <w:p w:rsidR="008133E2" w:rsidRPr="00B37C60" w:rsidRDefault="008133E2" w:rsidP="00770CA3">
            <w:pPr>
              <w:rPr>
                <w:b/>
                <w:sz w:val="20"/>
                <w:szCs w:val="20"/>
              </w:rPr>
            </w:pPr>
            <w:r w:rsidRPr="00B37C60">
              <w:rPr>
                <w:b/>
                <w:sz w:val="20"/>
                <w:szCs w:val="20"/>
              </w:rPr>
              <w:t xml:space="preserve">1.4        EXCLUSIONS </w:t>
            </w:r>
          </w:p>
        </w:tc>
        <w:tc>
          <w:tcPr>
            <w:tcW w:w="2500" w:type="pct"/>
          </w:tcPr>
          <w:p w:rsidR="008133E2" w:rsidRPr="00B37C60" w:rsidRDefault="008133E2" w:rsidP="00770CA3">
            <w:pPr>
              <w:ind w:left="720"/>
              <w:rPr>
                <w:b/>
                <w:sz w:val="20"/>
                <w:szCs w:val="20"/>
              </w:rPr>
            </w:pPr>
          </w:p>
        </w:tc>
      </w:tr>
      <w:tr w:rsidR="008133E2" w:rsidRPr="00B37C60" w:rsidTr="00770CA3">
        <w:tc>
          <w:tcPr>
            <w:tcW w:w="2500" w:type="pct"/>
          </w:tcPr>
          <w:p w:rsidR="008133E2" w:rsidRPr="00B37C60" w:rsidRDefault="008133E2" w:rsidP="00770CA3">
            <w:pPr>
              <w:ind w:left="720"/>
              <w:rPr>
                <w:b/>
                <w:sz w:val="20"/>
                <w:szCs w:val="20"/>
              </w:rPr>
            </w:pPr>
            <w:r w:rsidRPr="00B37C60">
              <w:rPr>
                <w:b/>
                <w:sz w:val="20"/>
                <w:szCs w:val="20"/>
              </w:rPr>
              <w:t>1.4.1 PERMITTED</w:t>
            </w:r>
          </w:p>
        </w:tc>
        <w:tc>
          <w:tcPr>
            <w:tcW w:w="2500" w:type="pct"/>
          </w:tcPr>
          <w:p w:rsidR="008133E2" w:rsidRPr="00B37C60" w:rsidRDefault="008133E2" w:rsidP="00770CA3">
            <w:pPr>
              <w:ind w:left="1440"/>
              <w:rPr>
                <w:b/>
                <w:sz w:val="20"/>
                <w:szCs w:val="20"/>
              </w:rPr>
            </w:pPr>
          </w:p>
        </w:tc>
      </w:tr>
      <w:tr w:rsidR="008133E2" w:rsidRPr="00B37C60" w:rsidTr="00770CA3">
        <w:tc>
          <w:tcPr>
            <w:tcW w:w="2500" w:type="pct"/>
          </w:tcPr>
          <w:p w:rsidR="008133E2" w:rsidRPr="00B37C60" w:rsidRDefault="008133E2" w:rsidP="00770CA3">
            <w:pPr>
              <w:ind w:left="720"/>
              <w:rPr>
                <w:sz w:val="20"/>
                <w:szCs w:val="20"/>
              </w:rPr>
            </w:pPr>
            <w:r w:rsidRPr="00B37C60">
              <w:rPr>
                <w:b/>
                <w:sz w:val="20"/>
                <w:szCs w:val="20"/>
              </w:rPr>
              <w:t>1.4.2 PROHIBITED</w:t>
            </w:r>
          </w:p>
        </w:tc>
        <w:tc>
          <w:tcPr>
            <w:tcW w:w="2500" w:type="pct"/>
          </w:tcPr>
          <w:p w:rsidR="008133E2" w:rsidRPr="00B37C60" w:rsidRDefault="008133E2" w:rsidP="00770CA3">
            <w:pPr>
              <w:ind w:left="1440"/>
              <w:rPr>
                <w:b/>
                <w:sz w:val="20"/>
                <w:szCs w:val="20"/>
              </w:rPr>
            </w:pPr>
          </w:p>
        </w:tc>
      </w:tr>
      <w:tr w:rsidR="008133E2" w:rsidRPr="00B37C60" w:rsidTr="00770CA3">
        <w:tc>
          <w:tcPr>
            <w:tcW w:w="2500" w:type="pct"/>
          </w:tcPr>
          <w:p w:rsidR="008133E2" w:rsidRPr="00B37C60" w:rsidRDefault="008133E2" w:rsidP="00770CA3">
            <w:pPr>
              <w:ind w:left="720"/>
              <w:rPr>
                <w:sz w:val="20"/>
                <w:szCs w:val="20"/>
              </w:rPr>
            </w:pPr>
            <w:r w:rsidRPr="00B37C60">
              <w:rPr>
                <w:b/>
                <w:sz w:val="20"/>
                <w:szCs w:val="20"/>
              </w:rPr>
              <w:t>1.4.3 IMPOSED</w:t>
            </w:r>
          </w:p>
        </w:tc>
        <w:tc>
          <w:tcPr>
            <w:tcW w:w="2500" w:type="pct"/>
          </w:tcPr>
          <w:p w:rsidR="008133E2" w:rsidRPr="00B37C60" w:rsidRDefault="008133E2" w:rsidP="00770CA3">
            <w:pPr>
              <w:ind w:left="1440"/>
              <w:rPr>
                <w:b/>
                <w:sz w:val="20"/>
                <w:szCs w:val="20"/>
              </w:rPr>
            </w:pPr>
          </w:p>
        </w:tc>
      </w:tr>
      <w:tr w:rsidR="008133E2" w:rsidRPr="00B37C60" w:rsidTr="00770CA3">
        <w:tc>
          <w:tcPr>
            <w:tcW w:w="2500" w:type="pct"/>
          </w:tcPr>
          <w:p w:rsidR="008133E2" w:rsidRPr="00B37C60" w:rsidRDefault="008133E2" w:rsidP="00770CA3">
            <w:pPr>
              <w:rPr>
                <w:b/>
                <w:sz w:val="20"/>
                <w:szCs w:val="20"/>
              </w:rPr>
            </w:pPr>
            <w:r w:rsidRPr="00B37C60">
              <w:rPr>
                <w:b/>
                <w:sz w:val="20"/>
                <w:szCs w:val="20"/>
              </w:rPr>
              <w:t>1.5        PENALTIES</w:t>
            </w:r>
          </w:p>
        </w:tc>
        <w:tc>
          <w:tcPr>
            <w:tcW w:w="2500" w:type="pct"/>
          </w:tcPr>
          <w:p w:rsidR="008133E2" w:rsidRPr="00B37C60" w:rsidRDefault="008133E2" w:rsidP="00770CA3">
            <w:pPr>
              <w:ind w:left="720"/>
              <w:rPr>
                <w:b/>
                <w:sz w:val="20"/>
                <w:szCs w:val="20"/>
              </w:rPr>
            </w:pPr>
          </w:p>
        </w:tc>
      </w:tr>
      <w:tr w:rsidR="008133E2" w:rsidRPr="00B37C60" w:rsidTr="00770CA3">
        <w:tc>
          <w:tcPr>
            <w:tcW w:w="2500" w:type="pct"/>
          </w:tcPr>
          <w:p w:rsidR="008133E2" w:rsidRPr="00B37C60" w:rsidRDefault="008133E2" w:rsidP="00770CA3">
            <w:pPr>
              <w:ind w:left="720"/>
              <w:rPr>
                <w:b/>
                <w:sz w:val="20"/>
                <w:szCs w:val="20"/>
              </w:rPr>
            </w:pPr>
            <w:r w:rsidRPr="00B37C60">
              <w:rPr>
                <w:b/>
                <w:sz w:val="20"/>
                <w:szCs w:val="20"/>
              </w:rPr>
              <w:t>1.5.1 CRIMINAL</w:t>
            </w:r>
          </w:p>
        </w:tc>
        <w:tc>
          <w:tcPr>
            <w:tcW w:w="2500" w:type="pct"/>
          </w:tcPr>
          <w:p w:rsidR="008133E2" w:rsidRPr="00B37C60" w:rsidRDefault="008133E2" w:rsidP="00770CA3">
            <w:pPr>
              <w:rPr>
                <w:b/>
                <w:sz w:val="20"/>
                <w:szCs w:val="20"/>
              </w:rPr>
            </w:pPr>
          </w:p>
        </w:tc>
      </w:tr>
      <w:tr w:rsidR="008133E2" w:rsidRPr="00B37C60" w:rsidTr="00770CA3">
        <w:tc>
          <w:tcPr>
            <w:tcW w:w="2500" w:type="pct"/>
          </w:tcPr>
          <w:p w:rsidR="008133E2" w:rsidRPr="00B37C60" w:rsidRDefault="008133E2" w:rsidP="00770CA3">
            <w:pPr>
              <w:ind w:left="720"/>
              <w:rPr>
                <w:b/>
                <w:sz w:val="20"/>
                <w:szCs w:val="20"/>
              </w:rPr>
            </w:pPr>
            <w:r w:rsidRPr="00B37C60">
              <w:rPr>
                <w:b/>
                <w:sz w:val="20"/>
                <w:szCs w:val="20"/>
              </w:rPr>
              <w:t xml:space="preserve">1.5.2 ADMINISTRATIVE </w:t>
            </w:r>
          </w:p>
        </w:tc>
        <w:tc>
          <w:tcPr>
            <w:tcW w:w="2500" w:type="pct"/>
          </w:tcPr>
          <w:p w:rsidR="008133E2" w:rsidRPr="00B37C60" w:rsidRDefault="008133E2" w:rsidP="00770CA3">
            <w:pPr>
              <w:ind w:left="1440"/>
              <w:rPr>
                <w:b/>
                <w:sz w:val="20"/>
                <w:szCs w:val="20"/>
              </w:rPr>
            </w:pPr>
          </w:p>
        </w:tc>
      </w:tr>
      <w:tr w:rsidR="008133E2" w:rsidRPr="00B37C60" w:rsidTr="00770CA3">
        <w:tc>
          <w:tcPr>
            <w:tcW w:w="2500" w:type="pct"/>
          </w:tcPr>
          <w:p w:rsidR="008133E2" w:rsidRPr="00B37C60" w:rsidRDefault="008133E2" w:rsidP="00770CA3">
            <w:pPr>
              <w:ind w:left="720"/>
              <w:rPr>
                <w:b/>
                <w:sz w:val="20"/>
                <w:szCs w:val="20"/>
              </w:rPr>
            </w:pPr>
            <w:r w:rsidRPr="00B37C60">
              <w:rPr>
                <w:b/>
                <w:sz w:val="20"/>
                <w:szCs w:val="20"/>
              </w:rPr>
              <w:t xml:space="preserve">1.5.2.1 DISQUALIFICATION </w:t>
            </w:r>
          </w:p>
        </w:tc>
        <w:tc>
          <w:tcPr>
            <w:tcW w:w="2500" w:type="pct"/>
          </w:tcPr>
          <w:p w:rsidR="008133E2" w:rsidRPr="00B37C60" w:rsidRDefault="008133E2" w:rsidP="00770CA3">
            <w:pPr>
              <w:ind w:left="2160"/>
              <w:rPr>
                <w:b/>
                <w:sz w:val="20"/>
                <w:szCs w:val="20"/>
              </w:rPr>
            </w:pPr>
          </w:p>
        </w:tc>
      </w:tr>
      <w:tr w:rsidR="008133E2" w:rsidRPr="00B37C60" w:rsidTr="00770CA3">
        <w:tc>
          <w:tcPr>
            <w:tcW w:w="2500" w:type="pct"/>
          </w:tcPr>
          <w:p w:rsidR="008133E2" w:rsidRPr="00B37C60" w:rsidRDefault="008133E2" w:rsidP="00770CA3">
            <w:pPr>
              <w:ind w:left="720"/>
              <w:rPr>
                <w:b/>
                <w:sz w:val="20"/>
                <w:szCs w:val="20"/>
              </w:rPr>
            </w:pPr>
            <w:r w:rsidRPr="00B37C60">
              <w:rPr>
                <w:b/>
                <w:sz w:val="20"/>
                <w:szCs w:val="20"/>
              </w:rPr>
              <w:t>1.5.2.2 OTHER</w:t>
            </w:r>
          </w:p>
        </w:tc>
        <w:tc>
          <w:tcPr>
            <w:tcW w:w="2500" w:type="pct"/>
          </w:tcPr>
          <w:p w:rsidR="008133E2" w:rsidRPr="00B37C60" w:rsidRDefault="008133E2" w:rsidP="00770CA3">
            <w:pPr>
              <w:ind w:left="2160"/>
              <w:rPr>
                <w:b/>
                <w:sz w:val="20"/>
                <w:szCs w:val="20"/>
              </w:rPr>
            </w:pPr>
          </w:p>
        </w:tc>
      </w:tr>
      <w:tr w:rsidR="008133E2" w:rsidRPr="00B37C60" w:rsidTr="00770CA3">
        <w:tc>
          <w:tcPr>
            <w:tcW w:w="2500" w:type="pct"/>
          </w:tcPr>
          <w:p w:rsidR="008133E2" w:rsidRPr="00B37C60" w:rsidRDefault="008133E2" w:rsidP="00770CA3">
            <w:pPr>
              <w:rPr>
                <w:b/>
                <w:sz w:val="20"/>
                <w:szCs w:val="20"/>
              </w:rPr>
            </w:pPr>
            <w:r w:rsidRPr="00B37C60">
              <w:rPr>
                <w:b/>
                <w:sz w:val="20"/>
                <w:szCs w:val="20"/>
              </w:rPr>
              <w:t>1.5.3  CIVIL</w:t>
            </w:r>
          </w:p>
        </w:tc>
        <w:tc>
          <w:tcPr>
            <w:tcW w:w="2500" w:type="pct"/>
          </w:tcPr>
          <w:p w:rsidR="008133E2" w:rsidRPr="00B37C60" w:rsidRDefault="008133E2" w:rsidP="00770CA3">
            <w:pPr>
              <w:jc w:val="both"/>
              <w:rPr>
                <w:b/>
                <w:sz w:val="20"/>
                <w:szCs w:val="20"/>
              </w:rPr>
            </w:pPr>
          </w:p>
        </w:tc>
      </w:tr>
    </w:tbl>
    <w:p w:rsidR="008133E2" w:rsidRPr="00B37C60" w:rsidRDefault="008133E2" w:rsidP="008133E2">
      <w:pPr>
        <w:rPr>
          <w:b/>
          <w:sz w:val="20"/>
          <w:szCs w:val="20"/>
          <w:u w:val="single"/>
        </w:rPr>
      </w:pPr>
    </w:p>
    <w:p w:rsidR="008133E2" w:rsidRPr="00B37C60" w:rsidRDefault="008133E2" w:rsidP="008133E2">
      <w:pPr>
        <w:ind w:left="720"/>
        <w:rPr>
          <w:b/>
          <w:sz w:val="20"/>
          <w:szCs w:val="20"/>
          <w:u w:val="single"/>
        </w:rPr>
      </w:pPr>
      <w:r w:rsidRPr="00B37C60">
        <w:rPr>
          <w:b/>
          <w:sz w:val="20"/>
          <w:szCs w:val="20"/>
          <w:u w:val="single"/>
        </w:rPr>
        <w:t>METHODS OF EFFECTING</w:t>
      </w:r>
    </w:p>
    <w:p w:rsidR="008133E2" w:rsidRPr="00B37C60" w:rsidRDefault="008133E2" w:rsidP="008133E2">
      <w:pPr>
        <w:pStyle w:val="ListParagraph"/>
        <w:rPr>
          <w:b/>
          <w:sz w:val="20"/>
          <w:szCs w:val="20"/>
          <w:u w:val="single"/>
        </w:rPr>
      </w:pPr>
    </w:p>
    <w:tbl>
      <w:tblPr>
        <w:tblStyle w:val="TableGrid"/>
        <w:tblW w:w="5000" w:type="pct"/>
        <w:tblLook w:val="04A0"/>
      </w:tblPr>
      <w:tblGrid>
        <w:gridCol w:w="7195"/>
        <w:gridCol w:w="6979"/>
      </w:tblGrid>
      <w:tr w:rsidR="008133E2" w:rsidRPr="00B37C60" w:rsidTr="00770CA3">
        <w:tc>
          <w:tcPr>
            <w:tcW w:w="2538" w:type="pct"/>
          </w:tcPr>
          <w:p w:rsidR="008133E2" w:rsidRPr="00B37C60" w:rsidRDefault="008133E2" w:rsidP="00770CA3">
            <w:pPr>
              <w:pStyle w:val="ListParagraph"/>
              <w:ind w:left="0"/>
              <w:rPr>
                <w:b/>
                <w:sz w:val="20"/>
                <w:szCs w:val="20"/>
              </w:rPr>
            </w:pPr>
            <w:r w:rsidRPr="00B37C60">
              <w:rPr>
                <w:b/>
                <w:sz w:val="20"/>
                <w:szCs w:val="20"/>
              </w:rPr>
              <w:t>2.1  CONTRACT FOR COVER TAKEN OUT?</w:t>
            </w:r>
          </w:p>
        </w:tc>
        <w:tc>
          <w:tcPr>
            <w:tcW w:w="2462" w:type="pct"/>
          </w:tcPr>
          <w:p w:rsidR="008133E2" w:rsidRPr="00B37C60" w:rsidRDefault="008133E2" w:rsidP="00770CA3">
            <w:pPr>
              <w:pStyle w:val="ListParagraph"/>
              <w:ind w:left="0"/>
              <w:rPr>
                <w:b/>
                <w:sz w:val="20"/>
                <w:szCs w:val="20"/>
                <w:u w:val="single"/>
              </w:rPr>
            </w:pPr>
          </w:p>
        </w:tc>
      </w:tr>
      <w:tr w:rsidR="008133E2" w:rsidRPr="00B37C60" w:rsidTr="00770CA3">
        <w:tc>
          <w:tcPr>
            <w:tcW w:w="2538" w:type="pct"/>
          </w:tcPr>
          <w:p w:rsidR="008133E2" w:rsidRPr="00B37C60" w:rsidRDefault="008133E2" w:rsidP="00770CA3">
            <w:pPr>
              <w:pStyle w:val="ListParagraph"/>
              <w:rPr>
                <w:b/>
                <w:sz w:val="20"/>
                <w:szCs w:val="20"/>
              </w:rPr>
            </w:pPr>
            <w:r w:rsidRPr="00B37C60">
              <w:rPr>
                <w:b/>
                <w:sz w:val="20"/>
                <w:szCs w:val="20"/>
              </w:rPr>
              <w:t>2.1.2  IF YES, BY INDIVIDUAL OR GROUP CONTRACT?</w:t>
            </w:r>
          </w:p>
        </w:tc>
        <w:tc>
          <w:tcPr>
            <w:tcW w:w="2462" w:type="pct"/>
          </w:tcPr>
          <w:p w:rsidR="008133E2" w:rsidRPr="00B37C60" w:rsidRDefault="008133E2" w:rsidP="00770CA3">
            <w:pPr>
              <w:pStyle w:val="ListParagraph"/>
              <w:ind w:left="0"/>
              <w:rPr>
                <w:b/>
                <w:sz w:val="20"/>
                <w:szCs w:val="20"/>
                <w:u w:val="single"/>
              </w:rPr>
            </w:pPr>
          </w:p>
        </w:tc>
      </w:tr>
      <w:tr w:rsidR="008133E2" w:rsidRPr="00B37C60" w:rsidTr="00770CA3">
        <w:tc>
          <w:tcPr>
            <w:tcW w:w="2538" w:type="pct"/>
          </w:tcPr>
          <w:p w:rsidR="008133E2" w:rsidRPr="00B37C60" w:rsidRDefault="008133E2" w:rsidP="00770CA3">
            <w:pPr>
              <w:pStyle w:val="ListParagraph"/>
              <w:rPr>
                <w:b/>
                <w:sz w:val="20"/>
                <w:szCs w:val="20"/>
              </w:rPr>
            </w:pPr>
            <w:r w:rsidRPr="00B37C60">
              <w:rPr>
                <w:b/>
                <w:sz w:val="20"/>
                <w:szCs w:val="20"/>
              </w:rPr>
              <w:t xml:space="preserve">2.1.3  IS INSURER BOUND TO COVER? </w:t>
            </w:r>
          </w:p>
        </w:tc>
        <w:tc>
          <w:tcPr>
            <w:tcW w:w="2462" w:type="pct"/>
          </w:tcPr>
          <w:p w:rsidR="008133E2" w:rsidRPr="00B37C60" w:rsidRDefault="008133E2" w:rsidP="00770CA3">
            <w:pPr>
              <w:pStyle w:val="ListParagraph"/>
              <w:ind w:left="0"/>
              <w:rPr>
                <w:b/>
                <w:sz w:val="20"/>
                <w:szCs w:val="20"/>
                <w:u w:val="single"/>
              </w:rPr>
            </w:pPr>
          </w:p>
        </w:tc>
      </w:tr>
      <w:tr w:rsidR="008133E2" w:rsidRPr="00B37C60" w:rsidTr="00770CA3">
        <w:tc>
          <w:tcPr>
            <w:tcW w:w="2538" w:type="pct"/>
          </w:tcPr>
          <w:p w:rsidR="008133E2" w:rsidRPr="00B37C60" w:rsidRDefault="008133E2" w:rsidP="00770CA3">
            <w:pPr>
              <w:ind w:left="1440"/>
              <w:rPr>
                <w:b/>
                <w:sz w:val="20"/>
                <w:szCs w:val="20"/>
              </w:rPr>
            </w:pPr>
            <w:r w:rsidRPr="00B37C60">
              <w:rPr>
                <w:b/>
                <w:sz w:val="20"/>
                <w:szCs w:val="20"/>
              </w:rPr>
              <w:t>IF NOT, ANY CONSEQUENCES?</w:t>
            </w:r>
          </w:p>
        </w:tc>
        <w:tc>
          <w:tcPr>
            <w:tcW w:w="2462" w:type="pct"/>
          </w:tcPr>
          <w:p w:rsidR="008133E2" w:rsidRPr="00B37C60" w:rsidRDefault="008133E2" w:rsidP="00770CA3">
            <w:pPr>
              <w:pStyle w:val="ListParagraph"/>
              <w:ind w:left="0"/>
              <w:rPr>
                <w:b/>
                <w:sz w:val="20"/>
                <w:szCs w:val="20"/>
                <w:u w:val="single"/>
              </w:rPr>
            </w:pPr>
          </w:p>
        </w:tc>
      </w:tr>
      <w:tr w:rsidR="008133E2" w:rsidRPr="00B37C60" w:rsidTr="00770CA3">
        <w:tc>
          <w:tcPr>
            <w:tcW w:w="2538" w:type="pct"/>
          </w:tcPr>
          <w:p w:rsidR="008133E2" w:rsidRPr="00B37C60" w:rsidRDefault="008133E2" w:rsidP="00770CA3">
            <w:pPr>
              <w:pStyle w:val="ListParagraph"/>
              <w:ind w:left="0"/>
              <w:rPr>
                <w:b/>
                <w:sz w:val="20"/>
                <w:szCs w:val="20"/>
              </w:rPr>
            </w:pPr>
            <w:r w:rsidRPr="00B37C60">
              <w:rPr>
                <w:b/>
                <w:sz w:val="20"/>
                <w:szCs w:val="20"/>
              </w:rPr>
              <w:t>2.2  COVERAGE AUTOMATICALLY INCLUDED IN VOLUNTARY CONTRACT?</w:t>
            </w:r>
          </w:p>
        </w:tc>
        <w:tc>
          <w:tcPr>
            <w:tcW w:w="2462" w:type="pct"/>
          </w:tcPr>
          <w:p w:rsidR="008133E2" w:rsidRPr="00B37C60" w:rsidRDefault="008133E2" w:rsidP="00770CA3">
            <w:pPr>
              <w:pStyle w:val="ListParagraph"/>
              <w:ind w:left="0"/>
              <w:rPr>
                <w:b/>
                <w:sz w:val="20"/>
                <w:szCs w:val="20"/>
                <w:u w:val="single"/>
              </w:rPr>
            </w:pPr>
          </w:p>
        </w:tc>
      </w:tr>
    </w:tbl>
    <w:p w:rsidR="008133E2" w:rsidRPr="00B37C60" w:rsidRDefault="008133E2" w:rsidP="008133E2">
      <w:pPr>
        <w:pStyle w:val="ListParagraph"/>
        <w:rPr>
          <w:b/>
          <w:sz w:val="20"/>
          <w:szCs w:val="20"/>
          <w:u w:val="single"/>
        </w:rPr>
      </w:pPr>
    </w:p>
    <w:p w:rsidR="00DA452E" w:rsidRDefault="00DA452E" w:rsidP="008133E2">
      <w:pPr>
        <w:pStyle w:val="ListParagraph"/>
        <w:rPr>
          <w:b/>
          <w:sz w:val="20"/>
          <w:szCs w:val="20"/>
          <w:u w:val="single"/>
        </w:rPr>
      </w:pPr>
    </w:p>
    <w:p w:rsidR="008133E2" w:rsidRPr="00B37C60" w:rsidRDefault="008133E2" w:rsidP="008133E2">
      <w:pPr>
        <w:pStyle w:val="ListParagraph"/>
        <w:rPr>
          <w:b/>
          <w:sz w:val="20"/>
          <w:szCs w:val="20"/>
          <w:u w:val="single"/>
        </w:rPr>
      </w:pPr>
      <w:r w:rsidRPr="00B37C60">
        <w:rPr>
          <w:b/>
          <w:sz w:val="20"/>
          <w:szCs w:val="20"/>
          <w:u w:val="single"/>
        </w:rPr>
        <w:t>FINANCIAL ASPECTS</w:t>
      </w:r>
    </w:p>
    <w:p w:rsidR="008133E2" w:rsidRPr="00B37C60" w:rsidRDefault="008133E2" w:rsidP="008133E2">
      <w:pPr>
        <w:pStyle w:val="ListParagraph"/>
        <w:rPr>
          <w:b/>
          <w:sz w:val="20"/>
          <w:szCs w:val="20"/>
          <w:u w:val="single"/>
        </w:rPr>
      </w:pPr>
    </w:p>
    <w:tbl>
      <w:tblPr>
        <w:tblStyle w:val="TableGrid"/>
        <w:tblW w:w="5000" w:type="pct"/>
        <w:tblLook w:val="04A0"/>
      </w:tblPr>
      <w:tblGrid>
        <w:gridCol w:w="7087"/>
        <w:gridCol w:w="7087"/>
      </w:tblGrid>
      <w:tr w:rsidR="008133E2" w:rsidRPr="00B37C60" w:rsidTr="00770CA3">
        <w:tc>
          <w:tcPr>
            <w:tcW w:w="2500" w:type="pct"/>
          </w:tcPr>
          <w:p w:rsidR="008133E2" w:rsidRPr="00B37C60" w:rsidRDefault="008133E2" w:rsidP="00770CA3">
            <w:pPr>
              <w:pStyle w:val="ListParagraph"/>
              <w:ind w:left="0"/>
              <w:rPr>
                <w:b/>
                <w:sz w:val="20"/>
                <w:szCs w:val="20"/>
              </w:rPr>
            </w:pPr>
            <w:r w:rsidRPr="00B37C60">
              <w:rPr>
                <w:b/>
                <w:sz w:val="20"/>
                <w:szCs w:val="20"/>
              </w:rPr>
              <w:t xml:space="preserve">3.1 AMOUNT OF COVER:     </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3.1.1  UNLIMITED OR LEGALLY REQUIRED MINIMUM?</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3.1.2 DEDUCTIBLE : PROHIBITED/MANDATORY/OPTIONAL?</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ind w:left="0"/>
              <w:rPr>
                <w:b/>
                <w:sz w:val="20"/>
                <w:szCs w:val="20"/>
              </w:rPr>
            </w:pPr>
            <w:r w:rsidRPr="00B37C60">
              <w:rPr>
                <w:b/>
                <w:sz w:val="20"/>
                <w:szCs w:val="20"/>
              </w:rPr>
              <w:t>3.2 PREMIUM AMOUNT:</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3.2.1  FIXED BY STATE? NO/IF YES - % OF PREMIUM OR FLAT RATE?</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3.2.2  FIXED BY PARTIES?</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 xml:space="preserve">3.2.3  BONUS-MALUS PER CLAIMS HISTORY? </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ind w:left="1440"/>
              <w:rPr>
                <w:b/>
                <w:sz w:val="20"/>
                <w:szCs w:val="20"/>
              </w:rPr>
            </w:pPr>
            <w:r w:rsidRPr="00B37C60">
              <w:rPr>
                <w:b/>
                <w:sz w:val="20"/>
                <w:szCs w:val="20"/>
              </w:rPr>
              <w:t>REGULATED OR UNREGULATED?</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3.2.4  POLICYHOLDER REACTION TO RATES – (UN)ACCEPTABLE?</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3.2.5  IF NOT COMPULSORY: WOULD PREMIUM BE SAME/MORE?</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ind w:left="0"/>
              <w:rPr>
                <w:b/>
                <w:sz w:val="20"/>
                <w:szCs w:val="20"/>
              </w:rPr>
            </w:pPr>
            <w:r w:rsidRPr="00B37C60">
              <w:rPr>
                <w:b/>
                <w:sz w:val="20"/>
                <w:szCs w:val="20"/>
              </w:rPr>
              <w:t>3.3  FINANCIAL DATA:</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 xml:space="preserve">3.3.1  DETERMINING IF PROFITABLE OR LOSS-MAKING? </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 xml:space="preserve">3.3.2  (IF NOT COMPULSORY) OTHERWISE INSURABLE, UNINSURABLE OR ONLY AT HIGHER PREMIUM/LESS COVER? </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5646E8">
            <w:pPr>
              <w:pStyle w:val="ListParagraph"/>
              <w:numPr>
                <w:ilvl w:val="2"/>
                <w:numId w:val="14"/>
              </w:numPr>
              <w:rPr>
                <w:b/>
                <w:sz w:val="20"/>
                <w:szCs w:val="20"/>
                <w:u w:val="single"/>
              </w:rPr>
            </w:pPr>
            <w:r w:rsidRPr="00B37C60">
              <w:rPr>
                <w:b/>
                <w:sz w:val="20"/>
                <w:szCs w:val="20"/>
              </w:rPr>
              <w:t xml:space="preserve">  FEW/MANY EXPOSED WOULD OTHERWISE INSURE? </w:t>
            </w:r>
            <w:r w:rsidRPr="00B37C60">
              <w:rPr>
                <w:b/>
                <w:sz w:val="20"/>
                <w:szCs w:val="20"/>
                <w:u w:val="single"/>
              </w:rPr>
              <w:t xml:space="preserve">            </w:t>
            </w:r>
          </w:p>
        </w:tc>
        <w:tc>
          <w:tcPr>
            <w:tcW w:w="2500" w:type="pct"/>
          </w:tcPr>
          <w:p w:rsidR="008133E2" w:rsidRPr="00B37C60" w:rsidRDefault="008133E2" w:rsidP="00770CA3">
            <w:pPr>
              <w:pStyle w:val="ListParagraph"/>
              <w:ind w:left="0"/>
              <w:rPr>
                <w:b/>
                <w:sz w:val="20"/>
                <w:szCs w:val="20"/>
                <w:u w:val="single"/>
              </w:rPr>
            </w:pPr>
          </w:p>
        </w:tc>
      </w:tr>
    </w:tbl>
    <w:p w:rsidR="008133E2" w:rsidRPr="00B37C60" w:rsidRDefault="008133E2" w:rsidP="008133E2">
      <w:pPr>
        <w:rPr>
          <w:b/>
          <w:sz w:val="20"/>
          <w:szCs w:val="20"/>
          <w:u w:val="single"/>
        </w:rPr>
      </w:pPr>
    </w:p>
    <w:p w:rsidR="008133E2" w:rsidRPr="00B37C60" w:rsidRDefault="008133E2" w:rsidP="008133E2">
      <w:pPr>
        <w:ind w:left="360"/>
        <w:rPr>
          <w:b/>
          <w:sz w:val="20"/>
          <w:szCs w:val="20"/>
          <w:u w:val="single"/>
        </w:rPr>
      </w:pPr>
      <w:r w:rsidRPr="00B37C60">
        <w:rPr>
          <w:b/>
          <w:sz w:val="20"/>
          <w:szCs w:val="20"/>
          <w:u w:val="single"/>
        </w:rPr>
        <w:t>1.2  Dentists</w:t>
      </w:r>
    </w:p>
    <w:p w:rsidR="008133E2" w:rsidRPr="00B37C60" w:rsidRDefault="008133E2" w:rsidP="008133E2">
      <w:pPr>
        <w:ind w:left="720"/>
        <w:rPr>
          <w:b/>
          <w:sz w:val="20"/>
          <w:szCs w:val="20"/>
          <w:u w:val="single"/>
        </w:rPr>
      </w:pPr>
    </w:p>
    <w:p w:rsidR="008133E2" w:rsidRPr="00B37C60" w:rsidRDefault="008133E2" w:rsidP="008133E2">
      <w:pPr>
        <w:ind w:left="720"/>
        <w:rPr>
          <w:b/>
          <w:sz w:val="20"/>
          <w:szCs w:val="20"/>
          <w:u w:val="single"/>
        </w:rPr>
      </w:pPr>
      <w:r w:rsidRPr="00B37C60">
        <w:rPr>
          <w:b/>
          <w:sz w:val="20"/>
          <w:szCs w:val="20"/>
          <w:u w:val="single"/>
        </w:rPr>
        <w:t>BASIC FACTORS</w:t>
      </w:r>
    </w:p>
    <w:p w:rsidR="008133E2" w:rsidRPr="00B37C60" w:rsidRDefault="008133E2" w:rsidP="008133E2">
      <w:pPr>
        <w:rPr>
          <w:b/>
          <w:sz w:val="20"/>
          <w:szCs w:val="20"/>
          <w:u w:val="single"/>
        </w:rPr>
      </w:pPr>
    </w:p>
    <w:tbl>
      <w:tblPr>
        <w:tblStyle w:val="TableGrid"/>
        <w:tblW w:w="5000" w:type="pct"/>
        <w:tblLook w:val="04A0"/>
      </w:tblPr>
      <w:tblGrid>
        <w:gridCol w:w="7087"/>
        <w:gridCol w:w="7087"/>
      </w:tblGrid>
      <w:tr w:rsidR="008133E2" w:rsidRPr="00B37C60" w:rsidTr="00770CA3">
        <w:tc>
          <w:tcPr>
            <w:tcW w:w="2500" w:type="pct"/>
          </w:tcPr>
          <w:p w:rsidR="008133E2" w:rsidRPr="00B37C60" w:rsidRDefault="008133E2" w:rsidP="00770CA3">
            <w:pPr>
              <w:rPr>
                <w:sz w:val="20"/>
                <w:szCs w:val="20"/>
              </w:rPr>
            </w:pPr>
            <w:r w:rsidRPr="00B37C60">
              <w:rPr>
                <w:b/>
                <w:sz w:val="20"/>
                <w:szCs w:val="20"/>
              </w:rPr>
              <w:t>1.1.1     LAID DOWN BY LAW?</w:t>
            </w:r>
          </w:p>
        </w:tc>
        <w:tc>
          <w:tcPr>
            <w:tcW w:w="2500" w:type="pct"/>
          </w:tcPr>
          <w:p w:rsidR="008133E2" w:rsidRPr="00B37C60" w:rsidRDefault="008133E2" w:rsidP="00770CA3">
            <w:pPr>
              <w:rPr>
                <w:sz w:val="20"/>
                <w:szCs w:val="20"/>
              </w:rPr>
            </w:pPr>
            <w:r w:rsidRPr="00B37C60">
              <w:rPr>
                <w:sz w:val="20"/>
                <w:szCs w:val="20"/>
              </w:rPr>
              <w:t>No. Sa</w:t>
            </w:r>
            <w:r w:rsidR="00CC47C7" w:rsidRPr="00B37C60">
              <w:rPr>
                <w:sz w:val="20"/>
                <w:szCs w:val="20"/>
              </w:rPr>
              <w:t xml:space="preserve">me as for doctors – see above. </w:t>
            </w:r>
          </w:p>
          <w:p w:rsidR="008133E2" w:rsidRPr="00B37C60" w:rsidRDefault="008133E2" w:rsidP="00770CA3">
            <w:pPr>
              <w:rPr>
                <w:sz w:val="20"/>
                <w:szCs w:val="20"/>
              </w:rPr>
            </w:pPr>
            <w:r w:rsidRPr="00B37C60">
              <w:rPr>
                <w:sz w:val="20"/>
                <w:szCs w:val="20"/>
              </w:rPr>
              <w:t xml:space="preserve"> </w:t>
            </w:r>
          </w:p>
        </w:tc>
      </w:tr>
      <w:tr w:rsidR="008133E2" w:rsidRPr="00B37C60" w:rsidTr="00770CA3">
        <w:tc>
          <w:tcPr>
            <w:tcW w:w="2500" w:type="pct"/>
          </w:tcPr>
          <w:p w:rsidR="008133E2" w:rsidRPr="00B37C60" w:rsidRDefault="008133E2" w:rsidP="00770CA3">
            <w:pPr>
              <w:rPr>
                <w:b/>
                <w:sz w:val="20"/>
                <w:szCs w:val="20"/>
              </w:rPr>
            </w:pPr>
            <w:r w:rsidRPr="00B37C60">
              <w:rPr>
                <w:b/>
                <w:sz w:val="20"/>
                <w:szCs w:val="20"/>
              </w:rPr>
              <w:t>1.1.2     SYSTEMATICALLY BY CO-CONTRACTING PARTY?</w:t>
            </w:r>
          </w:p>
        </w:tc>
        <w:tc>
          <w:tcPr>
            <w:tcW w:w="2500" w:type="pct"/>
          </w:tcPr>
          <w:p w:rsidR="008133E2" w:rsidRPr="00B37C60" w:rsidRDefault="008133E2" w:rsidP="00770CA3">
            <w:pPr>
              <w:rPr>
                <w:sz w:val="20"/>
                <w:szCs w:val="20"/>
              </w:rPr>
            </w:pPr>
          </w:p>
        </w:tc>
      </w:tr>
      <w:tr w:rsidR="008133E2" w:rsidRPr="00B37C60" w:rsidTr="00770CA3">
        <w:tc>
          <w:tcPr>
            <w:tcW w:w="2500" w:type="pct"/>
          </w:tcPr>
          <w:p w:rsidR="008133E2" w:rsidRPr="00B37C60" w:rsidRDefault="008133E2" w:rsidP="00770CA3">
            <w:pPr>
              <w:rPr>
                <w:b/>
                <w:sz w:val="20"/>
                <w:szCs w:val="20"/>
              </w:rPr>
            </w:pPr>
            <w:r w:rsidRPr="00B37C60">
              <w:rPr>
                <w:b/>
                <w:sz w:val="20"/>
                <w:szCs w:val="20"/>
              </w:rPr>
              <w:t>1.2        CONTEXT IN WHICH INTRODUCED</w:t>
            </w:r>
          </w:p>
        </w:tc>
        <w:tc>
          <w:tcPr>
            <w:tcW w:w="2500" w:type="pct"/>
          </w:tcPr>
          <w:p w:rsidR="008133E2" w:rsidRPr="00B37C60" w:rsidRDefault="008133E2" w:rsidP="00770CA3">
            <w:pPr>
              <w:rPr>
                <w:b/>
                <w:sz w:val="20"/>
                <w:szCs w:val="20"/>
              </w:rPr>
            </w:pPr>
          </w:p>
        </w:tc>
      </w:tr>
      <w:tr w:rsidR="008133E2" w:rsidRPr="00B37C60" w:rsidTr="00770CA3">
        <w:tc>
          <w:tcPr>
            <w:tcW w:w="2500" w:type="pct"/>
          </w:tcPr>
          <w:p w:rsidR="008133E2" w:rsidRPr="00B37C60" w:rsidRDefault="008133E2" w:rsidP="00770CA3">
            <w:pPr>
              <w:rPr>
                <w:b/>
                <w:sz w:val="20"/>
                <w:szCs w:val="20"/>
              </w:rPr>
            </w:pPr>
            <w:r w:rsidRPr="00B37C60">
              <w:rPr>
                <w:b/>
                <w:sz w:val="20"/>
                <w:szCs w:val="20"/>
              </w:rPr>
              <w:t xml:space="preserve">1.3        NATURE OF RISK </w:t>
            </w:r>
          </w:p>
        </w:tc>
        <w:tc>
          <w:tcPr>
            <w:tcW w:w="2500" w:type="pct"/>
          </w:tcPr>
          <w:p w:rsidR="008133E2" w:rsidRPr="00B37C60" w:rsidRDefault="008133E2" w:rsidP="00770CA3">
            <w:pPr>
              <w:rPr>
                <w:b/>
                <w:sz w:val="20"/>
                <w:szCs w:val="20"/>
              </w:rPr>
            </w:pPr>
            <w:r w:rsidRPr="00B37C60">
              <w:rPr>
                <w:sz w:val="20"/>
                <w:szCs w:val="20"/>
              </w:rPr>
              <w:t xml:space="preserve">Professional liability </w:t>
            </w:r>
          </w:p>
        </w:tc>
      </w:tr>
      <w:tr w:rsidR="008133E2" w:rsidRPr="00B37C60" w:rsidTr="00770CA3">
        <w:tc>
          <w:tcPr>
            <w:tcW w:w="2500" w:type="pct"/>
          </w:tcPr>
          <w:p w:rsidR="008133E2" w:rsidRPr="00B37C60" w:rsidRDefault="008133E2" w:rsidP="00770CA3">
            <w:pPr>
              <w:rPr>
                <w:b/>
                <w:sz w:val="20"/>
                <w:szCs w:val="20"/>
              </w:rPr>
            </w:pPr>
            <w:r w:rsidRPr="00B37C60">
              <w:rPr>
                <w:b/>
                <w:sz w:val="20"/>
                <w:szCs w:val="20"/>
              </w:rPr>
              <w:t xml:space="preserve">1.4        EXCLUSIONS </w:t>
            </w:r>
          </w:p>
        </w:tc>
        <w:tc>
          <w:tcPr>
            <w:tcW w:w="2500" w:type="pct"/>
          </w:tcPr>
          <w:p w:rsidR="008133E2" w:rsidRPr="00B37C60" w:rsidRDefault="008133E2" w:rsidP="00770CA3">
            <w:pPr>
              <w:ind w:left="720"/>
              <w:rPr>
                <w:b/>
                <w:sz w:val="20"/>
                <w:szCs w:val="20"/>
              </w:rPr>
            </w:pPr>
          </w:p>
        </w:tc>
      </w:tr>
      <w:tr w:rsidR="008133E2" w:rsidRPr="00B37C60" w:rsidTr="00770CA3">
        <w:tc>
          <w:tcPr>
            <w:tcW w:w="2500" w:type="pct"/>
          </w:tcPr>
          <w:p w:rsidR="008133E2" w:rsidRPr="00B37C60" w:rsidRDefault="008133E2" w:rsidP="00770CA3">
            <w:pPr>
              <w:ind w:left="720"/>
              <w:rPr>
                <w:b/>
                <w:sz w:val="20"/>
                <w:szCs w:val="20"/>
              </w:rPr>
            </w:pPr>
            <w:r w:rsidRPr="00B37C60">
              <w:rPr>
                <w:b/>
                <w:sz w:val="20"/>
                <w:szCs w:val="20"/>
              </w:rPr>
              <w:t>1.4.1 PERMITTED</w:t>
            </w:r>
          </w:p>
        </w:tc>
        <w:tc>
          <w:tcPr>
            <w:tcW w:w="2500" w:type="pct"/>
          </w:tcPr>
          <w:p w:rsidR="008133E2" w:rsidRPr="00B37C60" w:rsidRDefault="008133E2" w:rsidP="00770CA3">
            <w:pPr>
              <w:ind w:left="1440"/>
              <w:rPr>
                <w:b/>
                <w:sz w:val="20"/>
                <w:szCs w:val="20"/>
              </w:rPr>
            </w:pPr>
          </w:p>
        </w:tc>
      </w:tr>
      <w:tr w:rsidR="008133E2" w:rsidRPr="00B37C60" w:rsidTr="00770CA3">
        <w:tc>
          <w:tcPr>
            <w:tcW w:w="2500" w:type="pct"/>
          </w:tcPr>
          <w:p w:rsidR="008133E2" w:rsidRPr="00B37C60" w:rsidRDefault="008133E2" w:rsidP="00770CA3">
            <w:pPr>
              <w:ind w:left="720"/>
              <w:rPr>
                <w:sz w:val="20"/>
                <w:szCs w:val="20"/>
              </w:rPr>
            </w:pPr>
            <w:r w:rsidRPr="00B37C60">
              <w:rPr>
                <w:b/>
                <w:sz w:val="20"/>
                <w:szCs w:val="20"/>
              </w:rPr>
              <w:t>1.4.2 PROHIBITED</w:t>
            </w:r>
          </w:p>
        </w:tc>
        <w:tc>
          <w:tcPr>
            <w:tcW w:w="2500" w:type="pct"/>
          </w:tcPr>
          <w:p w:rsidR="008133E2" w:rsidRPr="00B37C60" w:rsidRDefault="008133E2" w:rsidP="00770CA3">
            <w:pPr>
              <w:ind w:left="1440"/>
              <w:rPr>
                <w:b/>
                <w:sz w:val="20"/>
                <w:szCs w:val="20"/>
              </w:rPr>
            </w:pPr>
          </w:p>
        </w:tc>
      </w:tr>
      <w:tr w:rsidR="008133E2" w:rsidRPr="00B37C60" w:rsidTr="00770CA3">
        <w:tc>
          <w:tcPr>
            <w:tcW w:w="2500" w:type="pct"/>
          </w:tcPr>
          <w:p w:rsidR="008133E2" w:rsidRPr="00B37C60" w:rsidRDefault="008133E2" w:rsidP="00770CA3">
            <w:pPr>
              <w:ind w:left="720"/>
              <w:rPr>
                <w:sz w:val="20"/>
                <w:szCs w:val="20"/>
              </w:rPr>
            </w:pPr>
            <w:r w:rsidRPr="00B37C60">
              <w:rPr>
                <w:b/>
                <w:sz w:val="20"/>
                <w:szCs w:val="20"/>
              </w:rPr>
              <w:t>1.4.3 IMPOSED</w:t>
            </w:r>
          </w:p>
        </w:tc>
        <w:tc>
          <w:tcPr>
            <w:tcW w:w="2500" w:type="pct"/>
          </w:tcPr>
          <w:p w:rsidR="008133E2" w:rsidRPr="00B37C60" w:rsidRDefault="008133E2" w:rsidP="00770CA3">
            <w:pPr>
              <w:ind w:left="1440"/>
              <w:rPr>
                <w:b/>
                <w:sz w:val="20"/>
                <w:szCs w:val="20"/>
              </w:rPr>
            </w:pPr>
          </w:p>
        </w:tc>
      </w:tr>
      <w:tr w:rsidR="008133E2" w:rsidRPr="00B37C60" w:rsidTr="00770CA3">
        <w:tc>
          <w:tcPr>
            <w:tcW w:w="2500" w:type="pct"/>
          </w:tcPr>
          <w:p w:rsidR="008133E2" w:rsidRPr="00B37C60" w:rsidRDefault="008133E2" w:rsidP="00770CA3">
            <w:pPr>
              <w:rPr>
                <w:b/>
                <w:sz w:val="20"/>
                <w:szCs w:val="20"/>
              </w:rPr>
            </w:pPr>
            <w:r w:rsidRPr="00B37C60">
              <w:rPr>
                <w:b/>
                <w:sz w:val="20"/>
                <w:szCs w:val="20"/>
              </w:rPr>
              <w:t>1.5        PENALTIES</w:t>
            </w:r>
          </w:p>
        </w:tc>
        <w:tc>
          <w:tcPr>
            <w:tcW w:w="2500" w:type="pct"/>
          </w:tcPr>
          <w:p w:rsidR="008133E2" w:rsidRPr="00B37C60" w:rsidRDefault="008133E2" w:rsidP="00770CA3">
            <w:pPr>
              <w:ind w:left="720"/>
              <w:rPr>
                <w:b/>
                <w:sz w:val="20"/>
                <w:szCs w:val="20"/>
              </w:rPr>
            </w:pPr>
          </w:p>
        </w:tc>
      </w:tr>
      <w:tr w:rsidR="008133E2" w:rsidRPr="00B37C60" w:rsidTr="00770CA3">
        <w:tc>
          <w:tcPr>
            <w:tcW w:w="2500" w:type="pct"/>
          </w:tcPr>
          <w:p w:rsidR="008133E2" w:rsidRPr="00B37C60" w:rsidRDefault="008133E2" w:rsidP="00770CA3">
            <w:pPr>
              <w:ind w:left="720"/>
              <w:rPr>
                <w:b/>
                <w:sz w:val="20"/>
                <w:szCs w:val="20"/>
              </w:rPr>
            </w:pPr>
            <w:r w:rsidRPr="00B37C60">
              <w:rPr>
                <w:b/>
                <w:sz w:val="20"/>
                <w:szCs w:val="20"/>
              </w:rPr>
              <w:t>1.5.1 CRIMINAL</w:t>
            </w:r>
          </w:p>
        </w:tc>
        <w:tc>
          <w:tcPr>
            <w:tcW w:w="2500" w:type="pct"/>
          </w:tcPr>
          <w:p w:rsidR="008133E2" w:rsidRPr="00B37C60" w:rsidRDefault="008133E2" w:rsidP="00770CA3">
            <w:pPr>
              <w:rPr>
                <w:b/>
                <w:sz w:val="20"/>
                <w:szCs w:val="20"/>
              </w:rPr>
            </w:pPr>
          </w:p>
        </w:tc>
      </w:tr>
      <w:tr w:rsidR="008133E2" w:rsidRPr="00B37C60" w:rsidTr="00770CA3">
        <w:tc>
          <w:tcPr>
            <w:tcW w:w="2500" w:type="pct"/>
          </w:tcPr>
          <w:p w:rsidR="008133E2" w:rsidRPr="00B37C60" w:rsidRDefault="008133E2" w:rsidP="00770CA3">
            <w:pPr>
              <w:ind w:left="720"/>
              <w:rPr>
                <w:b/>
                <w:sz w:val="20"/>
                <w:szCs w:val="20"/>
              </w:rPr>
            </w:pPr>
            <w:r w:rsidRPr="00B37C60">
              <w:rPr>
                <w:b/>
                <w:sz w:val="20"/>
                <w:szCs w:val="20"/>
              </w:rPr>
              <w:t xml:space="preserve">1.5.2 ADMINISTRATIVE </w:t>
            </w:r>
          </w:p>
        </w:tc>
        <w:tc>
          <w:tcPr>
            <w:tcW w:w="2500" w:type="pct"/>
          </w:tcPr>
          <w:p w:rsidR="008133E2" w:rsidRPr="00B37C60" w:rsidRDefault="008133E2" w:rsidP="00770CA3">
            <w:pPr>
              <w:ind w:left="1440"/>
              <w:rPr>
                <w:b/>
                <w:sz w:val="20"/>
                <w:szCs w:val="20"/>
              </w:rPr>
            </w:pPr>
          </w:p>
        </w:tc>
      </w:tr>
      <w:tr w:rsidR="008133E2" w:rsidRPr="00B37C60" w:rsidTr="00770CA3">
        <w:tc>
          <w:tcPr>
            <w:tcW w:w="2500" w:type="pct"/>
          </w:tcPr>
          <w:p w:rsidR="008133E2" w:rsidRPr="00B37C60" w:rsidRDefault="008133E2" w:rsidP="00770CA3">
            <w:pPr>
              <w:ind w:left="1440"/>
              <w:rPr>
                <w:b/>
                <w:sz w:val="20"/>
                <w:szCs w:val="20"/>
              </w:rPr>
            </w:pPr>
            <w:r w:rsidRPr="00B37C60">
              <w:rPr>
                <w:b/>
                <w:sz w:val="20"/>
                <w:szCs w:val="20"/>
              </w:rPr>
              <w:t xml:space="preserve">1.5.2.1 DISQUALIFICATION </w:t>
            </w:r>
          </w:p>
        </w:tc>
        <w:tc>
          <w:tcPr>
            <w:tcW w:w="2500" w:type="pct"/>
          </w:tcPr>
          <w:p w:rsidR="008133E2" w:rsidRPr="00B37C60" w:rsidRDefault="008133E2" w:rsidP="00770CA3">
            <w:pPr>
              <w:ind w:left="2160"/>
              <w:rPr>
                <w:b/>
                <w:sz w:val="20"/>
                <w:szCs w:val="20"/>
              </w:rPr>
            </w:pPr>
          </w:p>
        </w:tc>
      </w:tr>
      <w:tr w:rsidR="008133E2" w:rsidRPr="00B37C60" w:rsidTr="00770CA3">
        <w:tc>
          <w:tcPr>
            <w:tcW w:w="2500" w:type="pct"/>
          </w:tcPr>
          <w:p w:rsidR="008133E2" w:rsidRPr="00B37C60" w:rsidRDefault="008133E2" w:rsidP="00770CA3">
            <w:pPr>
              <w:ind w:left="1440"/>
              <w:rPr>
                <w:b/>
                <w:sz w:val="20"/>
                <w:szCs w:val="20"/>
              </w:rPr>
            </w:pPr>
            <w:r w:rsidRPr="00B37C60">
              <w:rPr>
                <w:b/>
                <w:sz w:val="20"/>
                <w:szCs w:val="20"/>
              </w:rPr>
              <w:t>1.5.2.2 OTHER</w:t>
            </w:r>
          </w:p>
        </w:tc>
        <w:tc>
          <w:tcPr>
            <w:tcW w:w="2500" w:type="pct"/>
          </w:tcPr>
          <w:p w:rsidR="008133E2" w:rsidRPr="00B37C60" w:rsidRDefault="008133E2" w:rsidP="00770CA3">
            <w:pPr>
              <w:ind w:left="2160"/>
              <w:rPr>
                <w:b/>
                <w:sz w:val="20"/>
                <w:szCs w:val="20"/>
              </w:rPr>
            </w:pPr>
          </w:p>
        </w:tc>
      </w:tr>
      <w:tr w:rsidR="008133E2" w:rsidRPr="00B37C60" w:rsidTr="00770CA3">
        <w:tc>
          <w:tcPr>
            <w:tcW w:w="2500" w:type="pct"/>
          </w:tcPr>
          <w:p w:rsidR="008133E2" w:rsidRPr="00B37C60" w:rsidRDefault="008133E2" w:rsidP="00770CA3">
            <w:pPr>
              <w:ind w:left="720"/>
              <w:rPr>
                <w:b/>
                <w:sz w:val="20"/>
                <w:szCs w:val="20"/>
              </w:rPr>
            </w:pPr>
            <w:r w:rsidRPr="00B37C60">
              <w:rPr>
                <w:b/>
                <w:sz w:val="20"/>
                <w:szCs w:val="20"/>
              </w:rPr>
              <w:t>1.5.3  CIVIL</w:t>
            </w:r>
          </w:p>
        </w:tc>
        <w:tc>
          <w:tcPr>
            <w:tcW w:w="2500" w:type="pct"/>
          </w:tcPr>
          <w:p w:rsidR="008133E2" w:rsidRPr="00B37C60" w:rsidRDefault="008133E2" w:rsidP="00770CA3">
            <w:pPr>
              <w:jc w:val="both"/>
              <w:rPr>
                <w:b/>
                <w:sz w:val="20"/>
                <w:szCs w:val="20"/>
              </w:rPr>
            </w:pPr>
          </w:p>
        </w:tc>
      </w:tr>
    </w:tbl>
    <w:p w:rsidR="008133E2" w:rsidRPr="00B37C60" w:rsidRDefault="008133E2" w:rsidP="008133E2">
      <w:pPr>
        <w:rPr>
          <w:b/>
          <w:sz w:val="20"/>
          <w:szCs w:val="20"/>
          <w:u w:val="single"/>
        </w:rPr>
      </w:pPr>
    </w:p>
    <w:p w:rsidR="008133E2" w:rsidRPr="00B37C60" w:rsidRDefault="008133E2" w:rsidP="008133E2">
      <w:pPr>
        <w:ind w:left="720"/>
        <w:rPr>
          <w:b/>
          <w:sz w:val="20"/>
          <w:szCs w:val="20"/>
          <w:u w:val="single"/>
        </w:rPr>
      </w:pPr>
      <w:r w:rsidRPr="00B37C60">
        <w:rPr>
          <w:b/>
          <w:sz w:val="20"/>
          <w:szCs w:val="20"/>
          <w:u w:val="single"/>
        </w:rPr>
        <w:t>METHODS OF EFFECTING</w:t>
      </w:r>
    </w:p>
    <w:p w:rsidR="008133E2" w:rsidRPr="00B37C60" w:rsidRDefault="008133E2" w:rsidP="008133E2">
      <w:pPr>
        <w:pStyle w:val="ListParagraph"/>
        <w:rPr>
          <w:b/>
          <w:sz w:val="20"/>
          <w:szCs w:val="20"/>
          <w:u w:val="single"/>
        </w:rPr>
      </w:pPr>
    </w:p>
    <w:tbl>
      <w:tblPr>
        <w:tblStyle w:val="TableGrid"/>
        <w:tblW w:w="5000" w:type="pct"/>
        <w:tblLook w:val="04A0"/>
      </w:tblPr>
      <w:tblGrid>
        <w:gridCol w:w="7195"/>
        <w:gridCol w:w="6979"/>
      </w:tblGrid>
      <w:tr w:rsidR="008133E2" w:rsidRPr="00B37C60" w:rsidTr="00770CA3">
        <w:tc>
          <w:tcPr>
            <w:tcW w:w="2538" w:type="pct"/>
          </w:tcPr>
          <w:p w:rsidR="008133E2" w:rsidRPr="00B37C60" w:rsidRDefault="008133E2" w:rsidP="00770CA3">
            <w:pPr>
              <w:pStyle w:val="ListParagraph"/>
              <w:ind w:left="0"/>
              <w:rPr>
                <w:b/>
                <w:sz w:val="20"/>
                <w:szCs w:val="20"/>
              </w:rPr>
            </w:pPr>
            <w:r w:rsidRPr="00B37C60">
              <w:rPr>
                <w:b/>
                <w:sz w:val="20"/>
                <w:szCs w:val="20"/>
              </w:rPr>
              <w:t>2.1  CONTRACT FOR COVER TAKEN OUT?</w:t>
            </w:r>
          </w:p>
        </w:tc>
        <w:tc>
          <w:tcPr>
            <w:tcW w:w="2462" w:type="pct"/>
          </w:tcPr>
          <w:p w:rsidR="008133E2" w:rsidRPr="00B37C60" w:rsidRDefault="008133E2" w:rsidP="00770CA3">
            <w:pPr>
              <w:pStyle w:val="ListParagraph"/>
              <w:ind w:left="0"/>
              <w:rPr>
                <w:b/>
                <w:sz w:val="20"/>
                <w:szCs w:val="20"/>
                <w:u w:val="single"/>
              </w:rPr>
            </w:pPr>
          </w:p>
        </w:tc>
      </w:tr>
      <w:tr w:rsidR="008133E2" w:rsidRPr="00B37C60" w:rsidTr="00770CA3">
        <w:tc>
          <w:tcPr>
            <w:tcW w:w="2538" w:type="pct"/>
          </w:tcPr>
          <w:p w:rsidR="008133E2" w:rsidRPr="00B37C60" w:rsidRDefault="008133E2" w:rsidP="00770CA3">
            <w:pPr>
              <w:pStyle w:val="ListParagraph"/>
              <w:rPr>
                <w:b/>
                <w:sz w:val="20"/>
                <w:szCs w:val="20"/>
              </w:rPr>
            </w:pPr>
            <w:r w:rsidRPr="00B37C60">
              <w:rPr>
                <w:b/>
                <w:sz w:val="20"/>
                <w:szCs w:val="20"/>
              </w:rPr>
              <w:t>2.1.2  IF YES, BY INDIVIDUAL OR GROUP CONTRACT?</w:t>
            </w:r>
          </w:p>
        </w:tc>
        <w:tc>
          <w:tcPr>
            <w:tcW w:w="2462" w:type="pct"/>
          </w:tcPr>
          <w:p w:rsidR="008133E2" w:rsidRPr="00B37C60" w:rsidRDefault="008133E2" w:rsidP="00770CA3">
            <w:pPr>
              <w:pStyle w:val="ListParagraph"/>
              <w:ind w:left="0"/>
              <w:rPr>
                <w:b/>
                <w:sz w:val="20"/>
                <w:szCs w:val="20"/>
                <w:u w:val="single"/>
              </w:rPr>
            </w:pPr>
          </w:p>
        </w:tc>
      </w:tr>
      <w:tr w:rsidR="008133E2" w:rsidRPr="00B37C60" w:rsidTr="00770CA3">
        <w:tc>
          <w:tcPr>
            <w:tcW w:w="2538" w:type="pct"/>
          </w:tcPr>
          <w:p w:rsidR="008133E2" w:rsidRPr="00B37C60" w:rsidRDefault="008133E2" w:rsidP="00770CA3">
            <w:pPr>
              <w:pStyle w:val="ListParagraph"/>
              <w:rPr>
                <w:b/>
                <w:sz w:val="20"/>
                <w:szCs w:val="20"/>
              </w:rPr>
            </w:pPr>
            <w:r w:rsidRPr="00B37C60">
              <w:rPr>
                <w:b/>
                <w:sz w:val="20"/>
                <w:szCs w:val="20"/>
              </w:rPr>
              <w:t xml:space="preserve">2.1.3  IS INSURER BOUND TO COVER? </w:t>
            </w:r>
          </w:p>
        </w:tc>
        <w:tc>
          <w:tcPr>
            <w:tcW w:w="2462" w:type="pct"/>
          </w:tcPr>
          <w:p w:rsidR="008133E2" w:rsidRPr="00B37C60" w:rsidRDefault="008133E2" w:rsidP="00770CA3">
            <w:pPr>
              <w:pStyle w:val="ListParagraph"/>
              <w:ind w:left="0"/>
              <w:rPr>
                <w:b/>
                <w:sz w:val="20"/>
                <w:szCs w:val="20"/>
                <w:u w:val="single"/>
              </w:rPr>
            </w:pPr>
          </w:p>
        </w:tc>
      </w:tr>
      <w:tr w:rsidR="008133E2" w:rsidRPr="00B37C60" w:rsidTr="00770CA3">
        <w:tc>
          <w:tcPr>
            <w:tcW w:w="2538" w:type="pct"/>
          </w:tcPr>
          <w:p w:rsidR="008133E2" w:rsidRPr="00B37C60" w:rsidRDefault="008133E2" w:rsidP="00770CA3">
            <w:pPr>
              <w:ind w:left="1440"/>
              <w:rPr>
                <w:b/>
                <w:sz w:val="20"/>
                <w:szCs w:val="20"/>
              </w:rPr>
            </w:pPr>
            <w:r w:rsidRPr="00B37C60">
              <w:rPr>
                <w:b/>
                <w:sz w:val="20"/>
                <w:szCs w:val="20"/>
              </w:rPr>
              <w:t>IF NOT, ANY CONSEQUENCES?</w:t>
            </w:r>
          </w:p>
        </w:tc>
        <w:tc>
          <w:tcPr>
            <w:tcW w:w="2462" w:type="pct"/>
          </w:tcPr>
          <w:p w:rsidR="008133E2" w:rsidRPr="00B37C60" w:rsidRDefault="008133E2" w:rsidP="00770CA3">
            <w:pPr>
              <w:pStyle w:val="ListParagraph"/>
              <w:ind w:left="0"/>
              <w:rPr>
                <w:b/>
                <w:sz w:val="20"/>
                <w:szCs w:val="20"/>
                <w:u w:val="single"/>
              </w:rPr>
            </w:pPr>
          </w:p>
        </w:tc>
      </w:tr>
      <w:tr w:rsidR="008133E2" w:rsidRPr="00B37C60" w:rsidTr="00770CA3">
        <w:tc>
          <w:tcPr>
            <w:tcW w:w="2538" w:type="pct"/>
          </w:tcPr>
          <w:p w:rsidR="008133E2" w:rsidRPr="00B37C60" w:rsidRDefault="008133E2" w:rsidP="00770CA3">
            <w:pPr>
              <w:pStyle w:val="ListParagraph"/>
              <w:ind w:left="0"/>
              <w:rPr>
                <w:b/>
                <w:sz w:val="20"/>
                <w:szCs w:val="20"/>
              </w:rPr>
            </w:pPr>
            <w:r w:rsidRPr="00B37C60">
              <w:rPr>
                <w:b/>
                <w:sz w:val="20"/>
                <w:szCs w:val="20"/>
              </w:rPr>
              <w:t>2.2  COVERAGE AUTOMATICALLY INCLUDED IN VOLUNTARY CONTRACT?</w:t>
            </w:r>
          </w:p>
        </w:tc>
        <w:tc>
          <w:tcPr>
            <w:tcW w:w="2462" w:type="pct"/>
          </w:tcPr>
          <w:p w:rsidR="008133E2" w:rsidRPr="00B37C60" w:rsidRDefault="008133E2" w:rsidP="00770CA3">
            <w:pPr>
              <w:pStyle w:val="ListParagraph"/>
              <w:ind w:left="0"/>
              <w:rPr>
                <w:b/>
                <w:sz w:val="20"/>
                <w:szCs w:val="20"/>
                <w:u w:val="single"/>
              </w:rPr>
            </w:pPr>
          </w:p>
        </w:tc>
      </w:tr>
    </w:tbl>
    <w:p w:rsidR="008133E2" w:rsidRPr="00B37C60" w:rsidRDefault="008133E2" w:rsidP="008133E2">
      <w:pPr>
        <w:pStyle w:val="ListParagraph"/>
        <w:rPr>
          <w:b/>
          <w:sz w:val="20"/>
          <w:szCs w:val="20"/>
          <w:u w:val="single"/>
        </w:rPr>
      </w:pPr>
    </w:p>
    <w:p w:rsidR="008133E2" w:rsidRPr="00B37C60" w:rsidRDefault="008133E2" w:rsidP="008133E2">
      <w:pPr>
        <w:pStyle w:val="ListParagraph"/>
        <w:rPr>
          <w:b/>
          <w:sz w:val="20"/>
          <w:szCs w:val="20"/>
          <w:u w:val="single"/>
        </w:rPr>
      </w:pPr>
      <w:r w:rsidRPr="00B37C60">
        <w:rPr>
          <w:b/>
          <w:sz w:val="20"/>
          <w:szCs w:val="20"/>
          <w:u w:val="single"/>
        </w:rPr>
        <w:t>FINANCIAL ASPECTS</w:t>
      </w:r>
    </w:p>
    <w:p w:rsidR="008133E2" w:rsidRPr="00B37C60" w:rsidRDefault="008133E2" w:rsidP="008133E2">
      <w:pPr>
        <w:pStyle w:val="ListParagraph"/>
        <w:rPr>
          <w:b/>
          <w:sz w:val="20"/>
          <w:szCs w:val="20"/>
          <w:u w:val="single"/>
        </w:rPr>
      </w:pPr>
    </w:p>
    <w:tbl>
      <w:tblPr>
        <w:tblStyle w:val="TableGrid"/>
        <w:tblW w:w="5000" w:type="pct"/>
        <w:tblLook w:val="04A0"/>
      </w:tblPr>
      <w:tblGrid>
        <w:gridCol w:w="7087"/>
        <w:gridCol w:w="7087"/>
      </w:tblGrid>
      <w:tr w:rsidR="008133E2" w:rsidRPr="00B37C60" w:rsidTr="00770CA3">
        <w:tc>
          <w:tcPr>
            <w:tcW w:w="2500" w:type="pct"/>
          </w:tcPr>
          <w:p w:rsidR="008133E2" w:rsidRPr="00B37C60" w:rsidRDefault="008133E2" w:rsidP="00770CA3">
            <w:pPr>
              <w:pStyle w:val="ListParagraph"/>
              <w:ind w:left="0"/>
              <w:rPr>
                <w:b/>
                <w:sz w:val="20"/>
                <w:szCs w:val="20"/>
              </w:rPr>
            </w:pPr>
            <w:r w:rsidRPr="00B37C60">
              <w:rPr>
                <w:b/>
                <w:sz w:val="20"/>
                <w:szCs w:val="20"/>
              </w:rPr>
              <w:t xml:space="preserve">3.1 AMOUNT OF COVER:     </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3.1.1  UNLIMITED OR LEGALLY REQUIRED MINIMUM?</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3.1.2 DEDUCTIBLE : PROHIBITED/MANDATORY/OPTIONAL?</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ind w:left="0"/>
              <w:rPr>
                <w:b/>
                <w:sz w:val="20"/>
                <w:szCs w:val="20"/>
              </w:rPr>
            </w:pPr>
            <w:r w:rsidRPr="00B37C60">
              <w:rPr>
                <w:b/>
                <w:sz w:val="20"/>
                <w:szCs w:val="20"/>
              </w:rPr>
              <w:t>3.2 PREMIUM AMOUNT:</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3.2.1  FIXED BY STATE? NO/IF YES - % OF PREMIUM OR FLAT RATE?</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3.2.2  FIXED BY PARTIES?</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 xml:space="preserve">3.2.3  BONUS-MALUS PER CLAIMS HISTORY? </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ind w:left="1440"/>
              <w:rPr>
                <w:b/>
                <w:sz w:val="20"/>
                <w:szCs w:val="20"/>
              </w:rPr>
            </w:pPr>
            <w:r w:rsidRPr="00B37C60">
              <w:rPr>
                <w:b/>
                <w:sz w:val="20"/>
                <w:szCs w:val="20"/>
              </w:rPr>
              <w:t>REGULATED OR UNREGULATED?</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3.2.4  POLICYHOLDER REACTION TO RATES – (UN)ACCEPTABLE?</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3.2.5  IF NOT COMPULSORY: WOULD PREMIUM BE SAME/MORE?</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ind w:left="0"/>
              <w:rPr>
                <w:b/>
                <w:sz w:val="20"/>
                <w:szCs w:val="20"/>
              </w:rPr>
            </w:pPr>
            <w:r w:rsidRPr="00B37C60">
              <w:rPr>
                <w:b/>
                <w:sz w:val="20"/>
                <w:szCs w:val="20"/>
              </w:rPr>
              <w:t>3.3  FINANCIAL DATA:</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 xml:space="preserve">3.3.1  DETERMINING IF PROFITABLE OR LOSS-MAKING? </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 xml:space="preserve">3.3.2  (IF NOT COMPULSORY) OTHERWISE INSURABLE, UNINSURABLE OR ONLY AT HIGHER PREMIUM/LESS COVER? </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5646E8">
            <w:pPr>
              <w:pStyle w:val="ListParagraph"/>
              <w:numPr>
                <w:ilvl w:val="2"/>
                <w:numId w:val="14"/>
              </w:numPr>
              <w:rPr>
                <w:b/>
                <w:sz w:val="20"/>
                <w:szCs w:val="20"/>
                <w:u w:val="single"/>
              </w:rPr>
            </w:pPr>
            <w:r w:rsidRPr="00B37C60">
              <w:rPr>
                <w:b/>
                <w:sz w:val="20"/>
                <w:szCs w:val="20"/>
              </w:rPr>
              <w:t xml:space="preserve">  FEW/MANY EXPOSED WOULD OTHERWISE INSURE? </w:t>
            </w:r>
            <w:r w:rsidRPr="00B37C60">
              <w:rPr>
                <w:b/>
                <w:sz w:val="20"/>
                <w:szCs w:val="20"/>
                <w:u w:val="single"/>
              </w:rPr>
              <w:t xml:space="preserve">            </w:t>
            </w:r>
          </w:p>
        </w:tc>
        <w:tc>
          <w:tcPr>
            <w:tcW w:w="2500" w:type="pct"/>
          </w:tcPr>
          <w:p w:rsidR="008133E2" w:rsidRPr="00B37C60" w:rsidRDefault="008133E2" w:rsidP="00770CA3">
            <w:pPr>
              <w:pStyle w:val="ListParagraph"/>
              <w:ind w:left="0"/>
              <w:rPr>
                <w:b/>
                <w:sz w:val="20"/>
                <w:szCs w:val="20"/>
                <w:u w:val="single"/>
              </w:rPr>
            </w:pPr>
          </w:p>
        </w:tc>
      </w:tr>
    </w:tbl>
    <w:p w:rsidR="00866953" w:rsidRPr="00B37C60" w:rsidRDefault="00866953" w:rsidP="00866953">
      <w:pPr>
        <w:rPr>
          <w:b/>
          <w:sz w:val="20"/>
          <w:szCs w:val="20"/>
          <w:u w:val="single"/>
        </w:rPr>
      </w:pPr>
    </w:p>
    <w:p w:rsidR="0067777D" w:rsidRPr="00B37C60" w:rsidRDefault="0067777D" w:rsidP="008133E2">
      <w:pPr>
        <w:ind w:left="360"/>
        <w:rPr>
          <w:b/>
          <w:sz w:val="20"/>
          <w:szCs w:val="20"/>
          <w:u w:val="single"/>
        </w:rPr>
      </w:pPr>
    </w:p>
    <w:p w:rsidR="0067777D" w:rsidRPr="00B37C60" w:rsidRDefault="0067777D" w:rsidP="008133E2">
      <w:pPr>
        <w:ind w:left="360"/>
        <w:rPr>
          <w:b/>
          <w:sz w:val="20"/>
          <w:szCs w:val="20"/>
          <w:u w:val="single"/>
        </w:rPr>
      </w:pPr>
    </w:p>
    <w:p w:rsidR="00615177" w:rsidRPr="00B37C60" w:rsidRDefault="008133E2" w:rsidP="008133E2">
      <w:pPr>
        <w:ind w:left="360"/>
        <w:rPr>
          <w:b/>
          <w:sz w:val="20"/>
          <w:szCs w:val="20"/>
          <w:u w:val="single"/>
        </w:rPr>
      </w:pPr>
      <w:r w:rsidRPr="00B37C60">
        <w:rPr>
          <w:b/>
          <w:sz w:val="20"/>
          <w:szCs w:val="20"/>
          <w:u w:val="single"/>
        </w:rPr>
        <w:t xml:space="preserve">1.3/4  </w:t>
      </w:r>
      <w:r w:rsidR="00784EAF" w:rsidRPr="00B37C60">
        <w:rPr>
          <w:b/>
          <w:sz w:val="20"/>
          <w:szCs w:val="20"/>
          <w:u w:val="single"/>
        </w:rPr>
        <w:t>C</w:t>
      </w:r>
      <w:r w:rsidR="00615177" w:rsidRPr="00B37C60">
        <w:rPr>
          <w:b/>
          <w:sz w:val="20"/>
          <w:szCs w:val="20"/>
          <w:u w:val="single"/>
        </w:rPr>
        <w:t>hiropractors</w:t>
      </w:r>
      <w:r w:rsidR="00784EAF" w:rsidRPr="00B37C60">
        <w:rPr>
          <w:b/>
          <w:sz w:val="20"/>
          <w:szCs w:val="20"/>
          <w:u w:val="single"/>
        </w:rPr>
        <w:t>/Osteopaths</w:t>
      </w:r>
    </w:p>
    <w:p w:rsidR="00615177" w:rsidRPr="00B37C60" w:rsidRDefault="00615177" w:rsidP="00615177">
      <w:pPr>
        <w:rPr>
          <w:b/>
          <w:sz w:val="20"/>
          <w:szCs w:val="20"/>
          <w:u w:val="single"/>
        </w:rPr>
      </w:pPr>
    </w:p>
    <w:p w:rsidR="00615177" w:rsidRPr="00B37C60" w:rsidRDefault="00615177" w:rsidP="00615177">
      <w:pPr>
        <w:ind w:left="720"/>
        <w:rPr>
          <w:b/>
          <w:sz w:val="20"/>
          <w:szCs w:val="20"/>
          <w:u w:val="single"/>
        </w:rPr>
      </w:pPr>
      <w:r w:rsidRPr="00B37C60">
        <w:rPr>
          <w:b/>
          <w:sz w:val="20"/>
          <w:szCs w:val="20"/>
          <w:u w:val="single"/>
        </w:rPr>
        <w:t>BASIC FACTORS</w:t>
      </w:r>
    </w:p>
    <w:p w:rsidR="00615177" w:rsidRPr="00B37C60" w:rsidRDefault="00615177" w:rsidP="00615177">
      <w:pPr>
        <w:rPr>
          <w:b/>
          <w:sz w:val="20"/>
          <w:szCs w:val="20"/>
          <w:u w:val="single"/>
        </w:rPr>
      </w:pPr>
    </w:p>
    <w:tbl>
      <w:tblPr>
        <w:tblStyle w:val="TableGrid"/>
        <w:tblW w:w="5000" w:type="pct"/>
        <w:tblLook w:val="04A0"/>
      </w:tblPr>
      <w:tblGrid>
        <w:gridCol w:w="7087"/>
        <w:gridCol w:w="7087"/>
      </w:tblGrid>
      <w:tr w:rsidR="00615177" w:rsidRPr="00B37C60" w:rsidTr="00770CA3">
        <w:tc>
          <w:tcPr>
            <w:tcW w:w="2500" w:type="pct"/>
          </w:tcPr>
          <w:p w:rsidR="00615177" w:rsidRPr="00B37C60" w:rsidRDefault="00615177" w:rsidP="00770CA3">
            <w:pPr>
              <w:rPr>
                <w:sz w:val="20"/>
                <w:szCs w:val="20"/>
              </w:rPr>
            </w:pPr>
            <w:r w:rsidRPr="00B37C60">
              <w:rPr>
                <w:b/>
                <w:sz w:val="20"/>
                <w:szCs w:val="20"/>
              </w:rPr>
              <w:t>1.1.1     LAID DOWN BY LAW?</w:t>
            </w:r>
          </w:p>
        </w:tc>
        <w:tc>
          <w:tcPr>
            <w:tcW w:w="2500" w:type="pct"/>
          </w:tcPr>
          <w:p w:rsidR="00615177" w:rsidRPr="00B37C60" w:rsidRDefault="00615177" w:rsidP="00770CA3">
            <w:pPr>
              <w:jc w:val="both"/>
              <w:rPr>
                <w:sz w:val="20"/>
                <w:szCs w:val="20"/>
              </w:rPr>
            </w:pPr>
            <w:r w:rsidRPr="00B37C60">
              <w:rPr>
                <w:sz w:val="20"/>
                <w:szCs w:val="20"/>
              </w:rPr>
              <w:t xml:space="preserve">Yes. National statutory law and regulations:  </w:t>
            </w:r>
            <w:r w:rsidRPr="00B37C60">
              <w:rPr>
                <w:b/>
                <w:sz w:val="20"/>
                <w:szCs w:val="20"/>
              </w:rPr>
              <w:t xml:space="preserve">Osteopaths Act 1993 </w:t>
            </w:r>
            <w:r w:rsidRPr="00B37C60">
              <w:rPr>
                <w:sz w:val="20"/>
                <w:szCs w:val="20"/>
              </w:rPr>
              <w:t xml:space="preserve">and subsequent regulations, notably the </w:t>
            </w:r>
            <w:r w:rsidRPr="00B37C60">
              <w:rPr>
                <w:b/>
                <w:sz w:val="20"/>
                <w:szCs w:val="20"/>
              </w:rPr>
              <w:t>General Osteopathic  Council  (Professional Indemnity Insurance Rules) Order of Council 1998 (SI 1998 No 1329)</w:t>
            </w:r>
            <w:r w:rsidRPr="00B37C60">
              <w:rPr>
                <w:sz w:val="20"/>
                <w:szCs w:val="20"/>
              </w:rPr>
              <w:t xml:space="preserve"> and the</w:t>
            </w:r>
            <w:r w:rsidRPr="00B37C60">
              <w:rPr>
                <w:b/>
                <w:sz w:val="20"/>
                <w:szCs w:val="20"/>
              </w:rPr>
              <w:t xml:space="preserve"> Chiropractors Act 1994</w:t>
            </w:r>
          </w:p>
        </w:tc>
      </w:tr>
      <w:tr w:rsidR="00615177" w:rsidRPr="00B37C60" w:rsidTr="00770CA3">
        <w:tc>
          <w:tcPr>
            <w:tcW w:w="2500" w:type="pct"/>
          </w:tcPr>
          <w:p w:rsidR="00615177" w:rsidRPr="00B37C60" w:rsidRDefault="00615177" w:rsidP="00770CA3">
            <w:pPr>
              <w:rPr>
                <w:b/>
                <w:sz w:val="20"/>
                <w:szCs w:val="20"/>
              </w:rPr>
            </w:pPr>
            <w:r w:rsidRPr="00B37C60">
              <w:rPr>
                <w:b/>
                <w:sz w:val="20"/>
                <w:szCs w:val="20"/>
              </w:rPr>
              <w:t>1.1.2     SYSTEMATICALLY BY CO-CONTRACTING PARTY?</w:t>
            </w:r>
          </w:p>
        </w:tc>
        <w:tc>
          <w:tcPr>
            <w:tcW w:w="2500" w:type="pct"/>
          </w:tcPr>
          <w:p w:rsidR="00615177" w:rsidRPr="00B37C60" w:rsidRDefault="00615177" w:rsidP="00770CA3">
            <w:pPr>
              <w:jc w:val="both"/>
              <w:rPr>
                <w:sz w:val="20"/>
                <w:szCs w:val="20"/>
              </w:rPr>
            </w:pPr>
          </w:p>
        </w:tc>
      </w:tr>
      <w:tr w:rsidR="00615177" w:rsidRPr="00B37C60" w:rsidTr="00770CA3">
        <w:tc>
          <w:tcPr>
            <w:tcW w:w="2500" w:type="pct"/>
          </w:tcPr>
          <w:p w:rsidR="00615177" w:rsidRPr="00B37C60" w:rsidRDefault="00615177" w:rsidP="00770CA3">
            <w:pPr>
              <w:rPr>
                <w:b/>
                <w:sz w:val="20"/>
                <w:szCs w:val="20"/>
              </w:rPr>
            </w:pPr>
            <w:r w:rsidRPr="00B37C60">
              <w:rPr>
                <w:b/>
                <w:sz w:val="20"/>
                <w:szCs w:val="20"/>
              </w:rPr>
              <w:t>1.2        CONTEXT IN WHICH INTRODUCED</w:t>
            </w:r>
          </w:p>
        </w:tc>
        <w:tc>
          <w:tcPr>
            <w:tcW w:w="2500" w:type="pct"/>
          </w:tcPr>
          <w:p w:rsidR="00615177" w:rsidRPr="00B37C60" w:rsidRDefault="00615177" w:rsidP="00770CA3">
            <w:pPr>
              <w:jc w:val="both"/>
              <w:rPr>
                <w:sz w:val="20"/>
                <w:szCs w:val="20"/>
              </w:rPr>
            </w:pPr>
            <w:r w:rsidRPr="00B37C60">
              <w:rPr>
                <w:sz w:val="20"/>
                <w:szCs w:val="20"/>
              </w:rPr>
              <w:t xml:space="preserve">The Osteopaths Act 1993 empowered the general Osteopathic Council to make rules requiring osteopaths to obtain liability insurance. The rules made by the council were approved in the SI cited above, coming into force on 9 May 1998. </w:t>
            </w:r>
          </w:p>
        </w:tc>
      </w:tr>
      <w:tr w:rsidR="00615177" w:rsidRPr="00B37C60" w:rsidTr="00770CA3">
        <w:tc>
          <w:tcPr>
            <w:tcW w:w="2500" w:type="pct"/>
          </w:tcPr>
          <w:p w:rsidR="00615177" w:rsidRPr="00B37C60" w:rsidRDefault="00615177" w:rsidP="00770CA3">
            <w:pPr>
              <w:rPr>
                <w:b/>
                <w:sz w:val="20"/>
                <w:szCs w:val="20"/>
              </w:rPr>
            </w:pPr>
            <w:r w:rsidRPr="00B37C60">
              <w:rPr>
                <w:b/>
                <w:sz w:val="20"/>
                <w:szCs w:val="20"/>
              </w:rPr>
              <w:t xml:space="preserve">1.3        NATURE OF RISK </w:t>
            </w:r>
          </w:p>
        </w:tc>
        <w:tc>
          <w:tcPr>
            <w:tcW w:w="2500" w:type="pct"/>
          </w:tcPr>
          <w:p w:rsidR="00615177" w:rsidRPr="00B37C60" w:rsidRDefault="00615177" w:rsidP="00770CA3">
            <w:pPr>
              <w:jc w:val="both"/>
              <w:rPr>
                <w:b/>
                <w:sz w:val="20"/>
                <w:szCs w:val="20"/>
              </w:rPr>
            </w:pPr>
            <w:r w:rsidRPr="00B37C60">
              <w:rPr>
                <w:sz w:val="20"/>
                <w:szCs w:val="20"/>
              </w:rPr>
              <w:t>Professional liability insurance, as well as public or product liability associated with provision of osteopathic services/products supplied and cover for liabilities owed by employees, partners, agents  etc (Rule 4 of SI 1998 No 1329.)</w:t>
            </w:r>
          </w:p>
        </w:tc>
      </w:tr>
      <w:tr w:rsidR="00615177" w:rsidRPr="00B37C60" w:rsidTr="00770CA3">
        <w:tc>
          <w:tcPr>
            <w:tcW w:w="2500" w:type="pct"/>
          </w:tcPr>
          <w:p w:rsidR="00615177" w:rsidRPr="00B37C60" w:rsidRDefault="00615177" w:rsidP="00770CA3">
            <w:pPr>
              <w:rPr>
                <w:b/>
                <w:sz w:val="20"/>
                <w:szCs w:val="20"/>
              </w:rPr>
            </w:pPr>
            <w:r w:rsidRPr="00B37C60">
              <w:rPr>
                <w:b/>
                <w:sz w:val="20"/>
                <w:szCs w:val="20"/>
              </w:rPr>
              <w:t xml:space="preserve">1.4        EXCLUSIONS </w:t>
            </w:r>
          </w:p>
        </w:tc>
        <w:tc>
          <w:tcPr>
            <w:tcW w:w="2500" w:type="pct"/>
          </w:tcPr>
          <w:p w:rsidR="00615177" w:rsidRPr="00B37C60" w:rsidRDefault="00615177" w:rsidP="00770CA3">
            <w:pPr>
              <w:ind w:left="720"/>
              <w:jc w:val="both"/>
              <w:rPr>
                <w:b/>
                <w:sz w:val="20"/>
                <w:szCs w:val="20"/>
              </w:rPr>
            </w:pPr>
          </w:p>
        </w:tc>
      </w:tr>
      <w:tr w:rsidR="00615177" w:rsidRPr="00B37C60" w:rsidTr="00770CA3">
        <w:tc>
          <w:tcPr>
            <w:tcW w:w="2500" w:type="pct"/>
          </w:tcPr>
          <w:p w:rsidR="00615177" w:rsidRPr="00B37C60" w:rsidRDefault="00615177" w:rsidP="00770CA3">
            <w:pPr>
              <w:ind w:left="720"/>
              <w:rPr>
                <w:b/>
                <w:sz w:val="20"/>
                <w:szCs w:val="20"/>
              </w:rPr>
            </w:pPr>
            <w:r w:rsidRPr="00B37C60">
              <w:rPr>
                <w:b/>
                <w:sz w:val="20"/>
                <w:szCs w:val="20"/>
              </w:rPr>
              <w:t>1.4.1 PERMITTED</w:t>
            </w:r>
          </w:p>
        </w:tc>
        <w:tc>
          <w:tcPr>
            <w:tcW w:w="2500" w:type="pct"/>
          </w:tcPr>
          <w:p w:rsidR="00615177" w:rsidRPr="00B37C60" w:rsidRDefault="00615177" w:rsidP="00770CA3">
            <w:pPr>
              <w:jc w:val="both"/>
              <w:rPr>
                <w:sz w:val="20"/>
                <w:szCs w:val="20"/>
              </w:rPr>
            </w:pPr>
            <w:r w:rsidRPr="00B37C60">
              <w:rPr>
                <w:sz w:val="20"/>
                <w:szCs w:val="20"/>
              </w:rPr>
              <w:t xml:space="preserve">If an osteopath is also a registered medical practitioner and indemnity cover in place satisfies the needs imposed for osteopaths, there is no need for separate cover (Rule 3). Only liability for services provided in the UK required (Rule 5). </w:t>
            </w:r>
          </w:p>
        </w:tc>
      </w:tr>
      <w:tr w:rsidR="00615177" w:rsidRPr="00B37C60" w:rsidTr="00770CA3">
        <w:tc>
          <w:tcPr>
            <w:tcW w:w="2500" w:type="pct"/>
          </w:tcPr>
          <w:p w:rsidR="00615177" w:rsidRPr="00B37C60" w:rsidRDefault="00615177" w:rsidP="00770CA3">
            <w:pPr>
              <w:ind w:left="720"/>
              <w:rPr>
                <w:sz w:val="20"/>
                <w:szCs w:val="20"/>
              </w:rPr>
            </w:pPr>
            <w:r w:rsidRPr="00B37C60">
              <w:rPr>
                <w:b/>
                <w:sz w:val="20"/>
                <w:szCs w:val="20"/>
              </w:rPr>
              <w:t>1.4.2 PROHIBITED</w:t>
            </w:r>
          </w:p>
        </w:tc>
        <w:tc>
          <w:tcPr>
            <w:tcW w:w="2500" w:type="pct"/>
          </w:tcPr>
          <w:p w:rsidR="00615177" w:rsidRPr="00B37C60" w:rsidRDefault="00615177" w:rsidP="00770CA3">
            <w:pPr>
              <w:ind w:left="1440"/>
              <w:jc w:val="both"/>
              <w:rPr>
                <w:b/>
                <w:sz w:val="20"/>
                <w:szCs w:val="20"/>
              </w:rPr>
            </w:pPr>
          </w:p>
        </w:tc>
      </w:tr>
      <w:tr w:rsidR="00615177" w:rsidRPr="00B37C60" w:rsidTr="00770CA3">
        <w:tc>
          <w:tcPr>
            <w:tcW w:w="2500" w:type="pct"/>
          </w:tcPr>
          <w:p w:rsidR="00615177" w:rsidRPr="00B37C60" w:rsidRDefault="00615177" w:rsidP="00770CA3">
            <w:pPr>
              <w:ind w:left="720"/>
              <w:rPr>
                <w:sz w:val="20"/>
                <w:szCs w:val="20"/>
              </w:rPr>
            </w:pPr>
            <w:r w:rsidRPr="00B37C60">
              <w:rPr>
                <w:b/>
                <w:sz w:val="20"/>
                <w:szCs w:val="20"/>
              </w:rPr>
              <w:t>1.4.3 IMPOSED</w:t>
            </w:r>
          </w:p>
        </w:tc>
        <w:tc>
          <w:tcPr>
            <w:tcW w:w="2500" w:type="pct"/>
          </w:tcPr>
          <w:p w:rsidR="00615177" w:rsidRPr="00B37C60" w:rsidRDefault="00615177" w:rsidP="00770CA3">
            <w:pPr>
              <w:ind w:left="1440"/>
              <w:jc w:val="both"/>
              <w:rPr>
                <w:b/>
                <w:sz w:val="20"/>
                <w:szCs w:val="20"/>
              </w:rPr>
            </w:pPr>
          </w:p>
        </w:tc>
      </w:tr>
      <w:tr w:rsidR="00615177" w:rsidRPr="00B37C60" w:rsidTr="00770CA3">
        <w:tc>
          <w:tcPr>
            <w:tcW w:w="2500" w:type="pct"/>
          </w:tcPr>
          <w:p w:rsidR="00615177" w:rsidRPr="00B37C60" w:rsidRDefault="00615177" w:rsidP="00770CA3">
            <w:pPr>
              <w:rPr>
                <w:b/>
                <w:sz w:val="20"/>
                <w:szCs w:val="20"/>
              </w:rPr>
            </w:pPr>
            <w:r w:rsidRPr="00B37C60">
              <w:rPr>
                <w:b/>
                <w:sz w:val="20"/>
                <w:szCs w:val="20"/>
              </w:rPr>
              <w:t>1.5        PENALTIES</w:t>
            </w:r>
          </w:p>
        </w:tc>
        <w:tc>
          <w:tcPr>
            <w:tcW w:w="2500" w:type="pct"/>
          </w:tcPr>
          <w:p w:rsidR="00615177" w:rsidRPr="00B37C60" w:rsidRDefault="00615177" w:rsidP="00770CA3">
            <w:pPr>
              <w:ind w:left="720"/>
              <w:jc w:val="both"/>
              <w:rPr>
                <w:b/>
                <w:sz w:val="20"/>
                <w:szCs w:val="20"/>
              </w:rPr>
            </w:pPr>
          </w:p>
        </w:tc>
      </w:tr>
      <w:tr w:rsidR="00615177" w:rsidRPr="00B37C60" w:rsidTr="00770CA3">
        <w:tc>
          <w:tcPr>
            <w:tcW w:w="2500" w:type="pct"/>
          </w:tcPr>
          <w:p w:rsidR="00615177" w:rsidRPr="00B37C60" w:rsidRDefault="00615177" w:rsidP="00770CA3">
            <w:pPr>
              <w:ind w:left="720"/>
              <w:rPr>
                <w:b/>
                <w:sz w:val="20"/>
                <w:szCs w:val="20"/>
              </w:rPr>
            </w:pPr>
            <w:r w:rsidRPr="00B37C60">
              <w:rPr>
                <w:b/>
                <w:sz w:val="20"/>
                <w:szCs w:val="20"/>
              </w:rPr>
              <w:t>1.5.1 CRIMINAL</w:t>
            </w:r>
          </w:p>
        </w:tc>
        <w:tc>
          <w:tcPr>
            <w:tcW w:w="2500" w:type="pct"/>
          </w:tcPr>
          <w:p w:rsidR="00615177" w:rsidRPr="00B37C60" w:rsidRDefault="00615177" w:rsidP="00770CA3">
            <w:pPr>
              <w:jc w:val="both"/>
              <w:rPr>
                <w:b/>
                <w:sz w:val="20"/>
                <w:szCs w:val="20"/>
              </w:rPr>
            </w:pPr>
          </w:p>
        </w:tc>
      </w:tr>
      <w:tr w:rsidR="00615177" w:rsidRPr="00B37C60" w:rsidTr="00770CA3">
        <w:tc>
          <w:tcPr>
            <w:tcW w:w="2500" w:type="pct"/>
          </w:tcPr>
          <w:p w:rsidR="00615177" w:rsidRPr="00B37C60" w:rsidRDefault="00615177" w:rsidP="00770CA3">
            <w:pPr>
              <w:ind w:left="720"/>
              <w:rPr>
                <w:b/>
                <w:sz w:val="20"/>
                <w:szCs w:val="20"/>
              </w:rPr>
            </w:pPr>
            <w:r w:rsidRPr="00B37C60">
              <w:rPr>
                <w:b/>
                <w:sz w:val="20"/>
                <w:szCs w:val="20"/>
              </w:rPr>
              <w:t xml:space="preserve">1.5.2 ADMINISTRATIVE </w:t>
            </w:r>
          </w:p>
        </w:tc>
        <w:tc>
          <w:tcPr>
            <w:tcW w:w="2500" w:type="pct"/>
          </w:tcPr>
          <w:p w:rsidR="00615177" w:rsidRPr="00B37C60" w:rsidRDefault="00615177" w:rsidP="00770CA3">
            <w:pPr>
              <w:jc w:val="both"/>
              <w:rPr>
                <w:sz w:val="20"/>
                <w:szCs w:val="20"/>
              </w:rPr>
            </w:pPr>
            <w:r w:rsidRPr="00B37C60">
              <w:rPr>
                <w:sz w:val="20"/>
                <w:szCs w:val="20"/>
              </w:rPr>
              <w:t>Failure by an osteopath to maintain insurance cover in accordance with the Rules may be treated as constituting unacceptable professional conduct and dealt with accordingly (Rule 9).</w:t>
            </w:r>
          </w:p>
        </w:tc>
      </w:tr>
      <w:tr w:rsidR="00615177" w:rsidRPr="00B37C60" w:rsidTr="00770CA3">
        <w:tc>
          <w:tcPr>
            <w:tcW w:w="2500" w:type="pct"/>
          </w:tcPr>
          <w:p w:rsidR="00615177" w:rsidRPr="00B37C60" w:rsidRDefault="00615177" w:rsidP="00770CA3">
            <w:pPr>
              <w:ind w:left="1440"/>
              <w:rPr>
                <w:b/>
                <w:sz w:val="20"/>
                <w:szCs w:val="20"/>
              </w:rPr>
            </w:pPr>
            <w:r w:rsidRPr="00B37C60">
              <w:rPr>
                <w:b/>
                <w:sz w:val="20"/>
                <w:szCs w:val="20"/>
              </w:rPr>
              <w:t xml:space="preserve">1.5.2.1 DISQUALIFICATION </w:t>
            </w:r>
          </w:p>
        </w:tc>
        <w:tc>
          <w:tcPr>
            <w:tcW w:w="2500" w:type="pct"/>
          </w:tcPr>
          <w:p w:rsidR="00615177" w:rsidRPr="00B37C60" w:rsidRDefault="00615177" w:rsidP="00770CA3">
            <w:pPr>
              <w:ind w:left="2160"/>
              <w:jc w:val="both"/>
              <w:rPr>
                <w:b/>
                <w:sz w:val="20"/>
                <w:szCs w:val="20"/>
              </w:rPr>
            </w:pPr>
          </w:p>
        </w:tc>
      </w:tr>
      <w:tr w:rsidR="00615177" w:rsidRPr="00B37C60" w:rsidTr="00770CA3">
        <w:tc>
          <w:tcPr>
            <w:tcW w:w="2500" w:type="pct"/>
          </w:tcPr>
          <w:p w:rsidR="00615177" w:rsidRPr="00B37C60" w:rsidRDefault="00615177" w:rsidP="00770CA3">
            <w:pPr>
              <w:ind w:left="1440"/>
              <w:rPr>
                <w:b/>
                <w:sz w:val="20"/>
                <w:szCs w:val="20"/>
              </w:rPr>
            </w:pPr>
            <w:r w:rsidRPr="00B37C60">
              <w:rPr>
                <w:b/>
                <w:sz w:val="20"/>
                <w:szCs w:val="20"/>
              </w:rPr>
              <w:t>1.5.2.2 OTHER</w:t>
            </w:r>
          </w:p>
        </w:tc>
        <w:tc>
          <w:tcPr>
            <w:tcW w:w="2500" w:type="pct"/>
          </w:tcPr>
          <w:p w:rsidR="00615177" w:rsidRPr="00B37C60" w:rsidRDefault="00615177" w:rsidP="00770CA3">
            <w:pPr>
              <w:ind w:left="2160"/>
              <w:rPr>
                <w:b/>
                <w:sz w:val="20"/>
                <w:szCs w:val="20"/>
              </w:rPr>
            </w:pPr>
          </w:p>
        </w:tc>
      </w:tr>
      <w:tr w:rsidR="00615177" w:rsidRPr="00B37C60" w:rsidTr="00770CA3">
        <w:tc>
          <w:tcPr>
            <w:tcW w:w="2500" w:type="pct"/>
          </w:tcPr>
          <w:p w:rsidR="00615177" w:rsidRPr="00B37C60" w:rsidRDefault="00615177" w:rsidP="00770CA3">
            <w:pPr>
              <w:ind w:left="720"/>
              <w:rPr>
                <w:b/>
                <w:sz w:val="20"/>
                <w:szCs w:val="20"/>
              </w:rPr>
            </w:pPr>
            <w:r w:rsidRPr="00B37C60">
              <w:rPr>
                <w:b/>
                <w:sz w:val="20"/>
                <w:szCs w:val="20"/>
              </w:rPr>
              <w:t>1.5.3  CIVIL</w:t>
            </w:r>
          </w:p>
        </w:tc>
        <w:tc>
          <w:tcPr>
            <w:tcW w:w="2500" w:type="pct"/>
          </w:tcPr>
          <w:p w:rsidR="00615177" w:rsidRPr="00B37C60" w:rsidRDefault="00615177" w:rsidP="00770CA3">
            <w:pPr>
              <w:jc w:val="both"/>
              <w:rPr>
                <w:b/>
                <w:sz w:val="20"/>
                <w:szCs w:val="20"/>
              </w:rPr>
            </w:pPr>
          </w:p>
        </w:tc>
      </w:tr>
    </w:tbl>
    <w:p w:rsidR="00615177" w:rsidRPr="00B37C60" w:rsidRDefault="00615177" w:rsidP="00615177">
      <w:pPr>
        <w:rPr>
          <w:b/>
          <w:sz w:val="20"/>
          <w:szCs w:val="20"/>
          <w:u w:val="single"/>
        </w:rPr>
      </w:pPr>
    </w:p>
    <w:p w:rsidR="00615177" w:rsidRPr="00B37C60" w:rsidRDefault="00615177" w:rsidP="00615177">
      <w:pPr>
        <w:ind w:left="720"/>
        <w:rPr>
          <w:b/>
          <w:sz w:val="20"/>
          <w:szCs w:val="20"/>
          <w:u w:val="single"/>
        </w:rPr>
      </w:pPr>
      <w:r w:rsidRPr="00B37C60">
        <w:rPr>
          <w:b/>
          <w:sz w:val="20"/>
          <w:szCs w:val="20"/>
          <w:u w:val="single"/>
        </w:rPr>
        <w:t>METHODS OF EFFECTING</w:t>
      </w:r>
    </w:p>
    <w:p w:rsidR="00615177" w:rsidRPr="00B37C60" w:rsidRDefault="00615177" w:rsidP="00615177">
      <w:pPr>
        <w:pStyle w:val="ListParagraph"/>
        <w:rPr>
          <w:b/>
          <w:sz w:val="20"/>
          <w:szCs w:val="20"/>
          <w:u w:val="single"/>
        </w:rPr>
      </w:pPr>
    </w:p>
    <w:tbl>
      <w:tblPr>
        <w:tblStyle w:val="TableGrid"/>
        <w:tblW w:w="5000" w:type="pct"/>
        <w:tblLook w:val="04A0"/>
      </w:tblPr>
      <w:tblGrid>
        <w:gridCol w:w="7195"/>
        <w:gridCol w:w="6979"/>
      </w:tblGrid>
      <w:tr w:rsidR="00615177" w:rsidRPr="00B37C60" w:rsidTr="00770CA3">
        <w:tc>
          <w:tcPr>
            <w:tcW w:w="2538" w:type="pct"/>
          </w:tcPr>
          <w:p w:rsidR="00615177" w:rsidRPr="00B37C60" w:rsidRDefault="00615177" w:rsidP="00770CA3">
            <w:pPr>
              <w:pStyle w:val="ListParagraph"/>
              <w:ind w:left="0"/>
              <w:rPr>
                <w:b/>
                <w:sz w:val="20"/>
                <w:szCs w:val="20"/>
              </w:rPr>
            </w:pPr>
            <w:r w:rsidRPr="00B37C60">
              <w:rPr>
                <w:b/>
                <w:sz w:val="20"/>
                <w:szCs w:val="20"/>
              </w:rPr>
              <w:t>2.1  CONTRACT FOR COVER TAKEN OUT?</w:t>
            </w:r>
          </w:p>
        </w:tc>
        <w:tc>
          <w:tcPr>
            <w:tcW w:w="2462" w:type="pct"/>
          </w:tcPr>
          <w:p w:rsidR="00615177" w:rsidRPr="00B37C60" w:rsidRDefault="00615177" w:rsidP="00770CA3">
            <w:pPr>
              <w:pStyle w:val="ListParagraph"/>
              <w:ind w:left="0"/>
              <w:jc w:val="both"/>
              <w:rPr>
                <w:b/>
                <w:sz w:val="20"/>
                <w:szCs w:val="20"/>
                <w:u w:val="single"/>
              </w:rPr>
            </w:pPr>
            <w:r w:rsidRPr="00B37C60">
              <w:rPr>
                <w:sz w:val="20"/>
                <w:szCs w:val="20"/>
              </w:rPr>
              <w:t>Yes. There is no provision in statute regarding exact manner in which any cover to be taken out, nor regarding manner of so effecting, save that prescribed risks must be covered and run-off cover obtained following date on which he ceases to practise.</w:t>
            </w:r>
          </w:p>
        </w:tc>
      </w:tr>
      <w:tr w:rsidR="00615177" w:rsidRPr="00B37C60" w:rsidTr="00770CA3">
        <w:tc>
          <w:tcPr>
            <w:tcW w:w="2538" w:type="pct"/>
          </w:tcPr>
          <w:p w:rsidR="00615177" w:rsidRPr="00B37C60" w:rsidRDefault="00615177" w:rsidP="00770CA3">
            <w:pPr>
              <w:pStyle w:val="ListParagraph"/>
              <w:rPr>
                <w:b/>
                <w:sz w:val="20"/>
                <w:szCs w:val="20"/>
              </w:rPr>
            </w:pPr>
            <w:r w:rsidRPr="00B37C60">
              <w:rPr>
                <w:b/>
                <w:sz w:val="20"/>
                <w:szCs w:val="20"/>
              </w:rPr>
              <w:t>2.1.2  IF YES, BY INDIVIDUAL OR GROUP CONTRACT?</w:t>
            </w:r>
          </w:p>
        </w:tc>
        <w:tc>
          <w:tcPr>
            <w:tcW w:w="2462" w:type="pct"/>
          </w:tcPr>
          <w:p w:rsidR="00615177" w:rsidRPr="00B37C60" w:rsidRDefault="00615177" w:rsidP="00770CA3">
            <w:pPr>
              <w:pStyle w:val="ListParagraph"/>
              <w:ind w:left="0"/>
              <w:rPr>
                <w:b/>
                <w:sz w:val="20"/>
                <w:szCs w:val="20"/>
                <w:u w:val="single"/>
              </w:rPr>
            </w:pPr>
          </w:p>
        </w:tc>
      </w:tr>
      <w:tr w:rsidR="00615177" w:rsidRPr="00B37C60" w:rsidTr="00770CA3">
        <w:tc>
          <w:tcPr>
            <w:tcW w:w="2538" w:type="pct"/>
          </w:tcPr>
          <w:p w:rsidR="00615177" w:rsidRPr="00B37C60" w:rsidRDefault="00615177" w:rsidP="00770CA3">
            <w:pPr>
              <w:pStyle w:val="ListParagraph"/>
              <w:rPr>
                <w:b/>
                <w:sz w:val="20"/>
                <w:szCs w:val="20"/>
              </w:rPr>
            </w:pPr>
            <w:r w:rsidRPr="00B37C60">
              <w:rPr>
                <w:b/>
                <w:sz w:val="20"/>
                <w:szCs w:val="20"/>
              </w:rPr>
              <w:t xml:space="preserve">2.1.3  IS INSURER BOUND TO COVER? </w:t>
            </w:r>
          </w:p>
        </w:tc>
        <w:tc>
          <w:tcPr>
            <w:tcW w:w="2462" w:type="pct"/>
          </w:tcPr>
          <w:p w:rsidR="00615177" w:rsidRPr="00B37C60" w:rsidRDefault="00615177" w:rsidP="00770CA3">
            <w:pPr>
              <w:pStyle w:val="ListParagraph"/>
              <w:ind w:left="0"/>
              <w:rPr>
                <w:b/>
                <w:sz w:val="20"/>
                <w:szCs w:val="20"/>
                <w:u w:val="single"/>
              </w:rPr>
            </w:pPr>
          </w:p>
        </w:tc>
      </w:tr>
      <w:tr w:rsidR="00615177" w:rsidRPr="00B37C60" w:rsidTr="00770CA3">
        <w:tc>
          <w:tcPr>
            <w:tcW w:w="2538" w:type="pct"/>
          </w:tcPr>
          <w:p w:rsidR="00615177" w:rsidRPr="00B37C60" w:rsidRDefault="00615177" w:rsidP="00770CA3">
            <w:pPr>
              <w:ind w:left="1440"/>
              <w:rPr>
                <w:b/>
                <w:sz w:val="20"/>
                <w:szCs w:val="20"/>
              </w:rPr>
            </w:pPr>
            <w:r w:rsidRPr="00B37C60">
              <w:rPr>
                <w:b/>
                <w:sz w:val="20"/>
                <w:szCs w:val="20"/>
              </w:rPr>
              <w:t>IF NOT, ANY CONSEQUENCES?</w:t>
            </w:r>
          </w:p>
        </w:tc>
        <w:tc>
          <w:tcPr>
            <w:tcW w:w="2462" w:type="pct"/>
          </w:tcPr>
          <w:p w:rsidR="00615177" w:rsidRPr="00B37C60" w:rsidRDefault="00615177" w:rsidP="00770CA3">
            <w:pPr>
              <w:pStyle w:val="ListParagraph"/>
              <w:ind w:left="0"/>
              <w:rPr>
                <w:b/>
                <w:sz w:val="20"/>
                <w:szCs w:val="20"/>
                <w:u w:val="single"/>
              </w:rPr>
            </w:pPr>
          </w:p>
        </w:tc>
      </w:tr>
      <w:tr w:rsidR="00615177" w:rsidRPr="00B37C60" w:rsidTr="00770CA3">
        <w:tc>
          <w:tcPr>
            <w:tcW w:w="2538" w:type="pct"/>
          </w:tcPr>
          <w:p w:rsidR="00615177" w:rsidRPr="00B37C60" w:rsidRDefault="00615177" w:rsidP="00770CA3">
            <w:pPr>
              <w:pStyle w:val="ListParagraph"/>
              <w:ind w:left="0"/>
              <w:rPr>
                <w:b/>
                <w:sz w:val="20"/>
                <w:szCs w:val="20"/>
              </w:rPr>
            </w:pPr>
            <w:r w:rsidRPr="00B37C60">
              <w:rPr>
                <w:b/>
                <w:sz w:val="20"/>
                <w:szCs w:val="20"/>
              </w:rPr>
              <w:t>2.2  COVERAGE AUTOMATICALLY INCLUDED IN VOLUNTARY CONTRACT?</w:t>
            </w:r>
          </w:p>
        </w:tc>
        <w:tc>
          <w:tcPr>
            <w:tcW w:w="2462" w:type="pct"/>
          </w:tcPr>
          <w:p w:rsidR="00615177" w:rsidRPr="00B37C60" w:rsidRDefault="00615177" w:rsidP="00770CA3">
            <w:pPr>
              <w:pStyle w:val="ListParagraph"/>
              <w:ind w:left="0"/>
              <w:rPr>
                <w:b/>
                <w:sz w:val="20"/>
                <w:szCs w:val="20"/>
                <w:u w:val="single"/>
              </w:rPr>
            </w:pPr>
          </w:p>
        </w:tc>
      </w:tr>
    </w:tbl>
    <w:p w:rsidR="00615177" w:rsidRPr="00B37C60" w:rsidRDefault="00615177" w:rsidP="00615177">
      <w:pPr>
        <w:pStyle w:val="ListParagraph"/>
        <w:rPr>
          <w:b/>
          <w:sz w:val="20"/>
          <w:szCs w:val="20"/>
          <w:u w:val="single"/>
        </w:rPr>
      </w:pPr>
    </w:p>
    <w:p w:rsidR="00615177" w:rsidRPr="00B37C60" w:rsidRDefault="00615177" w:rsidP="00615177">
      <w:pPr>
        <w:pStyle w:val="ListParagraph"/>
        <w:rPr>
          <w:b/>
          <w:sz w:val="20"/>
          <w:szCs w:val="20"/>
          <w:u w:val="single"/>
        </w:rPr>
      </w:pPr>
      <w:r w:rsidRPr="00B37C60">
        <w:rPr>
          <w:b/>
          <w:sz w:val="20"/>
          <w:szCs w:val="20"/>
          <w:u w:val="single"/>
        </w:rPr>
        <w:t>FINANCIAL ASPECTS</w:t>
      </w:r>
    </w:p>
    <w:p w:rsidR="00615177" w:rsidRPr="00B37C60" w:rsidRDefault="00615177" w:rsidP="00615177">
      <w:pPr>
        <w:pStyle w:val="ListParagraph"/>
        <w:rPr>
          <w:b/>
          <w:sz w:val="20"/>
          <w:szCs w:val="20"/>
          <w:u w:val="single"/>
        </w:rPr>
      </w:pPr>
    </w:p>
    <w:tbl>
      <w:tblPr>
        <w:tblStyle w:val="TableGrid"/>
        <w:tblW w:w="5000" w:type="pct"/>
        <w:tblLook w:val="04A0"/>
      </w:tblPr>
      <w:tblGrid>
        <w:gridCol w:w="7087"/>
        <w:gridCol w:w="7087"/>
      </w:tblGrid>
      <w:tr w:rsidR="00615177" w:rsidRPr="00B37C60" w:rsidTr="00770CA3">
        <w:tc>
          <w:tcPr>
            <w:tcW w:w="2500" w:type="pct"/>
          </w:tcPr>
          <w:p w:rsidR="00615177" w:rsidRPr="00B37C60" w:rsidRDefault="00615177" w:rsidP="00770CA3">
            <w:pPr>
              <w:pStyle w:val="ListParagraph"/>
              <w:ind w:left="0"/>
              <w:rPr>
                <w:b/>
                <w:sz w:val="20"/>
                <w:szCs w:val="20"/>
              </w:rPr>
            </w:pPr>
            <w:r w:rsidRPr="00B37C60">
              <w:rPr>
                <w:b/>
                <w:sz w:val="20"/>
                <w:szCs w:val="20"/>
              </w:rPr>
              <w:t xml:space="preserve">3.1 AMOUNT OF COVER:     </w:t>
            </w:r>
          </w:p>
        </w:tc>
        <w:tc>
          <w:tcPr>
            <w:tcW w:w="2500" w:type="pct"/>
          </w:tcPr>
          <w:p w:rsidR="00615177" w:rsidRPr="00B37C60" w:rsidRDefault="00615177" w:rsidP="00770CA3">
            <w:pPr>
              <w:pStyle w:val="ListParagraph"/>
              <w:ind w:left="0"/>
              <w:rPr>
                <w:b/>
                <w:sz w:val="20"/>
                <w:szCs w:val="20"/>
                <w:u w:val="single"/>
              </w:rPr>
            </w:pPr>
          </w:p>
        </w:tc>
      </w:tr>
      <w:tr w:rsidR="00615177" w:rsidRPr="00B37C60" w:rsidTr="00770CA3">
        <w:tc>
          <w:tcPr>
            <w:tcW w:w="2500" w:type="pct"/>
          </w:tcPr>
          <w:p w:rsidR="00615177" w:rsidRPr="00B37C60" w:rsidRDefault="00615177" w:rsidP="00770CA3">
            <w:pPr>
              <w:pStyle w:val="ListParagraph"/>
              <w:rPr>
                <w:b/>
                <w:sz w:val="20"/>
                <w:szCs w:val="20"/>
              </w:rPr>
            </w:pPr>
            <w:r w:rsidRPr="00B37C60">
              <w:rPr>
                <w:b/>
                <w:sz w:val="20"/>
                <w:szCs w:val="20"/>
              </w:rPr>
              <w:t>3.1.1  UNLIMITED OR LEGALLY REQUIRED MINIMUM?</w:t>
            </w:r>
          </w:p>
        </w:tc>
        <w:tc>
          <w:tcPr>
            <w:tcW w:w="2500" w:type="pct"/>
          </w:tcPr>
          <w:p w:rsidR="00615177" w:rsidRPr="00B37C60" w:rsidRDefault="00615177" w:rsidP="00770CA3">
            <w:pPr>
              <w:pStyle w:val="ListParagraph"/>
              <w:ind w:left="0"/>
              <w:jc w:val="both"/>
              <w:rPr>
                <w:sz w:val="20"/>
                <w:szCs w:val="20"/>
              </w:rPr>
            </w:pPr>
            <w:r w:rsidRPr="00B37C60">
              <w:rPr>
                <w:sz w:val="20"/>
                <w:szCs w:val="20"/>
              </w:rPr>
              <w:t>Minimum required by statute is £2.5m (in the aggregate other than for public/product liability claims).</w:t>
            </w:r>
          </w:p>
        </w:tc>
      </w:tr>
      <w:tr w:rsidR="00615177" w:rsidRPr="00B37C60" w:rsidTr="00770CA3">
        <w:tc>
          <w:tcPr>
            <w:tcW w:w="2500" w:type="pct"/>
          </w:tcPr>
          <w:p w:rsidR="00615177" w:rsidRPr="00B37C60" w:rsidRDefault="00615177" w:rsidP="00770CA3">
            <w:pPr>
              <w:pStyle w:val="ListParagraph"/>
              <w:rPr>
                <w:b/>
                <w:sz w:val="20"/>
                <w:szCs w:val="20"/>
              </w:rPr>
            </w:pPr>
            <w:r w:rsidRPr="00B37C60">
              <w:rPr>
                <w:b/>
                <w:sz w:val="20"/>
                <w:szCs w:val="20"/>
              </w:rPr>
              <w:t>3.1.2 DEDUCTIBLE : PROHIBITED/MANDATORY/OPTIONAL?</w:t>
            </w:r>
          </w:p>
        </w:tc>
        <w:tc>
          <w:tcPr>
            <w:tcW w:w="2500" w:type="pct"/>
          </w:tcPr>
          <w:p w:rsidR="00615177" w:rsidRPr="00B37C60" w:rsidRDefault="00615177" w:rsidP="00770CA3">
            <w:pPr>
              <w:pStyle w:val="ListParagraph"/>
              <w:ind w:left="0"/>
              <w:jc w:val="both"/>
              <w:rPr>
                <w:b/>
                <w:sz w:val="20"/>
                <w:szCs w:val="20"/>
                <w:u w:val="single"/>
              </w:rPr>
            </w:pPr>
            <w:r w:rsidRPr="00B37C60">
              <w:rPr>
                <w:sz w:val="20"/>
                <w:szCs w:val="20"/>
              </w:rPr>
              <w:t>No. No other provision in statute regarding precise terms beyond risks to be covered, including run-off risks.</w:t>
            </w:r>
          </w:p>
        </w:tc>
      </w:tr>
      <w:tr w:rsidR="00615177" w:rsidRPr="00B37C60" w:rsidTr="00770CA3">
        <w:tc>
          <w:tcPr>
            <w:tcW w:w="2500" w:type="pct"/>
          </w:tcPr>
          <w:p w:rsidR="00615177" w:rsidRPr="00B37C60" w:rsidRDefault="00615177" w:rsidP="00770CA3">
            <w:pPr>
              <w:pStyle w:val="ListParagraph"/>
              <w:ind w:left="0"/>
              <w:rPr>
                <w:b/>
                <w:sz w:val="20"/>
                <w:szCs w:val="20"/>
              </w:rPr>
            </w:pPr>
            <w:r w:rsidRPr="00B37C60">
              <w:rPr>
                <w:b/>
                <w:sz w:val="20"/>
                <w:szCs w:val="20"/>
              </w:rPr>
              <w:t>3.2 PREMIUM AMOUNT:</w:t>
            </w:r>
          </w:p>
        </w:tc>
        <w:tc>
          <w:tcPr>
            <w:tcW w:w="2500" w:type="pct"/>
          </w:tcPr>
          <w:p w:rsidR="00615177" w:rsidRPr="00B37C60" w:rsidRDefault="00615177" w:rsidP="00770CA3">
            <w:pPr>
              <w:pStyle w:val="ListParagraph"/>
              <w:ind w:left="0"/>
              <w:jc w:val="both"/>
              <w:rPr>
                <w:b/>
                <w:sz w:val="20"/>
                <w:szCs w:val="20"/>
                <w:u w:val="single"/>
              </w:rPr>
            </w:pPr>
          </w:p>
        </w:tc>
      </w:tr>
      <w:tr w:rsidR="00615177" w:rsidRPr="00B37C60" w:rsidTr="00770CA3">
        <w:tc>
          <w:tcPr>
            <w:tcW w:w="2500" w:type="pct"/>
          </w:tcPr>
          <w:p w:rsidR="00615177" w:rsidRPr="00B37C60" w:rsidRDefault="00615177" w:rsidP="00770CA3">
            <w:pPr>
              <w:pStyle w:val="ListParagraph"/>
              <w:rPr>
                <w:b/>
                <w:sz w:val="20"/>
                <w:szCs w:val="20"/>
              </w:rPr>
            </w:pPr>
            <w:r w:rsidRPr="00B37C60">
              <w:rPr>
                <w:b/>
                <w:sz w:val="20"/>
                <w:szCs w:val="20"/>
              </w:rPr>
              <w:t>3.2.1  FIXED BY STATE? NO/IF YES - % OF PREMIUM OR FLAT RATE?</w:t>
            </w:r>
          </w:p>
        </w:tc>
        <w:tc>
          <w:tcPr>
            <w:tcW w:w="2500" w:type="pct"/>
          </w:tcPr>
          <w:p w:rsidR="00615177" w:rsidRPr="00B37C60" w:rsidRDefault="00615177" w:rsidP="00770CA3">
            <w:pPr>
              <w:pStyle w:val="ListParagraph"/>
              <w:ind w:left="0"/>
              <w:rPr>
                <w:sz w:val="20"/>
                <w:szCs w:val="20"/>
              </w:rPr>
            </w:pPr>
            <w:r w:rsidRPr="00B37C60">
              <w:rPr>
                <w:sz w:val="20"/>
                <w:szCs w:val="20"/>
              </w:rPr>
              <w:t>No</w:t>
            </w:r>
          </w:p>
        </w:tc>
      </w:tr>
      <w:tr w:rsidR="00615177" w:rsidRPr="00B37C60" w:rsidTr="00770CA3">
        <w:tc>
          <w:tcPr>
            <w:tcW w:w="2500" w:type="pct"/>
          </w:tcPr>
          <w:p w:rsidR="00615177" w:rsidRPr="00B37C60" w:rsidRDefault="00615177" w:rsidP="00770CA3">
            <w:pPr>
              <w:pStyle w:val="ListParagraph"/>
              <w:rPr>
                <w:b/>
                <w:sz w:val="20"/>
                <w:szCs w:val="20"/>
              </w:rPr>
            </w:pPr>
            <w:r w:rsidRPr="00B37C60">
              <w:rPr>
                <w:b/>
                <w:sz w:val="20"/>
                <w:szCs w:val="20"/>
              </w:rPr>
              <w:t>3.2.2  FIXED BY PARTIES?</w:t>
            </w:r>
          </w:p>
        </w:tc>
        <w:tc>
          <w:tcPr>
            <w:tcW w:w="2500" w:type="pct"/>
          </w:tcPr>
          <w:p w:rsidR="00615177" w:rsidRPr="00B37C60" w:rsidRDefault="00615177" w:rsidP="00770CA3">
            <w:pPr>
              <w:pStyle w:val="ListParagraph"/>
              <w:ind w:left="0"/>
              <w:rPr>
                <w:sz w:val="20"/>
                <w:szCs w:val="20"/>
              </w:rPr>
            </w:pPr>
            <w:r w:rsidRPr="00B37C60">
              <w:rPr>
                <w:sz w:val="20"/>
                <w:szCs w:val="20"/>
              </w:rPr>
              <w:t>Yes</w:t>
            </w:r>
          </w:p>
        </w:tc>
      </w:tr>
      <w:tr w:rsidR="00615177" w:rsidRPr="00B37C60" w:rsidTr="00770CA3">
        <w:tc>
          <w:tcPr>
            <w:tcW w:w="2500" w:type="pct"/>
          </w:tcPr>
          <w:p w:rsidR="00615177" w:rsidRPr="00B37C60" w:rsidRDefault="00615177" w:rsidP="00770CA3">
            <w:pPr>
              <w:pStyle w:val="ListParagraph"/>
              <w:rPr>
                <w:b/>
                <w:sz w:val="20"/>
                <w:szCs w:val="20"/>
              </w:rPr>
            </w:pPr>
            <w:r w:rsidRPr="00B37C60">
              <w:rPr>
                <w:b/>
                <w:sz w:val="20"/>
                <w:szCs w:val="20"/>
              </w:rPr>
              <w:t xml:space="preserve">3.2.3  BONUS-MALUS PER CLAIMS HISTORY? </w:t>
            </w:r>
          </w:p>
        </w:tc>
        <w:tc>
          <w:tcPr>
            <w:tcW w:w="2500" w:type="pct"/>
          </w:tcPr>
          <w:p w:rsidR="00615177" w:rsidRPr="00B37C60" w:rsidRDefault="00615177" w:rsidP="00770CA3">
            <w:pPr>
              <w:pStyle w:val="ListParagraph"/>
              <w:ind w:left="0"/>
              <w:rPr>
                <w:sz w:val="20"/>
                <w:szCs w:val="20"/>
              </w:rPr>
            </w:pPr>
            <w:r w:rsidRPr="00B37C60">
              <w:rPr>
                <w:sz w:val="20"/>
                <w:szCs w:val="20"/>
              </w:rPr>
              <w:t>Yes</w:t>
            </w:r>
          </w:p>
        </w:tc>
      </w:tr>
      <w:tr w:rsidR="00615177" w:rsidRPr="00B37C60" w:rsidTr="00770CA3">
        <w:tc>
          <w:tcPr>
            <w:tcW w:w="2500" w:type="pct"/>
          </w:tcPr>
          <w:p w:rsidR="00615177" w:rsidRPr="00B37C60" w:rsidRDefault="00615177" w:rsidP="00770CA3">
            <w:pPr>
              <w:pStyle w:val="ListParagraph"/>
              <w:ind w:left="1440"/>
              <w:rPr>
                <w:b/>
                <w:sz w:val="20"/>
                <w:szCs w:val="20"/>
              </w:rPr>
            </w:pPr>
            <w:r w:rsidRPr="00B37C60">
              <w:rPr>
                <w:b/>
                <w:sz w:val="20"/>
                <w:szCs w:val="20"/>
              </w:rPr>
              <w:t>REGULATED OR UNREGULATED?</w:t>
            </w:r>
          </w:p>
        </w:tc>
        <w:tc>
          <w:tcPr>
            <w:tcW w:w="2500" w:type="pct"/>
          </w:tcPr>
          <w:p w:rsidR="00615177" w:rsidRPr="00B37C60" w:rsidRDefault="00615177" w:rsidP="00770CA3">
            <w:pPr>
              <w:pStyle w:val="ListParagraph"/>
              <w:ind w:left="0"/>
              <w:rPr>
                <w:sz w:val="20"/>
                <w:szCs w:val="20"/>
              </w:rPr>
            </w:pPr>
            <w:r w:rsidRPr="00B37C60">
              <w:rPr>
                <w:sz w:val="20"/>
                <w:szCs w:val="20"/>
              </w:rPr>
              <w:t>No</w:t>
            </w:r>
          </w:p>
        </w:tc>
      </w:tr>
      <w:tr w:rsidR="00615177" w:rsidRPr="00B37C60" w:rsidTr="00770CA3">
        <w:tc>
          <w:tcPr>
            <w:tcW w:w="2500" w:type="pct"/>
          </w:tcPr>
          <w:p w:rsidR="00615177" w:rsidRPr="00B37C60" w:rsidRDefault="00615177" w:rsidP="00770CA3">
            <w:pPr>
              <w:pStyle w:val="ListParagraph"/>
              <w:rPr>
                <w:b/>
                <w:sz w:val="20"/>
                <w:szCs w:val="20"/>
              </w:rPr>
            </w:pPr>
            <w:r w:rsidRPr="00B37C60">
              <w:rPr>
                <w:b/>
                <w:sz w:val="20"/>
                <w:szCs w:val="20"/>
              </w:rPr>
              <w:t>3.2.4  POLICYHOLDER REACTION TO RATES – (UN)ACCEPTABLE?</w:t>
            </w:r>
          </w:p>
        </w:tc>
        <w:tc>
          <w:tcPr>
            <w:tcW w:w="2500" w:type="pct"/>
          </w:tcPr>
          <w:p w:rsidR="00615177" w:rsidRPr="00B37C60" w:rsidRDefault="00615177" w:rsidP="00770CA3">
            <w:pPr>
              <w:pStyle w:val="ListParagraph"/>
              <w:ind w:left="0"/>
              <w:rPr>
                <w:b/>
                <w:sz w:val="20"/>
                <w:szCs w:val="20"/>
                <w:u w:val="single"/>
              </w:rPr>
            </w:pPr>
          </w:p>
        </w:tc>
      </w:tr>
      <w:tr w:rsidR="00615177" w:rsidRPr="00B37C60" w:rsidTr="00770CA3">
        <w:tc>
          <w:tcPr>
            <w:tcW w:w="2500" w:type="pct"/>
          </w:tcPr>
          <w:p w:rsidR="00615177" w:rsidRPr="00B37C60" w:rsidRDefault="00615177" w:rsidP="00770CA3">
            <w:pPr>
              <w:pStyle w:val="ListParagraph"/>
              <w:rPr>
                <w:b/>
                <w:sz w:val="20"/>
                <w:szCs w:val="20"/>
              </w:rPr>
            </w:pPr>
            <w:r w:rsidRPr="00B37C60">
              <w:rPr>
                <w:b/>
                <w:sz w:val="20"/>
                <w:szCs w:val="20"/>
              </w:rPr>
              <w:t>3.2.5  IF NOT COMPULSORY: WOULD PREMIUM BE SAME/MORE?</w:t>
            </w:r>
          </w:p>
        </w:tc>
        <w:tc>
          <w:tcPr>
            <w:tcW w:w="2500" w:type="pct"/>
          </w:tcPr>
          <w:p w:rsidR="00615177" w:rsidRPr="00B37C60" w:rsidRDefault="00615177" w:rsidP="00770CA3">
            <w:pPr>
              <w:pStyle w:val="ListParagraph"/>
              <w:ind w:left="0"/>
              <w:rPr>
                <w:b/>
                <w:sz w:val="20"/>
                <w:szCs w:val="20"/>
                <w:u w:val="single"/>
              </w:rPr>
            </w:pPr>
          </w:p>
        </w:tc>
      </w:tr>
      <w:tr w:rsidR="00615177" w:rsidRPr="00B37C60" w:rsidTr="00770CA3">
        <w:tc>
          <w:tcPr>
            <w:tcW w:w="2500" w:type="pct"/>
          </w:tcPr>
          <w:p w:rsidR="00615177" w:rsidRPr="00B37C60" w:rsidRDefault="00615177" w:rsidP="00770CA3">
            <w:pPr>
              <w:pStyle w:val="ListParagraph"/>
              <w:ind w:left="0"/>
              <w:rPr>
                <w:b/>
                <w:sz w:val="20"/>
                <w:szCs w:val="20"/>
              </w:rPr>
            </w:pPr>
            <w:r w:rsidRPr="00B37C60">
              <w:rPr>
                <w:b/>
                <w:sz w:val="20"/>
                <w:szCs w:val="20"/>
              </w:rPr>
              <w:t>3.3  FINANCIAL DATA:</w:t>
            </w:r>
          </w:p>
        </w:tc>
        <w:tc>
          <w:tcPr>
            <w:tcW w:w="2500" w:type="pct"/>
          </w:tcPr>
          <w:p w:rsidR="00615177" w:rsidRPr="00B37C60" w:rsidRDefault="00615177" w:rsidP="00770CA3">
            <w:pPr>
              <w:pStyle w:val="ListParagraph"/>
              <w:ind w:left="0"/>
              <w:rPr>
                <w:b/>
                <w:sz w:val="20"/>
                <w:szCs w:val="20"/>
                <w:u w:val="single"/>
              </w:rPr>
            </w:pPr>
          </w:p>
        </w:tc>
      </w:tr>
      <w:tr w:rsidR="00615177" w:rsidRPr="00B37C60" w:rsidTr="00770CA3">
        <w:tc>
          <w:tcPr>
            <w:tcW w:w="2500" w:type="pct"/>
          </w:tcPr>
          <w:p w:rsidR="00615177" w:rsidRPr="00B37C60" w:rsidRDefault="00615177" w:rsidP="00770CA3">
            <w:pPr>
              <w:pStyle w:val="ListParagraph"/>
              <w:rPr>
                <w:b/>
                <w:sz w:val="20"/>
                <w:szCs w:val="20"/>
              </w:rPr>
            </w:pPr>
            <w:r w:rsidRPr="00B37C60">
              <w:rPr>
                <w:b/>
                <w:sz w:val="20"/>
                <w:szCs w:val="20"/>
              </w:rPr>
              <w:t xml:space="preserve">3.3.1  DETERMINING IF PROFITABLE OR LOSS-MAKING? </w:t>
            </w:r>
          </w:p>
        </w:tc>
        <w:tc>
          <w:tcPr>
            <w:tcW w:w="2500" w:type="pct"/>
          </w:tcPr>
          <w:p w:rsidR="00615177" w:rsidRPr="00B37C60" w:rsidRDefault="00615177" w:rsidP="00770CA3">
            <w:pPr>
              <w:pStyle w:val="ListParagraph"/>
              <w:ind w:left="0"/>
              <w:rPr>
                <w:b/>
                <w:sz w:val="20"/>
                <w:szCs w:val="20"/>
                <w:u w:val="single"/>
              </w:rPr>
            </w:pPr>
          </w:p>
        </w:tc>
      </w:tr>
      <w:tr w:rsidR="00615177" w:rsidRPr="00B37C60" w:rsidTr="00770CA3">
        <w:tc>
          <w:tcPr>
            <w:tcW w:w="2500" w:type="pct"/>
          </w:tcPr>
          <w:p w:rsidR="00615177" w:rsidRPr="00B37C60" w:rsidRDefault="00615177" w:rsidP="00770CA3">
            <w:pPr>
              <w:pStyle w:val="ListParagraph"/>
              <w:rPr>
                <w:b/>
                <w:sz w:val="20"/>
                <w:szCs w:val="20"/>
              </w:rPr>
            </w:pPr>
            <w:r w:rsidRPr="00B37C60">
              <w:rPr>
                <w:b/>
                <w:sz w:val="20"/>
                <w:szCs w:val="20"/>
              </w:rPr>
              <w:t xml:space="preserve">3.3.2  (IF NOT COMPULSORY) OTHERWISE INSURABLE, UNINSURABLE OR ONLY AT HIGHER PREMIUM/LESS COVER? </w:t>
            </w:r>
          </w:p>
        </w:tc>
        <w:tc>
          <w:tcPr>
            <w:tcW w:w="2500" w:type="pct"/>
          </w:tcPr>
          <w:p w:rsidR="00615177" w:rsidRPr="00B37C60" w:rsidRDefault="00615177" w:rsidP="00770CA3">
            <w:pPr>
              <w:pStyle w:val="ListParagraph"/>
              <w:ind w:left="0"/>
              <w:rPr>
                <w:b/>
                <w:sz w:val="20"/>
                <w:szCs w:val="20"/>
                <w:u w:val="single"/>
              </w:rPr>
            </w:pPr>
          </w:p>
        </w:tc>
      </w:tr>
      <w:tr w:rsidR="00615177" w:rsidRPr="00B37C60" w:rsidTr="00770CA3">
        <w:tc>
          <w:tcPr>
            <w:tcW w:w="2500" w:type="pct"/>
          </w:tcPr>
          <w:p w:rsidR="00615177" w:rsidRPr="00B37C60" w:rsidRDefault="00615177" w:rsidP="005646E8">
            <w:pPr>
              <w:pStyle w:val="ListParagraph"/>
              <w:numPr>
                <w:ilvl w:val="2"/>
                <w:numId w:val="14"/>
              </w:numPr>
              <w:rPr>
                <w:b/>
                <w:sz w:val="20"/>
                <w:szCs w:val="20"/>
                <w:u w:val="single"/>
              </w:rPr>
            </w:pPr>
            <w:r w:rsidRPr="00B37C60">
              <w:rPr>
                <w:b/>
                <w:sz w:val="20"/>
                <w:szCs w:val="20"/>
              </w:rPr>
              <w:t xml:space="preserve">  FEW/MANY EXPOSED WOULD OTHERWISE INSURE? </w:t>
            </w:r>
            <w:r w:rsidRPr="00B37C60">
              <w:rPr>
                <w:b/>
                <w:sz w:val="20"/>
                <w:szCs w:val="20"/>
                <w:u w:val="single"/>
              </w:rPr>
              <w:t xml:space="preserve">            </w:t>
            </w:r>
          </w:p>
        </w:tc>
        <w:tc>
          <w:tcPr>
            <w:tcW w:w="2500" w:type="pct"/>
          </w:tcPr>
          <w:p w:rsidR="00615177" w:rsidRPr="00B37C60" w:rsidRDefault="00615177" w:rsidP="00770CA3">
            <w:pPr>
              <w:pStyle w:val="ListParagraph"/>
              <w:ind w:left="0"/>
              <w:rPr>
                <w:b/>
                <w:sz w:val="20"/>
                <w:szCs w:val="20"/>
                <w:u w:val="single"/>
              </w:rPr>
            </w:pPr>
          </w:p>
        </w:tc>
      </w:tr>
    </w:tbl>
    <w:p w:rsidR="008133E2" w:rsidRPr="00B37C60" w:rsidRDefault="008133E2" w:rsidP="008133E2">
      <w:pPr>
        <w:rPr>
          <w:b/>
          <w:sz w:val="20"/>
          <w:szCs w:val="20"/>
          <w:u w:val="single"/>
        </w:rPr>
      </w:pPr>
    </w:p>
    <w:p w:rsidR="008133E2" w:rsidRPr="00B37C60" w:rsidRDefault="008133E2" w:rsidP="005646E8">
      <w:pPr>
        <w:pStyle w:val="ListParagraph"/>
        <w:numPr>
          <w:ilvl w:val="1"/>
          <w:numId w:val="44"/>
        </w:numPr>
        <w:rPr>
          <w:b/>
          <w:sz w:val="20"/>
          <w:szCs w:val="20"/>
          <w:u w:val="single"/>
        </w:rPr>
      </w:pPr>
      <w:r w:rsidRPr="00B37C60">
        <w:rPr>
          <w:b/>
          <w:sz w:val="20"/>
          <w:szCs w:val="20"/>
          <w:u w:val="single"/>
        </w:rPr>
        <w:t>Independent Midwives</w:t>
      </w:r>
      <w:r w:rsidRPr="00B37C60">
        <w:rPr>
          <w:rStyle w:val="FootnoteReference"/>
          <w:b/>
          <w:sz w:val="20"/>
          <w:szCs w:val="20"/>
          <w:u w:val="single"/>
        </w:rPr>
        <w:footnoteReference w:id="46"/>
      </w:r>
    </w:p>
    <w:p w:rsidR="008133E2" w:rsidRPr="00B37C60" w:rsidRDefault="008133E2" w:rsidP="008133E2">
      <w:pPr>
        <w:rPr>
          <w:b/>
          <w:sz w:val="20"/>
          <w:szCs w:val="20"/>
          <w:u w:val="single"/>
        </w:rPr>
      </w:pPr>
    </w:p>
    <w:p w:rsidR="008133E2" w:rsidRPr="00B37C60" w:rsidRDefault="008133E2" w:rsidP="008133E2">
      <w:pPr>
        <w:ind w:left="720"/>
        <w:rPr>
          <w:b/>
          <w:sz w:val="20"/>
          <w:szCs w:val="20"/>
          <w:u w:val="single"/>
        </w:rPr>
      </w:pPr>
      <w:r w:rsidRPr="00B37C60">
        <w:rPr>
          <w:b/>
          <w:sz w:val="20"/>
          <w:szCs w:val="20"/>
          <w:u w:val="single"/>
        </w:rPr>
        <w:t>BASIC FACTORS</w:t>
      </w:r>
    </w:p>
    <w:p w:rsidR="008133E2" w:rsidRPr="00B37C60" w:rsidRDefault="008133E2" w:rsidP="008133E2">
      <w:pPr>
        <w:ind w:left="720"/>
        <w:rPr>
          <w:b/>
          <w:sz w:val="20"/>
          <w:szCs w:val="20"/>
          <w:u w:val="single"/>
        </w:rPr>
      </w:pPr>
    </w:p>
    <w:tbl>
      <w:tblPr>
        <w:tblStyle w:val="TableGrid"/>
        <w:tblW w:w="5000" w:type="pct"/>
        <w:tblLook w:val="04A0"/>
      </w:tblPr>
      <w:tblGrid>
        <w:gridCol w:w="7087"/>
        <w:gridCol w:w="7087"/>
      </w:tblGrid>
      <w:tr w:rsidR="008133E2" w:rsidRPr="00B37C60" w:rsidTr="00770CA3">
        <w:tc>
          <w:tcPr>
            <w:tcW w:w="2500" w:type="pct"/>
          </w:tcPr>
          <w:p w:rsidR="008133E2" w:rsidRPr="00B37C60" w:rsidRDefault="008133E2" w:rsidP="00770CA3">
            <w:pPr>
              <w:rPr>
                <w:sz w:val="20"/>
                <w:szCs w:val="20"/>
              </w:rPr>
            </w:pPr>
            <w:r w:rsidRPr="00B37C60">
              <w:rPr>
                <w:b/>
                <w:sz w:val="20"/>
                <w:szCs w:val="20"/>
              </w:rPr>
              <w:t>1.1.1     LAID DOWN BY LAW?</w:t>
            </w:r>
          </w:p>
        </w:tc>
        <w:tc>
          <w:tcPr>
            <w:tcW w:w="2500" w:type="pct"/>
          </w:tcPr>
          <w:p w:rsidR="008133E2" w:rsidRPr="00B37C60" w:rsidRDefault="008133E2" w:rsidP="00770CA3">
            <w:pPr>
              <w:jc w:val="both"/>
              <w:rPr>
                <w:sz w:val="20"/>
                <w:szCs w:val="20"/>
              </w:rPr>
            </w:pPr>
            <w:r w:rsidRPr="00B37C60">
              <w:rPr>
                <w:sz w:val="20"/>
                <w:szCs w:val="20"/>
              </w:rPr>
              <w:t xml:space="preserve">Not yet. </w:t>
            </w:r>
            <w:r w:rsidRPr="00B37C60">
              <w:rPr>
                <w:b/>
                <w:sz w:val="20"/>
                <w:szCs w:val="20"/>
              </w:rPr>
              <w:t xml:space="preserve"> </w:t>
            </w:r>
            <w:r w:rsidRPr="00B37C60">
              <w:rPr>
                <w:sz w:val="20"/>
                <w:szCs w:val="20"/>
              </w:rPr>
              <w:t>Early in 2007 the Department of Health announced plans to make professional indemnity insurance a compulsory requirement for independent midwives. This followed opposition being mounted by independent midwives to the proposal of the Nursing and Medical Council in October 2002 to make insurance a “requirement” for registration by independent midwives, such that this became reduced to a “recommendation”, allied with an obligation to explain the position to every client.   Concern remains, however, about such midwives operating without insurance when any claims against them could involve very serious sums. Conversely, midwives unable to afford very high premiums would be forced to cease practising to the obvious detriment of many mothers-to-be.</w:t>
            </w:r>
          </w:p>
        </w:tc>
      </w:tr>
      <w:tr w:rsidR="008133E2" w:rsidRPr="00B37C60" w:rsidTr="00770CA3">
        <w:tc>
          <w:tcPr>
            <w:tcW w:w="2500" w:type="pct"/>
          </w:tcPr>
          <w:p w:rsidR="008133E2" w:rsidRPr="00B37C60" w:rsidRDefault="008133E2" w:rsidP="00770CA3">
            <w:pPr>
              <w:rPr>
                <w:b/>
                <w:sz w:val="20"/>
                <w:szCs w:val="20"/>
              </w:rPr>
            </w:pPr>
            <w:r w:rsidRPr="00B37C60">
              <w:rPr>
                <w:b/>
                <w:sz w:val="20"/>
                <w:szCs w:val="20"/>
              </w:rPr>
              <w:t>1.1.2     SYSTEMATICALLY BY CO-CONTRACTING PARTY?</w:t>
            </w:r>
          </w:p>
        </w:tc>
        <w:tc>
          <w:tcPr>
            <w:tcW w:w="2500" w:type="pct"/>
          </w:tcPr>
          <w:p w:rsidR="008133E2" w:rsidRPr="00B37C60" w:rsidRDefault="008133E2" w:rsidP="00770CA3">
            <w:pPr>
              <w:rPr>
                <w:sz w:val="20"/>
                <w:szCs w:val="20"/>
              </w:rPr>
            </w:pPr>
            <w:r w:rsidRPr="00B37C60">
              <w:rPr>
                <w:sz w:val="20"/>
                <w:szCs w:val="20"/>
              </w:rPr>
              <w:t>No</w:t>
            </w:r>
          </w:p>
        </w:tc>
      </w:tr>
      <w:tr w:rsidR="008133E2" w:rsidRPr="00B37C60" w:rsidTr="00770CA3">
        <w:tc>
          <w:tcPr>
            <w:tcW w:w="2500" w:type="pct"/>
          </w:tcPr>
          <w:p w:rsidR="008133E2" w:rsidRPr="00B37C60" w:rsidRDefault="008133E2" w:rsidP="00770CA3">
            <w:pPr>
              <w:rPr>
                <w:b/>
                <w:sz w:val="20"/>
                <w:szCs w:val="20"/>
              </w:rPr>
            </w:pPr>
            <w:r w:rsidRPr="00B37C60">
              <w:rPr>
                <w:b/>
                <w:sz w:val="20"/>
                <w:szCs w:val="20"/>
              </w:rPr>
              <w:t>1.2        CONTEXT IN WHICH INTRODUCED</w:t>
            </w:r>
          </w:p>
        </w:tc>
        <w:tc>
          <w:tcPr>
            <w:tcW w:w="2500" w:type="pct"/>
          </w:tcPr>
          <w:p w:rsidR="008133E2" w:rsidRPr="00B37C60" w:rsidRDefault="008133E2" w:rsidP="00770CA3">
            <w:pPr>
              <w:jc w:val="both"/>
              <w:rPr>
                <w:sz w:val="20"/>
                <w:szCs w:val="20"/>
              </w:rPr>
            </w:pPr>
            <w:r w:rsidRPr="00B37C60">
              <w:rPr>
                <w:sz w:val="20"/>
                <w:szCs w:val="20"/>
              </w:rPr>
              <w:t>Until 1994 the Royal College of Midwives (RCM) insured independent midwives before withdrawing cover. Private market insurers initially offered cover but premiums quickly rose to approx £15,000 per midwife per year before the last provider withdrew from the market.</w:t>
            </w:r>
            <w:r w:rsidRPr="00B37C60">
              <w:rPr>
                <w:rStyle w:val="FootnoteReference"/>
                <w:sz w:val="20"/>
                <w:szCs w:val="20"/>
              </w:rPr>
              <w:footnoteReference w:id="47"/>
            </w:r>
          </w:p>
        </w:tc>
      </w:tr>
      <w:tr w:rsidR="008133E2" w:rsidRPr="00B37C60" w:rsidTr="00770CA3">
        <w:tc>
          <w:tcPr>
            <w:tcW w:w="2500" w:type="pct"/>
          </w:tcPr>
          <w:p w:rsidR="008133E2" w:rsidRPr="00B37C60" w:rsidRDefault="008133E2" w:rsidP="00770CA3">
            <w:pPr>
              <w:rPr>
                <w:b/>
                <w:sz w:val="20"/>
                <w:szCs w:val="20"/>
              </w:rPr>
            </w:pPr>
            <w:r w:rsidRPr="00B37C60">
              <w:rPr>
                <w:b/>
                <w:sz w:val="20"/>
                <w:szCs w:val="20"/>
              </w:rPr>
              <w:t xml:space="preserve">1.3        NATURE OF RISK </w:t>
            </w:r>
          </w:p>
        </w:tc>
        <w:tc>
          <w:tcPr>
            <w:tcW w:w="2500" w:type="pct"/>
          </w:tcPr>
          <w:p w:rsidR="008133E2" w:rsidRPr="00B37C60" w:rsidRDefault="008133E2" w:rsidP="00770CA3">
            <w:pPr>
              <w:rPr>
                <w:sz w:val="20"/>
                <w:szCs w:val="20"/>
              </w:rPr>
            </w:pPr>
            <w:r w:rsidRPr="00B37C60">
              <w:rPr>
                <w:sz w:val="20"/>
                <w:szCs w:val="20"/>
              </w:rPr>
              <w:t xml:space="preserve">Professional liability (including for catastrophic personal injury) </w:t>
            </w:r>
          </w:p>
        </w:tc>
      </w:tr>
      <w:tr w:rsidR="008133E2" w:rsidRPr="00B37C60" w:rsidTr="00770CA3">
        <w:tc>
          <w:tcPr>
            <w:tcW w:w="2500" w:type="pct"/>
          </w:tcPr>
          <w:p w:rsidR="008133E2" w:rsidRPr="00B37C60" w:rsidRDefault="008133E2" w:rsidP="00770CA3">
            <w:pPr>
              <w:rPr>
                <w:b/>
                <w:sz w:val="20"/>
                <w:szCs w:val="20"/>
              </w:rPr>
            </w:pPr>
            <w:r w:rsidRPr="00B37C60">
              <w:rPr>
                <w:b/>
                <w:sz w:val="20"/>
                <w:szCs w:val="20"/>
              </w:rPr>
              <w:t xml:space="preserve">1.4        EXCLUSIONS </w:t>
            </w:r>
          </w:p>
        </w:tc>
        <w:tc>
          <w:tcPr>
            <w:tcW w:w="2500" w:type="pct"/>
          </w:tcPr>
          <w:p w:rsidR="008133E2" w:rsidRPr="00B37C60" w:rsidRDefault="008133E2" w:rsidP="00770CA3">
            <w:pPr>
              <w:ind w:left="720"/>
              <w:rPr>
                <w:b/>
                <w:sz w:val="20"/>
                <w:szCs w:val="20"/>
              </w:rPr>
            </w:pPr>
          </w:p>
        </w:tc>
      </w:tr>
      <w:tr w:rsidR="008133E2" w:rsidRPr="00B37C60" w:rsidTr="00770CA3">
        <w:tc>
          <w:tcPr>
            <w:tcW w:w="2500" w:type="pct"/>
          </w:tcPr>
          <w:p w:rsidR="008133E2" w:rsidRPr="00B37C60" w:rsidRDefault="008133E2" w:rsidP="00770CA3">
            <w:pPr>
              <w:ind w:left="720"/>
              <w:rPr>
                <w:b/>
                <w:sz w:val="20"/>
                <w:szCs w:val="20"/>
              </w:rPr>
            </w:pPr>
            <w:r w:rsidRPr="00B37C60">
              <w:rPr>
                <w:b/>
                <w:sz w:val="20"/>
                <w:szCs w:val="20"/>
              </w:rPr>
              <w:t>1.4.1 PERMITTED</w:t>
            </w:r>
          </w:p>
        </w:tc>
        <w:tc>
          <w:tcPr>
            <w:tcW w:w="2500" w:type="pct"/>
          </w:tcPr>
          <w:p w:rsidR="008133E2" w:rsidRPr="00B37C60" w:rsidRDefault="008133E2" w:rsidP="00770CA3">
            <w:pPr>
              <w:ind w:left="1440"/>
              <w:rPr>
                <w:b/>
                <w:sz w:val="20"/>
                <w:szCs w:val="20"/>
              </w:rPr>
            </w:pPr>
          </w:p>
        </w:tc>
      </w:tr>
      <w:tr w:rsidR="008133E2" w:rsidRPr="00B37C60" w:rsidTr="00770CA3">
        <w:tc>
          <w:tcPr>
            <w:tcW w:w="2500" w:type="pct"/>
          </w:tcPr>
          <w:p w:rsidR="008133E2" w:rsidRPr="00B37C60" w:rsidRDefault="008133E2" w:rsidP="00770CA3">
            <w:pPr>
              <w:ind w:left="720"/>
              <w:rPr>
                <w:sz w:val="20"/>
                <w:szCs w:val="20"/>
              </w:rPr>
            </w:pPr>
            <w:r w:rsidRPr="00B37C60">
              <w:rPr>
                <w:b/>
                <w:sz w:val="20"/>
                <w:szCs w:val="20"/>
              </w:rPr>
              <w:t>1.4.2 PROHIBITED</w:t>
            </w:r>
          </w:p>
        </w:tc>
        <w:tc>
          <w:tcPr>
            <w:tcW w:w="2500" w:type="pct"/>
          </w:tcPr>
          <w:p w:rsidR="008133E2" w:rsidRPr="00B37C60" w:rsidRDefault="008133E2" w:rsidP="00770CA3">
            <w:pPr>
              <w:ind w:left="1440"/>
              <w:rPr>
                <w:b/>
                <w:sz w:val="20"/>
                <w:szCs w:val="20"/>
              </w:rPr>
            </w:pPr>
          </w:p>
        </w:tc>
      </w:tr>
      <w:tr w:rsidR="008133E2" w:rsidRPr="00B37C60" w:rsidTr="00770CA3">
        <w:tc>
          <w:tcPr>
            <w:tcW w:w="2500" w:type="pct"/>
          </w:tcPr>
          <w:p w:rsidR="008133E2" w:rsidRPr="00B37C60" w:rsidRDefault="008133E2" w:rsidP="00770CA3">
            <w:pPr>
              <w:ind w:left="720"/>
              <w:rPr>
                <w:sz w:val="20"/>
                <w:szCs w:val="20"/>
              </w:rPr>
            </w:pPr>
            <w:r w:rsidRPr="00B37C60">
              <w:rPr>
                <w:b/>
                <w:sz w:val="20"/>
                <w:szCs w:val="20"/>
              </w:rPr>
              <w:t>1.4.3 IMPOSED</w:t>
            </w:r>
          </w:p>
        </w:tc>
        <w:tc>
          <w:tcPr>
            <w:tcW w:w="2500" w:type="pct"/>
          </w:tcPr>
          <w:p w:rsidR="008133E2" w:rsidRPr="00B37C60" w:rsidRDefault="008133E2" w:rsidP="00770CA3">
            <w:pPr>
              <w:ind w:left="1440"/>
              <w:rPr>
                <w:b/>
                <w:sz w:val="20"/>
                <w:szCs w:val="20"/>
              </w:rPr>
            </w:pPr>
          </w:p>
        </w:tc>
      </w:tr>
      <w:tr w:rsidR="008133E2" w:rsidRPr="00B37C60" w:rsidTr="00770CA3">
        <w:tc>
          <w:tcPr>
            <w:tcW w:w="2500" w:type="pct"/>
          </w:tcPr>
          <w:p w:rsidR="008133E2" w:rsidRPr="00B37C60" w:rsidRDefault="008133E2" w:rsidP="00770CA3">
            <w:pPr>
              <w:rPr>
                <w:b/>
                <w:sz w:val="20"/>
                <w:szCs w:val="20"/>
              </w:rPr>
            </w:pPr>
            <w:r w:rsidRPr="00B37C60">
              <w:rPr>
                <w:b/>
                <w:sz w:val="20"/>
                <w:szCs w:val="20"/>
              </w:rPr>
              <w:t>1.5        PENALTIES</w:t>
            </w:r>
          </w:p>
        </w:tc>
        <w:tc>
          <w:tcPr>
            <w:tcW w:w="2500" w:type="pct"/>
          </w:tcPr>
          <w:p w:rsidR="008133E2" w:rsidRPr="00B37C60" w:rsidRDefault="008133E2" w:rsidP="00770CA3">
            <w:pPr>
              <w:ind w:left="720"/>
              <w:rPr>
                <w:b/>
                <w:sz w:val="20"/>
                <w:szCs w:val="20"/>
              </w:rPr>
            </w:pPr>
          </w:p>
        </w:tc>
      </w:tr>
      <w:tr w:rsidR="008133E2" w:rsidRPr="00B37C60" w:rsidTr="00770CA3">
        <w:tc>
          <w:tcPr>
            <w:tcW w:w="2500" w:type="pct"/>
          </w:tcPr>
          <w:p w:rsidR="008133E2" w:rsidRPr="00B37C60" w:rsidRDefault="008133E2" w:rsidP="00770CA3">
            <w:pPr>
              <w:ind w:left="720"/>
              <w:rPr>
                <w:b/>
                <w:sz w:val="20"/>
                <w:szCs w:val="20"/>
              </w:rPr>
            </w:pPr>
            <w:r w:rsidRPr="00B37C60">
              <w:rPr>
                <w:b/>
                <w:sz w:val="20"/>
                <w:szCs w:val="20"/>
              </w:rPr>
              <w:t>1.5.1 CRIMINAL</w:t>
            </w:r>
          </w:p>
        </w:tc>
        <w:tc>
          <w:tcPr>
            <w:tcW w:w="2500" w:type="pct"/>
          </w:tcPr>
          <w:p w:rsidR="008133E2" w:rsidRPr="00B37C60" w:rsidRDefault="008133E2" w:rsidP="00770CA3">
            <w:pPr>
              <w:rPr>
                <w:b/>
                <w:sz w:val="20"/>
                <w:szCs w:val="20"/>
              </w:rPr>
            </w:pPr>
          </w:p>
        </w:tc>
      </w:tr>
      <w:tr w:rsidR="008133E2" w:rsidRPr="00B37C60" w:rsidTr="00770CA3">
        <w:tc>
          <w:tcPr>
            <w:tcW w:w="2500" w:type="pct"/>
          </w:tcPr>
          <w:p w:rsidR="008133E2" w:rsidRPr="00B37C60" w:rsidRDefault="008133E2" w:rsidP="00770CA3">
            <w:pPr>
              <w:ind w:left="720"/>
              <w:rPr>
                <w:b/>
                <w:sz w:val="20"/>
                <w:szCs w:val="20"/>
              </w:rPr>
            </w:pPr>
            <w:r w:rsidRPr="00B37C60">
              <w:rPr>
                <w:b/>
                <w:sz w:val="20"/>
                <w:szCs w:val="20"/>
              </w:rPr>
              <w:t xml:space="preserve">1.5.2 ADMINISTRATIVE </w:t>
            </w:r>
          </w:p>
        </w:tc>
        <w:tc>
          <w:tcPr>
            <w:tcW w:w="2500" w:type="pct"/>
          </w:tcPr>
          <w:p w:rsidR="008133E2" w:rsidRPr="00B37C60" w:rsidRDefault="008133E2" w:rsidP="00770CA3">
            <w:pPr>
              <w:ind w:left="1440"/>
              <w:rPr>
                <w:b/>
                <w:sz w:val="20"/>
                <w:szCs w:val="20"/>
              </w:rPr>
            </w:pPr>
          </w:p>
        </w:tc>
      </w:tr>
      <w:tr w:rsidR="008133E2" w:rsidRPr="00B37C60" w:rsidTr="00770CA3">
        <w:tc>
          <w:tcPr>
            <w:tcW w:w="2500" w:type="pct"/>
          </w:tcPr>
          <w:p w:rsidR="008133E2" w:rsidRPr="00B37C60" w:rsidRDefault="008133E2" w:rsidP="00770CA3">
            <w:pPr>
              <w:ind w:left="1440"/>
              <w:rPr>
                <w:b/>
                <w:sz w:val="20"/>
                <w:szCs w:val="20"/>
              </w:rPr>
            </w:pPr>
            <w:r w:rsidRPr="00B37C60">
              <w:rPr>
                <w:b/>
                <w:sz w:val="20"/>
                <w:szCs w:val="20"/>
              </w:rPr>
              <w:t xml:space="preserve">1.5.2.1 DISQUALIFICATION </w:t>
            </w:r>
          </w:p>
        </w:tc>
        <w:tc>
          <w:tcPr>
            <w:tcW w:w="2500" w:type="pct"/>
          </w:tcPr>
          <w:p w:rsidR="008133E2" w:rsidRPr="00B37C60" w:rsidRDefault="008133E2" w:rsidP="00770CA3">
            <w:pPr>
              <w:ind w:left="2160"/>
              <w:rPr>
                <w:b/>
                <w:sz w:val="20"/>
                <w:szCs w:val="20"/>
              </w:rPr>
            </w:pPr>
          </w:p>
        </w:tc>
      </w:tr>
      <w:tr w:rsidR="008133E2" w:rsidRPr="00B37C60" w:rsidTr="00770CA3">
        <w:tc>
          <w:tcPr>
            <w:tcW w:w="2500" w:type="pct"/>
          </w:tcPr>
          <w:p w:rsidR="008133E2" w:rsidRPr="00B37C60" w:rsidRDefault="008133E2" w:rsidP="00770CA3">
            <w:pPr>
              <w:ind w:left="1440"/>
              <w:rPr>
                <w:b/>
                <w:sz w:val="20"/>
                <w:szCs w:val="20"/>
              </w:rPr>
            </w:pPr>
            <w:r w:rsidRPr="00B37C60">
              <w:rPr>
                <w:b/>
                <w:sz w:val="20"/>
                <w:szCs w:val="20"/>
              </w:rPr>
              <w:t>1.5.2.2 OTHER</w:t>
            </w:r>
          </w:p>
        </w:tc>
        <w:tc>
          <w:tcPr>
            <w:tcW w:w="2500" w:type="pct"/>
          </w:tcPr>
          <w:p w:rsidR="008133E2" w:rsidRPr="00B37C60" w:rsidRDefault="008133E2" w:rsidP="00770CA3">
            <w:pPr>
              <w:ind w:left="2160"/>
              <w:rPr>
                <w:b/>
                <w:sz w:val="20"/>
                <w:szCs w:val="20"/>
              </w:rPr>
            </w:pPr>
          </w:p>
        </w:tc>
      </w:tr>
      <w:tr w:rsidR="008133E2" w:rsidRPr="00B37C60" w:rsidTr="00770CA3">
        <w:tc>
          <w:tcPr>
            <w:tcW w:w="2500" w:type="pct"/>
          </w:tcPr>
          <w:p w:rsidR="008133E2" w:rsidRPr="00B37C60" w:rsidRDefault="008133E2" w:rsidP="00770CA3">
            <w:pPr>
              <w:ind w:left="720"/>
              <w:rPr>
                <w:b/>
                <w:sz w:val="20"/>
                <w:szCs w:val="20"/>
              </w:rPr>
            </w:pPr>
            <w:r w:rsidRPr="00B37C60">
              <w:rPr>
                <w:b/>
                <w:sz w:val="20"/>
                <w:szCs w:val="20"/>
              </w:rPr>
              <w:t>1.5.3  CIVIL</w:t>
            </w:r>
          </w:p>
        </w:tc>
        <w:tc>
          <w:tcPr>
            <w:tcW w:w="2500" w:type="pct"/>
          </w:tcPr>
          <w:p w:rsidR="008133E2" w:rsidRPr="00B37C60" w:rsidRDefault="008133E2" w:rsidP="00770CA3">
            <w:pPr>
              <w:jc w:val="both"/>
              <w:rPr>
                <w:b/>
                <w:sz w:val="20"/>
                <w:szCs w:val="20"/>
              </w:rPr>
            </w:pPr>
          </w:p>
        </w:tc>
      </w:tr>
    </w:tbl>
    <w:p w:rsidR="008133E2" w:rsidRPr="00B37C60" w:rsidRDefault="008133E2" w:rsidP="008133E2">
      <w:pPr>
        <w:ind w:left="720"/>
        <w:rPr>
          <w:b/>
          <w:sz w:val="20"/>
          <w:szCs w:val="20"/>
          <w:u w:val="single"/>
        </w:rPr>
      </w:pPr>
    </w:p>
    <w:p w:rsidR="008133E2" w:rsidRPr="00B37C60" w:rsidRDefault="008133E2" w:rsidP="008133E2">
      <w:pPr>
        <w:ind w:left="720"/>
        <w:rPr>
          <w:b/>
          <w:sz w:val="20"/>
          <w:szCs w:val="20"/>
          <w:u w:val="single"/>
        </w:rPr>
      </w:pPr>
      <w:r w:rsidRPr="00B37C60">
        <w:rPr>
          <w:b/>
          <w:sz w:val="20"/>
          <w:szCs w:val="20"/>
          <w:u w:val="single"/>
        </w:rPr>
        <w:t>METHODS OF EFFECTING</w:t>
      </w:r>
    </w:p>
    <w:p w:rsidR="008133E2" w:rsidRPr="00B37C60" w:rsidRDefault="008133E2" w:rsidP="008133E2">
      <w:pPr>
        <w:pStyle w:val="ListParagraph"/>
        <w:rPr>
          <w:b/>
          <w:sz w:val="20"/>
          <w:szCs w:val="20"/>
          <w:u w:val="single"/>
        </w:rPr>
      </w:pPr>
    </w:p>
    <w:tbl>
      <w:tblPr>
        <w:tblStyle w:val="TableGrid"/>
        <w:tblW w:w="5000" w:type="pct"/>
        <w:tblLook w:val="04A0"/>
      </w:tblPr>
      <w:tblGrid>
        <w:gridCol w:w="7195"/>
        <w:gridCol w:w="6979"/>
      </w:tblGrid>
      <w:tr w:rsidR="008133E2" w:rsidRPr="00B37C60" w:rsidTr="00770CA3">
        <w:tc>
          <w:tcPr>
            <w:tcW w:w="2538" w:type="pct"/>
          </w:tcPr>
          <w:p w:rsidR="008133E2" w:rsidRPr="00B37C60" w:rsidRDefault="008133E2" w:rsidP="00770CA3">
            <w:pPr>
              <w:pStyle w:val="ListParagraph"/>
              <w:ind w:left="0"/>
              <w:rPr>
                <w:b/>
                <w:sz w:val="20"/>
                <w:szCs w:val="20"/>
              </w:rPr>
            </w:pPr>
            <w:r w:rsidRPr="00B37C60">
              <w:rPr>
                <w:b/>
                <w:sz w:val="20"/>
                <w:szCs w:val="20"/>
              </w:rPr>
              <w:t>2.1  CONTRACT FOR COVER TAKEN OUT?</w:t>
            </w:r>
          </w:p>
        </w:tc>
        <w:tc>
          <w:tcPr>
            <w:tcW w:w="2462" w:type="pct"/>
          </w:tcPr>
          <w:p w:rsidR="008133E2" w:rsidRPr="00B37C60" w:rsidRDefault="008133E2" w:rsidP="00770CA3">
            <w:pPr>
              <w:pStyle w:val="ListParagraph"/>
              <w:ind w:left="0"/>
              <w:rPr>
                <w:sz w:val="20"/>
                <w:szCs w:val="20"/>
              </w:rPr>
            </w:pPr>
            <w:r w:rsidRPr="00B37C60">
              <w:rPr>
                <w:sz w:val="20"/>
                <w:szCs w:val="20"/>
              </w:rPr>
              <w:t>No</w:t>
            </w:r>
          </w:p>
        </w:tc>
      </w:tr>
      <w:tr w:rsidR="008133E2" w:rsidRPr="00B37C60" w:rsidTr="00770CA3">
        <w:tc>
          <w:tcPr>
            <w:tcW w:w="2538" w:type="pct"/>
          </w:tcPr>
          <w:p w:rsidR="008133E2" w:rsidRPr="00B37C60" w:rsidRDefault="008133E2" w:rsidP="00770CA3">
            <w:pPr>
              <w:pStyle w:val="ListParagraph"/>
              <w:rPr>
                <w:b/>
                <w:sz w:val="20"/>
                <w:szCs w:val="20"/>
              </w:rPr>
            </w:pPr>
            <w:r w:rsidRPr="00B37C60">
              <w:rPr>
                <w:b/>
                <w:sz w:val="20"/>
                <w:szCs w:val="20"/>
              </w:rPr>
              <w:t>2.1.2  IF YES, BY INDIVIDUAL OR GROUP CONTRACT?</w:t>
            </w:r>
          </w:p>
        </w:tc>
        <w:tc>
          <w:tcPr>
            <w:tcW w:w="2462" w:type="pct"/>
          </w:tcPr>
          <w:p w:rsidR="008133E2" w:rsidRPr="00B37C60" w:rsidRDefault="008133E2" w:rsidP="00770CA3">
            <w:pPr>
              <w:pStyle w:val="ListParagraph"/>
              <w:ind w:left="0"/>
              <w:rPr>
                <w:b/>
                <w:sz w:val="20"/>
                <w:szCs w:val="20"/>
                <w:u w:val="single"/>
              </w:rPr>
            </w:pPr>
          </w:p>
        </w:tc>
      </w:tr>
      <w:tr w:rsidR="008133E2" w:rsidRPr="00B37C60" w:rsidTr="00770CA3">
        <w:tc>
          <w:tcPr>
            <w:tcW w:w="2538" w:type="pct"/>
          </w:tcPr>
          <w:p w:rsidR="008133E2" w:rsidRPr="00B37C60" w:rsidRDefault="008133E2" w:rsidP="00770CA3">
            <w:pPr>
              <w:pStyle w:val="ListParagraph"/>
              <w:rPr>
                <w:b/>
                <w:sz w:val="20"/>
                <w:szCs w:val="20"/>
              </w:rPr>
            </w:pPr>
            <w:r w:rsidRPr="00B37C60">
              <w:rPr>
                <w:b/>
                <w:sz w:val="20"/>
                <w:szCs w:val="20"/>
              </w:rPr>
              <w:t xml:space="preserve">2.1.3  IS INSURER BOUND TO COVER? </w:t>
            </w:r>
          </w:p>
        </w:tc>
        <w:tc>
          <w:tcPr>
            <w:tcW w:w="2462" w:type="pct"/>
          </w:tcPr>
          <w:p w:rsidR="008133E2" w:rsidRPr="00B37C60" w:rsidRDefault="008133E2" w:rsidP="00770CA3">
            <w:pPr>
              <w:pStyle w:val="ListParagraph"/>
              <w:ind w:left="0"/>
              <w:rPr>
                <w:b/>
                <w:sz w:val="20"/>
                <w:szCs w:val="20"/>
                <w:u w:val="single"/>
              </w:rPr>
            </w:pPr>
          </w:p>
        </w:tc>
      </w:tr>
      <w:tr w:rsidR="008133E2" w:rsidRPr="00B37C60" w:rsidTr="00770CA3">
        <w:tc>
          <w:tcPr>
            <w:tcW w:w="2538" w:type="pct"/>
          </w:tcPr>
          <w:p w:rsidR="008133E2" w:rsidRPr="00B37C60" w:rsidRDefault="008133E2" w:rsidP="00770CA3">
            <w:pPr>
              <w:ind w:left="1440"/>
              <w:rPr>
                <w:b/>
                <w:sz w:val="20"/>
                <w:szCs w:val="20"/>
              </w:rPr>
            </w:pPr>
            <w:r w:rsidRPr="00B37C60">
              <w:rPr>
                <w:b/>
                <w:sz w:val="20"/>
                <w:szCs w:val="20"/>
              </w:rPr>
              <w:t>IF NOT, ANY CONSEQUENCES?</w:t>
            </w:r>
          </w:p>
        </w:tc>
        <w:tc>
          <w:tcPr>
            <w:tcW w:w="2462" w:type="pct"/>
          </w:tcPr>
          <w:p w:rsidR="008133E2" w:rsidRPr="00B37C60" w:rsidRDefault="008133E2" w:rsidP="00770CA3">
            <w:pPr>
              <w:pStyle w:val="ListParagraph"/>
              <w:ind w:left="0"/>
              <w:rPr>
                <w:b/>
                <w:sz w:val="20"/>
                <w:szCs w:val="20"/>
                <w:u w:val="single"/>
              </w:rPr>
            </w:pPr>
          </w:p>
        </w:tc>
      </w:tr>
      <w:tr w:rsidR="008133E2" w:rsidRPr="00B37C60" w:rsidTr="00770CA3">
        <w:tc>
          <w:tcPr>
            <w:tcW w:w="2538" w:type="pct"/>
          </w:tcPr>
          <w:p w:rsidR="008133E2" w:rsidRPr="00B37C60" w:rsidRDefault="008133E2" w:rsidP="00770CA3">
            <w:pPr>
              <w:pStyle w:val="ListParagraph"/>
              <w:ind w:left="0"/>
              <w:rPr>
                <w:b/>
                <w:sz w:val="20"/>
                <w:szCs w:val="20"/>
              </w:rPr>
            </w:pPr>
            <w:r w:rsidRPr="00B37C60">
              <w:rPr>
                <w:b/>
                <w:sz w:val="20"/>
                <w:szCs w:val="20"/>
              </w:rPr>
              <w:t>2.2  COVERAGE AUTOMATICALLY INCLUDED IN VOLUNTARY CONTRACT?</w:t>
            </w:r>
          </w:p>
        </w:tc>
        <w:tc>
          <w:tcPr>
            <w:tcW w:w="2462" w:type="pct"/>
          </w:tcPr>
          <w:p w:rsidR="008133E2" w:rsidRPr="00B37C60" w:rsidRDefault="008133E2" w:rsidP="00770CA3">
            <w:pPr>
              <w:pStyle w:val="ListParagraph"/>
              <w:ind w:left="0"/>
              <w:rPr>
                <w:b/>
                <w:sz w:val="20"/>
                <w:szCs w:val="20"/>
                <w:u w:val="single"/>
              </w:rPr>
            </w:pPr>
          </w:p>
        </w:tc>
      </w:tr>
    </w:tbl>
    <w:p w:rsidR="008133E2" w:rsidRPr="00B37C60" w:rsidRDefault="008133E2" w:rsidP="008133E2">
      <w:pPr>
        <w:pStyle w:val="ListParagraph"/>
        <w:rPr>
          <w:b/>
          <w:sz w:val="20"/>
          <w:szCs w:val="20"/>
          <w:u w:val="single"/>
        </w:rPr>
      </w:pPr>
    </w:p>
    <w:p w:rsidR="008133E2" w:rsidRPr="00B37C60" w:rsidRDefault="008133E2" w:rsidP="008133E2">
      <w:pPr>
        <w:pStyle w:val="ListParagraph"/>
        <w:rPr>
          <w:b/>
          <w:sz w:val="20"/>
          <w:szCs w:val="20"/>
          <w:u w:val="single"/>
        </w:rPr>
      </w:pPr>
      <w:r w:rsidRPr="00B37C60">
        <w:rPr>
          <w:b/>
          <w:sz w:val="20"/>
          <w:szCs w:val="20"/>
          <w:u w:val="single"/>
        </w:rPr>
        <w:t>FINANCIAL ASPECTS</w:t>
      </w:r>
    </w:p>
    <w:p w:rsidR="008133E2" w:rsidRPr="00B37C60" w:rsidRDefault="008133E2" w:rsidP="008133E2">
      <w:pPr>
        <w:pStyle w:val="ListParagraph"/>
        <w:rPr>
          <w:b/>
          <w:sz w:val="20"/>
          <w:szCs w:val="20"/>
          <w:u w:val="single"/>
        </w:rPr>
      </w:pPr>
    </w:p>
    <w:tbl>
      <w:tblPr>
        <w:tblStyle w:val="TableGrid"/>
        <w:tblW w:w="5000" w:type="pct"/>
        <w:tblLook w:val="04A0"/>
      </w:tblPr>
      <w:tblGrid>
        <w:gridCol w:w="7087"/>
        <w:gridCol w:w="7087"/>
      </w:tblGrid>
      <w:tr w:rsidR="008133E2" w:rsidRPr="00B37C60" w:rsidTr="00770CA3">
        <w:tc>
          <w:tcPr>
            <w:tcW w:w="2500" w:type="pct"/>
          </w:tcPr>
          <w:p w:rsidR="008133E2" w:rsidRPr="00B37C60" w:rsidRDefault="008133E2" w:rsidP="00770CA3">
            <w:pPr>
              <w:pStyle w:val="ListParagraph"/>
              <w:ind w:left="0"/>
              <w:rPr>
                <w:b/>
                <w:sz w:val="20"/>
                <w:szCs w:val="20"/>
              </w:rPr>
            </w:pPr>
            <w:r w:rsidRPr="00B37C60">
              <w:rPr>
                <w:b/>
                <w:sz w:val="20"/>
                <w:szCs w:val="20"/>
              </w:rPr>
              <w:t xml:space="preserve">3.1 AMOUNT OF COVER:     </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3.1.1  UNLIMITED OR LEGALLY REQUIRED MINIMUM?</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3.1.2 DEDUCTIBLE : PROHIBITED/MANDATORY/OPTIONAL?</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ind w:left="0"/>
              <w:rPr>
                <w:b/>
                <w:sz w:val="20"/>
                <w:szCs w:val="20"/>
              </w:rPr>
            </w:pPr>
            <w:r w:rsidRPr="00B37C60">
              <w:rPr>
                <w:b/>
                <w:sz w:val="20"/>
                <w:szCs w:val="20"/>
              </w:rPr>
              <w:t>3.2 PREMIUM AMOUNT:</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3.2.1  FIXED BY STATE? NO/IF YES - % OF PREMIUM OR FLAT RATE?</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3.2.2  FIXED BY PARTIES?</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 xml:space="preserve">3.2.3  BONUS-MALUS PER CLAIMS HISTORY? </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ind w:left="1440"/>
              <w:rPr>
                <w:b/>
                <w:sz w:val="20"/>
                <w:szCs w:val="20"/>
              </w:rPr>
            </w:pPr>
            <w:r w:rsidRPr="00B37C60">
              <w:rPr>
                <w:b/>
                <w:sz w:val="20"/>
                <w:szCs w:val="20"/>
              </w:rPr>
              <w:t>REGULATED OR UNREGULATED?</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3.2.4  POLICYHOLDER REACTION TO RATES – (UN)ACCEPTABLE?</w:t>
            </w:r>
          </w:p>
        </w:tc>
        <w:tc>
          <w:tcPr>
            <w:tcW w:w="2500" w:type="pct"/>
          </w:tcPr>
          <w:p w:rsidR="008133E2" w:rsidRPr="00B37C60" w:rsidRDefault="008133E2" w:rsidP="00770CA3">
            <w:pPr>
              <w:pStyle w:val="ListParagraph"/>
              <w:ind w:left="0"/>
              <w:rPr>
                <w:sz w:val="20"/>
                <w:szCs w:val="20"/>
              </w:rPr>
            </w:pPr>
            <w:r w:rsidRPr="00B37C60">
              <w:rPr>
                <w:sz w:val="20"/>
                <w:szCs w:val="20"/>
              </w:rPr>
              <w:t xml:space="preserve">Premiums became unacceptable prior to the complete withdrawal of cover by market insurers. </w:t>
            </w: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3.2.5  IF NOT COMPULSORY: WOULD PREMIUM BE SAME/MORE?</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ind w:left="0"/>
              <w:rPr>
                <w:b/>
                <w:sz w:val="20"/>
                <w:szCs w:val="20"/>
              </w:rPr>
            </w:pPr>
            <w:r w:rsidRPr="00B37C60">
              <w:rPr>
                <w:b/>
                <w:sz w:val="20"/>
                <w:szCs w:val="20"/>
              </w:rPr>
              <w:t>3.3  FINANCIAL DATA:</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 xml:space="preserve">3.3.1  DETERMINING IF PROFITABLE OR LOSS-MAKING? </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 xml:space="preserve">3.3.2  (IF NOT COMPULSORY) OTHERWISE INSURABLE, UNINSURABLE OR ONLY AT HIGHER PREMIUM/LESS COVER? </w:t>
            </w:r>
          </w:p>
        </w:tc>
        <w:tc>
          <w:tcPr>
            <w:tcW w:w="2500" w:type="pct"/>
          </w:tcPr>
          <w:p w:rsidR="008133E2" w:rsidRPr="00B37C60" w:rsidRDefault="008133E2" w:rsidP="00770CA3">
            <w:pPr>
              <w:pStyle w:val="ListParagraph"/>
              <w:ind w:left="0"/>
              <w:jc w:val="both"/>
              <w:rPr>
                <w:sz w:val="20"/>
                <w:szCs w:val="20"/>
              </w:rPr>
            </w:pPr>
            <w:r w:rsidRPr="00B37C60">
              <w:rPr>
                <w:sz w:val="20"/>
                <w:szCs w:val="20"/>
              </w:rPr>
              <w:t>Not insurable because insufficient numbers of midwives against potentially huge liabilities involved made the market for such risk unviable. Distinguishable from other examples of compulsory insurance helping to regulate a professional body: solicitors numbering over 60,000; and doctors satisfactorily benefitting from NHS/MDU indemnification.</w:t>
            </w:r>
          </w:p>
        </w:tc>
      </w:tr>
      <w:tr w:rsidR="008133E2" w:rsidRPr="00B37C60" w:rsidTr="00770CA3">
        <w:tc>
          <w:tcPr>
            <w:tcW w:w="2500" w:type="pct"/>
          </w:tcPr>
          <w:p w:rsidR="008133E2" w:rsidRPr="00B37C60" w:rsidRDefault="008133E2" w:rsidP="00770CA3">
            <w:pPr>
              <w:pStyle w:val="ListParagraph"/>
              <w:rPr>
                <w:b/>
                <w:sz w:val="20"/>
                <w:szCs w:val="20"/>
                <w:u w:val="single"/>
              </w:rPr>
            </w:pPr>
            <w:r w:rsidRPr="00B37C60">
              <w:rPr>
                <w:b/>
                <w:sz w:val="20"/>
                <w:szCs w:val="20"/>
              </w:rPr>
              <w:t xml:space="preserve">3.3.3   FEW/MANY EXPOSED WOULD OTHERWISE INSURE? </w:t>
            </w:r>
            <w:r w:rsidRPr="00B37C60">
              <w:rPr>
                <w:b/>
                <w:sz w:val="20"/>
                <w:szCs w:val="20"/>
                <w:u w:val="single"/>
              </w:rPr>
              <w:t xml:space="preserve">            </w:t>
            </w:r>
          </w:p>
        </w:tc>
        <w:tc>
          <w:tcPr>
            <w:tcW w:w="2500" w:type="pct"/>
          </w:tcPr>
          <w:p w:rsidR="008133E2" w:rsidRPr="00B37C60" w:rsidRDefault="008133E2" w:rsidP="00770CA3">
            <w:pPr>
              <w:pStyle w:val="ListParagraph"/>
              <w:ind w:left="0"/>
              <w:rPr>
                <w:b/>
                <w:sz w:val="20"/>
                <w:szCs w:val="20"/>
                <w:u w:val="single"/>
              </w:rPr>
            </w:pPr>
          </w:p>
        </w:tc>
      </w:tr>
    </w:tbl>
    <w:p w:rsidR="008133E2" w:rsidRPr="00B37C60" w:rsidRDefault="008133E2" w:rsidP="008133E2">
      <w:pPr>
        <w:rPr>
          <w:b/>
          <w:sz w:val="20"/>
          <w:szCs w:val="20"/>
          <w:u w:val="single"/>
        </w:rPr>
      </w:pPr>
    </w:p>
    <w:p w:rsidR="008133E2" w:rsidRPr="00B37C60" w:rsidRDefault="008133E2" w:rsidP="008133E2">
      <w:pPr>
        <w:rPr>
          <w:b/>
          <w:sz w:val="20"/>
          <w:szCs w:val="20"/>
          <w:u w:val="single"/>
        </w:rPr>
      </w:pPr>
    </w:p>
    <w:p w:rsidR="008133E2" w:rsidRPr="00B37C60" w:rsidRDefault="00F40CBA" w:rsidP="005646E8">
      <w:pPr>
        <w:pStyle w:val="ListParagraph"/>
        <w:numPr>
          <w:ilvl w:val="0"/>
          <w:numId w:val="44"/>
        </w:numPr>
        <w:rPr>
          <w:b/>
          <w:sz w:val="20"/>
          <w:szCs w:val="20"/>
          <w:u w:val="single"/>
        </w:rPr>
      </w:pPr>
      <w:r w:rsidRPr="00B37C60">
        <w:rPr>
          <w:b/>
          <w:sz w:val="20"/>
          <w:szCs w:val="20"/>
          <w:u w:val="single"/>
        </w:rPr>
        <w:t xml:space="preserve">Building Industry </w:t>
      </w:r>
      <w:r w:rsidR="005C65AE" w:rsidRPr="00B37C60">
        <w:rPr>
          <w:b/>
          <w:sz w:val="20"/>
          <w:szCs w:val="20"/>
          <w:u w:val="single"/>
        </w:rPr>
        <w:t xml:space="preserve">professionals </w:t>
      </w:r>
    </w:p>
    <w:p w:rsidR="005C65AE" w:rsidRPr="00B37C60" w:rsidRDefault="005C65AE" w:rsidP="005C65AE">
      <w:pPr>
        <w:rPr>
          <w:b/>
          <w:sz w:val="20"/>
          <w:szCs w:val="20"/>
          <w:u w:val="single"/>
        </w:rPr>
      </w:pPr>
    </w:p>
    <w:p w:rsidR="005C65AE" w:rsidRPr="00B37C60" w:rsidRDefault="005C65AE" w:rsidP="005C65AE">
      <w:pPr>
        <w:ind w:left="360"/>
        <w:rPr>
          <w:b/>
          <w:sz w:val="20"/>
          <w:szCs w:val="20"/>
          <w:u w:val="single"/>
        </w:rPr>
      </w:pPr>
      <w:r w:rsidRPr="00B37C60">
        <w:rPr>
          <w:b/>
          <w:sz w:val="20"/>
          <w:szCs w:val="20"/>
          <w:u w:val="single"/>
        </w:rPr>
        <w:t xml:space="preserve">2.1  </w:t>
      </w:r>
      <w:r w:rsidR="00CC47C7" w:rsidRPr="00B37C60">
        <w:rPr>
          <w:b/>
          <w:sz w:val="20"/>
          <w:szCs w:val="20"/>
          <w:u w:val="single"/>
        </w:rPr>
        <w:t xml:space="preserve"> </w:t>
      </w:r>
      <w:r w:rsidRPr="00B37C60">
        <w:rPr>
          <w:b/>
          <w:sz w:val="20"/>
          <w:szCs w:val="20"/>
          <w:u w:val="single"/>
        </w:rPr>
        <w:t>Architects</w:t>
      </w:r>
    </w:p>
    <w:p w:rsidR="00123FE2" w:rsidRPr="00B37C60" w:rsidRDefault="00123FE2" w:rsidP="00123FE2">
      <w:pPr>
        <w:rPr>
          <w:b/>
          <w:sz w:val="20"/>
          <w:szCs w:val="20"/>
          <w:u w:val="single"/>
        </w:rPr>
      </w:pPr>
    </w:p>
    <w:p w:rsidR="00123FE2" w:rsidRPr="00B37C60" w:rsidRDefault="00123FE2" w:rsidP="00123FE2">
      <w:pPr>
        <w:ind w:left="720"/>
        <w:rPr>
          <w:b/>
          <w:sz w:val="20"/>
          <w:szCs w:val="20"/>
          <w:u w:val="single"/>
        </w:rPr>
      </w:pPr>
      <w:r w:rsidRPr="00B37C60">
        <w:rPr>
          <w:b/>
          <w:sz w:val="20"/>
          <w:szCs w:val="20"/>
          <w:u w:val="single"/>
        </w:rPr>
        <w:t>BASIC FACTORS</w:t>
      </w:r>
    </w:p>
    <w:p w:rsidR="00123FE2" w:rsidRPr="00B37C60" w:rsidRDefault="00123FE2" w:rsidP="00123FE2">
      <w:pPr>
        <w:rPr>
          <w:b/>
          <w:sz w:val="20"/>
          <w:szCs w:val="20"/>
          <w:u w:val="single"/>
        </w:rPr>
      </w:pPr>
    </w:p>
    <w:tbl>
      <w:tblPr>
        <w:tblStyle w:val="TableGrid"/>
        <w:tblW w:w="5000" w:type="pct"/>
        <w:tblLook w:val="04A0"/>
      </w:tblPr>
      <w:tblGrid>
        <w:gridCol w:w="7087"/>
        <w:gridCol w:w="7087"/>
      </w:tblGrid>
      <w:tr w:rsidR="00123FE2" w:rsidRPr="00B37C60" w:rsidTr="00770CA3">
        <w:tc>
          <w:tcPr>
            <w:tcW w:w="2500" w:type="pct"/>
          </w:tcPr>
          <w:p w:rsidR="00123FE2" w:rsidRPr="00B37C60" w:rsidRDefault="00123FE2" w:rsidP="00770CA3">
            <w:pPr>
              <w:rPr>
                <w:sz w:val="20"/>
                <w:szCs w:val="20"/>
              </w:rPr>
            </w:pPr>
            <w:r w:rsidRPr="00B37C60">
              <w:rPr>
                <w:b/>
                <w:sz w:val="20"/>
                <w:szCs w:val="20"/>
              </w:rPr>
              <w:t>1.1.1     LAID DOWN BY LAW?</w:t>
            </w:r>
          </w:p>
        </w:tc>
        <w:tc>
          <w:tcPr>
            <w:tcW w:w="2500" w:type="pct"/>
          </w:tcPr>
          <w:p w:rsidR="00123FE2" w:rsidRPr="00B37C60" w:rsidRDefault="00123FE2" w:rsidP="00770CA3">
            <w:pPr>
              <w:jc w:val="both"/>
              <w:rPr>
                <w:sz w:val="20"/>
                <w:szCs w:val="20"/>
              </w:rPr>
            </w:pPr>
            <w:r w:rsidRPr="00B37C60">
              <w:rPr>
                <w:sz w:val="20"/>
                <w:szCs w:val="20"/>
              </w:rPr>
              <w:t xml:space="preserve">Not as such, but architects are regulated by statute and no-one may practise in the UK as an architect unless registered under the </w:t>
            </w:r>
            <w:r w:rsidRPr="00B37C60">
              <w:rPr>
                <w:b/>
                <w:sz w:val="20"/>
                <w:szCs w:val="20"/>
              </w:rPr>
              <w:t>Architects Act 1997</w:t>
            </w:r>
            <w:r w:rsidRPr="00B37C60">
              <w:rPr>
                <w:sz w:val="20"/>
                <w:szCs w:val="20"/>
              </w:rPr>
              <w:t xml:space="preserve">. The Architects Registration Board has the power to regulate by Codes of Conduct. The Code’s Standards of Conduct and Competence state that architects shall not undertake professional work without adequate and appropriate professional indemnity insurance cover.  </w:t>
            </w:r>
          </w:p>
        </w:tc>
      </w:tr>
      <w:tr w:rsidR="00123FE2" w:rsidRPr="00B37C60" w:rsidTr="00770CA3">
        <w:tc>
          <w:tcPr>
            <w:tcW w:w="2500" w:type="pct"/>
          </w:tcPr>
          <w:p w:rsidR="00123FE2" w:rsidRPr="00B37C60" w:rsidRDefault="00123FE2" w:rsidP="00770CA3">
            <w:pPr>
              <w:rPr>
                <w:b/>
                <w:sz w:val="20"/>
                <w:szCs w:val="20"/>
              </w:rPr>
            </w:pPr>
            <w:r w:rsidRPr="00B37C60">
              <w:rPr>
                <w:b/>
                <w:sz w:val="20"/>
                <w:szCs w:val="20"/>
              </w:rPr>
              <w:t>1.1.2     SYSTEMATICALLY BY CO-CONTRACTING PARTY?</w:t>
            </w:r>
          </w:p>
        </w:tc>
        <w:tc>
          <w:tcPr>
            <w:tcW w:w="2500" w:type="pct"/>
          </w:tcPr>
          <w:p w:rsidR="00123FE2" w:rsidRPr="00B37C60" w:rsidRDefault="00123FE2" w:rsidP="00770CA3">
            <w:pPr>
              <w:rPr>
                <w:sz w:val="20"/>
                <w:szCs w:val="20"/>
              </w:rPr>
            </w:pPr>
            <w:r w:rsidRPr="00B37C60">
              <w:rPr>
                <w:sz w:val="20"/>
                <w:szCs w:val="20"/>
              </w:rPr>
              <w:t xml:space="preserve">No  </w:t>
            </w:r>
          </w:p>
        </w:tc>
      </w:tr>
      <w:tr w:rsidR="00123FE2" w:rsidRPr="00B37C60" w:rsidTr="00770CA3">
        <w:tc>
          <w:tcPr>
            <w:tcW w:w="2500" w:type="pct"/>
          </w:tcPr>
          <w:p w:rsidR="00123FE2" w:rsidRPr="00B37C60" w:rsidRDefault="00123FE2" w:rsidP="00770CA3">
            <w:pPr>
              <w:rPr>
                <w:b/>
                <w:sz w:val="20"/>
                <w:szCs w:val="20"/>
              </w:rPr>
            </w:pPr>
            <w:r w:rsidRPr="00B37C60">
              <w:rPr>
                <w:b/>
                <w:sz w:val="20"/>
                <w:szCs w:val="20"/>
              </w:rPr>
              <w:t>1.2        CONTEXT IN WHICH INTRODUCED</w:t>
            </w:r>
          </w:p>
        </w:tc>
        <w:tc>
          <w:tcPr>
            <w:tcW w:w="2500" w:type="pct"/>
          </w:tcPr>
          <w:p w:rsidR="00123FE2" w:rsidRPr="00B37C60" w:rsidRDefault="00123FE2" w:rsidP="00770CA3">
            <w:pPr>
              <w:rPr>
                <w:b/>
                <w:sz w:val="20"/>
                <w:szCs w:val="20"/>
              </w:rPr>
            </w:pPr>
          </w:p>
        </w:tc>
      </w:tr>
      <w:tr w:rsidR="00123FE2" w:rsidRPr="00B37C60" w:rsidTr="00770CA3">
        <w:tc>
          <w:tcPr>
            <w:tcW w:w="2500" w:type="pct"/>
          </w:tcPr>
          <w:p w:rsidR="00123FE2" w:rsidRPr="00B37C60" w:rsidRDefault="00123FE2" w:rsidP="00770CA3">
            <w:pPr>
              <w:rPr>
                <w:b/>
                <w:sz w:val="20"/>
                <w:szCs w:val="20"/>
              </w:rPr>
            </w:pPr>
            <w:r w:rsidRPr="00B37C60">
              <w:rPr>
                <w:b/>
                <w:sz w:val="20"/>
                <w:szCs w:val="20"/>
              </w:rPr>
              <w:t xml:space="preserve">1.3        NATURE OF RISK </w:t>
            </w:r>
          </w:p>
        </w:tc>
        <w:tc>
          <w:tcPr>
            <w:tcW w:w="2500" w:type="pct"/>
          </w:tcPr>
          <w:p w:rsidR="00123FE2" w:rsidRPr="00B37C60" w:rsidRDefault="00123FE2" w:rsidP="00770CA3">
            <w:pPr>
              <w:rPr>
                <w:b/>
                <w:sz w:val="20"/>
                <w:szCs w:val="20"/>
              </w:rPr>
            </w:pPr>
            <w:r w:rsidRPr="00B37C60">
              <w:rPr>
                <w:sz w:val="20"/>
                <w:szCs w:val="20"/>
              </w:rPr>
              <w:t>Civil liability arising out of professional practice.</w:t>
            </w:r>
          </w:p>
        </w:tc>
      </w:tr>
      <w:tr w:rsidR="00123FE2" w:rsidRPr="00B37C60" w:rsidTr="00770CA3">
        <w:tc>
          <w:tcPr>
            <w:tcW w:w="2500" w:type="pct"/>
          </w:tcPr>
          <w:p w:rsidR="00123FE2" w:rsidRPr="00B37C60" w:rsidRDefault="00123FE2" w:rsidP="00770CA3">
            <w:pPr>
              <w:rPr>
                <w:b/>
                <w:sz w:val="20"/>
                <w:szCs w:val="20"/>
              </w:rPr>
            </w:pPr>
            <w:r w:rsidRPr="00B37C60">
              <w:rPr>
                <w:b/>
                <w:sz w:val="20"/>
                <w:szCs w:val="20"/>
              </w:rPr>
              <w:t xml:space="preserve">1.4        EXCLUSIONS </w:t>
            </w:r>
          </w:p>
        </w:tc>
        <w:tc>
          <w:tcPr>
            <w:tcW w:w="2500" w:type="pct"/>
          </w:tcPr>
          <w:p w:rsidR="00123FE2" w:rsidRPr="00B37C60" w:rsidRDefault="00123FE2" w:rsidP="00770CA3">
            <w:pPr>
              <w:ind w:left="720"/>
              <w:rPr>
                <w:b/>
                <w:sz w:val="20"/>
                <w:szCs w:val="20"/>
              </w:rPr>
            </w:pPr>
          </w:p>
        </w:tc>
      </w:tr>
      <w:tr w:rsidR="00123FE2" w:rsidRPr="00B37C60" w:rsidTr="00770CA3">
        <w:trPr>
          <w:trHeight w:val="359"/>
        </w:trPr>
        <w:tc>
          <w:tcPr>
            <w:tcW w:w="2500" w:type="pct"/>
          </w:tcPr>
          <w:p w:rsidR="00123FE2" w:rsidRPr="00B37C60" w:rsidRDefault="00123FE2" w:rsidP="00770CA3">
            <w:pPr>
              <w:ind w:left="720"/>
              <w:rPr>
                <w:b/>
                <w:sz w:val="20"/>
                <w:szCs w:val="20"/>
              </w:rPr>
            </w:pPr>
            <w:r w:rsidRPr="00B37C60">
              <w:rPr>
                <w:b/>
                <w:sz w:val="20"/>
                <w:szCs w:val="20"/>
              </w:rPr>
              <w:t>1.4.1 PERMITTED</w:t>
            </w:r>
          </w:p>
        </w:tc>
        <w:tc>
          <w:tcPr>
            <w:tcW w:w="2500" w:type="pct"/>
          </w:tcPr>
          <w:p w:rsidR="00123FE2" w:rsidRPr="00B37C60" w:rsidRDefault="00123FE2" w:rsidP="00770CA3">
            <w:pPr>
              <w:jc w:val="both"/>
              <w:rPr>
                <w:sz w:val="20"/>
                <w:szCs w:val="20"/>
              </w:rPr>
            </w:pPr>
            <w:r w:rsidRPr="00B37C60">
              <w:rPr>
                <w:sz w:val="20"/>
                <w:szCs w:val="20"/>
              </w:rPr>
              <w:t>Liability for bodily injury/sickness/disease/death, save as consequent upon failures of professional duties;  war risks; nuclear accidents; claims arising in course of employment/wrongful dismissal etc; trading debts; provision of finance; fraud/dishonesty, save to indemnify innocent parties; libel/slander; express warranties/guarantees; fines/penalties etc; claims/circumstances prior to period of cover.</w:t>
            </w:r>
          </w:p>
        </w:tc>
      </w:tr>
      <w:tr w:rsidR="00123FE2" w:rsidRPr="00B37C60" w:rsidTr="00770CA3">
        <w:tc>
          <w:tcPr>
            <w:tcW w:w="2500" w:type="pct"/>
          </w:tcPr>
          <w:p w:rsidR="00123FE2" w:rsidRPr="00B37C60" w:rsidRDefault="00123FE2" w:rsidP="00770CA3">
            <w:pPr>
              <w:ind w:left="720"/>
              <w:rPr>
                <w:sz w:val="20"/>
                <w:szCs w:val="20"/>
              </w:rPr>
            </w:pPr>
            <w:r w:rsidRPr="00B37C60">
              <w:rPr>
                <w:b/>
                <w:sz w:val="20"/>
                <w:szCs w:val="20"/>
              </w:rPr>
              <w:t>1.4.2 PROHIBITED</w:t>
            </w:r>
          </w:p>
        </w:tc>
        <w:tc>
          <w:tcPr>
            <w:tcW w:w="2500" w:type="pct"/>
          </w:tcPr>
          <w:p w:rsidR="00123FE2" w:rsidRPr="00B37C60" w:rsidRDefault="00123FE2" w:rsidP="00770CA3">
            <w:pPr>
              <w:rPr>
                <w:sz w:val="20"/>
                <w:szCs w:val="20"/>
              </w:rPr>
            </w:pPr>
            <w:r w:rsidRPr="00B37C60">
              <w:rPr>
                <w:sz w:val="20"/>
                <w:szCs w:val="20"/>
              </w:rPr>
              <w:t>Minimum requirements are that cover should: be based upon a civil/legal liability wording (not confined to neglect, error or omission); be on a claims made basis and have an each and every claim limit if indemnity is unlimited  in</w:t>
            </w:r>
            <w:r w:rsidRPr="00B37C60">
              <w:rPr>
                <w:b/>
                <w:sz w:val="20"/>
                <w:szCs w:val="20"/>
              </w:rPr>
              <w:t xml:space="preserve"> </w:t>
            </w:r>
            <w:r w:rsidRPr="00B37C60">
              <w:rPr>
                <w:sz w:val="20"/>
                <w:szCs w:val="20"/>
              </w:rPr>
              <w:t>any one year of insurance; settlement/defence costs be in addition to any limit.</w:t>
            </w:r>
            <w:r w:rsidRPr="00B37C60">
              <w:rPr>
                <w:b/>
                <w:sz w:val="20"/>
                <w:szCs w:val="20"/>
              </w:rPr>
              <w:t xml:space="preserve"> </w:t>
            </w:r>
          </w:p>
        </w:tc>
      </w:tr>
      <w:tr w:rsidR="00123FE2" w:rsidRPr="00B37C60" w:rsidTr="00770CA3">
        <w:tc>
          <w:tcPr>
            <w:tcW w:w="2500" w:type="pct"/>
          </w:tcPr>
          <w:p w:rsidR="00123FE2" w:rsidRPr="00B37C60" w:rsidRDefault="00123FE2" w:rsidP="00770CA3">
            <w:pPr>
              <w:ind w:left="720"/>
              <w:rPr>
                <w:sz w:val="20"/>
                <w:szCs w:val="20"/>
              </w:rPr>
            </w:pPr>
            <w:r w:rsidRPr="00B37C60">
              <w:rPr>
                <w:b/>
                <w:sz w:val="20"/>
                <w:szCs w:val="20"/>
              </w:rPr>
              <w:t>1.4.3 IMPOSED</w:t>
            </w:r>
          </w:p>
        </w:tc>
        <w:tc>
          <w:tcPr>
            <w:tcW w:w="2500" w:type="pct"/>
          </w:tcPr>
          <w:p w:rsidR="00123FE2" w:rsidRPr="00B37C60" w:rsidRDefault="00123FE2" w:rsidP="00770CA3">
            <w:pPr>
              <w:ind w:left="1440"/>
              <w:rPr>
                <w:b/>
                <w:sz w:val="20"/>
                <w:szCs w:val="20"/>
              </w:rPr>
            </w:pPr>
          </w:p>
        </w:tc>
      </w:tr>
      <w:tr w:rsidR="00123FE2" w:rsidRPr="00B37C60" w:rsidTr="00770CA3">
        <w:tc>
          <w:tcPr>
            <w:tcW w:w="2500" w:type="pct"/>
          </w:tcPr>
          <w:p w:rsidR="00123FE2" w:rsidRPr="00B37C60" w:rsidRDefault="00123FE2" w:rsidP="00770CA3">
            <w:pPr>
              <w:rPr>
                <w:b/>
                <w:sz w:val="20"/>
                <w:szCs w:val="20"/>
              </w:rPr>
            </w:pPr>
            <w:r w:rsidRPr="00B37C60">
              <w:rPr>
                <w:b/>
                <w:sz w:val="20"/>
                <w:szCs w:val="20"/>
              </w:rPr>
              <w:t>1.5        PENALTIES</w:t>
            </w:r>
          </w:p>
        </w:tc>
        <w:tc>
          <w:tcPr>
            <w:tcW w:w="2500" w:type="pct"/>
          </w:tcPr>
          <w:p w:rsidR="00123FE2" w:rsidRPr="00B37C60" w:rsidRDefault="00123FE2" w:rsidP="00770CA3">
            <w:pPr>
              <w:ind w:left="720"/>
              <w:rPr>
                <w:b/>
                <w:sz w:val="20"/>
                <w:szCs w:val="20"/>
              </w:rPr>
            </w:pPr>
          </w:p>
        </w:tc>
      </w:tr>
      <w:tr w:rsidR="00123FE2" w:rsidRPr="00B37C60" w:rsidTr="00770CA3">
        <w:tc>
          <w:tcPr>
            <w:tcW w:w="2500" w:type="pct"/>
          </w:tcPr>
          <w:p w:rsidR="00123FE2" w:rsidRPr="00B37C60" w:rsidRDefault="00123FE2" w:rsidP="00770CA3">
            <w:pPr>
              <w:ind w:left="720"/>
              <w:rPr>
                <w:b/>
                <w:sz w:val="20"/>
                <w:szCs w:val="20"/>
              </w:rPr>
            </w:pPr>
            <w:r w:rsidRPr="00B37C60">
              <w:rPr>
                <w:b/>
                <w:sz w:val="20"/>
                <w:szCs w:val="20"/>
              </w:rPr>
              <w:t>1.5.1 CRIMINAL</w:t>
            </w:r>
          </w:p>
        </w:tc>
        <w:tc>
          <w:tcPr>
            <w:tcW w:w="2500" w:type="pct"/>
          </w:tcPr>
          <w:p w:rsidR="00123FE2" w:rsidRPr="00B37C60" w:rsidRDefault="00123FE2" w:rsidP="00770CA3">
            <w:pPr>
              <w:rPr>
                <w:b/>
                <w:sz w:val="20"/>
                <w:szCs w:val="20"/>
              </w:rPr>
            </w:pPr>
          </w:p>
        </w:tc>
      </w:tr>
      <w:tr w:rsidR="00123FE2" w:rsidRPr="00B37C60" w:rsidTr="00770CA3">
        <w:tc>
          <w:tcPr>
            <w:tcW w:w="2500" w:type="pct"/>
          </w:tcPr>
          <w:p w:rsidR="00123FE2" w:rsidRPr="00B37C60" w:rsidRDefault="00123FE2" w:rsidP="00770CA3">
            <w:pPr>
              <w:ind w:left="720"/>
              <w:rPr>
                <w:b/>
                <w:sz w:val="20"/>
                <w:szCs w:val="20"/>
              </w:rPr>
            </w:pPr>
            <w:r w:rsidRPr="00B37C60">
              <w:rPr>
                <w:b/>
                <w:sz w:val="20"/>
                <w:szCs w:val="20"/>
              </w:rPr>
              <w:t xml:space="preserve">1.5.2 ADMINISTRATIVE </w:t>
            </w:r>
          </w:p>
        </w:tc>
        <w:tc>
          <w:tcPr>
            <w:tcW w:w="2500" w:type="pct"/>
          </w:tcPr>
          <w:p w:rsidR="00123FE2" w:rsidRPr="00B37C60" w:rsidRDefault="00123FE2" w:rsidP="00770CA3">
            <w:pPr>
              <w:jc w:val="both"/>
              <w:rPr>
                <w:b/>
                <w:sz w:val="20"/>
                <w:szCs w:val="20"/>
              </w:rPr>
            </w:pPr>
            <w:r w:rsidRPr="00B37C60">
              <w:rPr>
                <w:sz w:val="20"/>
                <w:szCs w:val="20"/>
              </w:rPr>
              <w:t xml:space="preserve">The Architects Registration Board has usual powers to issue reprimands, penalty  or suspension  or erasure/expulsion orders. </w:t>
            </w:r>
          </w:p>
        </w:tc>
      </w:tr>
      <w:tr w:rsidR="00123FE2" w:rsidRPr="00B37C60" w:rsidTr="00770CA3">
        <w:tc>
          <w:tcPr>
            <w:tcW w:w="2500" w:type="pct"/>
          </w:tcPr>
          <w:p w:rsidR="00123FE2" w:rsidRPr="00B37C60" w:rsidRDefault="00123FE2" w:rsidP="00770CA3">
            <w:pPr>
              <w:ind w:left="1440"/>
              <w:rPr>
                <w:b/>
                <w:sz w:val="20"/>
                <w:szCs w:val="20"/>
              </w:rPr>
            </w:pPr>
            <w:r w:rsidRPr="00B37C60">
              <w:rPr>
                <w:b/>
                <w:sz w:val="20"/>
                <w:szCs w:val="20"/>
              </w:rPr>
              <w:t xml:space="preserve">1.5.2.1 DISQUALIFICATION </w:t>
            </w:r>
          </w:p>
        </w:tc>
        <w:tc>
          <w:tcPr>
            <w:tcW w:w="2500" w:type="pct"/>
          </w:tcPr>
          <w:p w:rsidR="00123FE2" w:rsidRPr="00B37C60" w:rsidRDefault="00123FE2" w:rsidP="00770CA3">
            <w:pPr>
              <w:ind w:left="2160"/>
              <w:rPr>
                <w:b/>
                <w:sz w:val="20"/>
                <w:szCs w:val="20"/>
              </w:rPr>
            </w:pPr>
          </w:p>
        </w:tc>
      </w:tr>
      <w:tr w:rsidR="00123FE2" w:rsidRPr="00B37C60" w:rsidTr="00770CA3">
        <w:tc>
          <w:tcPr>
            <w:tcW w:w="2500" w:type="pct"/>
          </w:tcPr>
          <w:p w:rsidR="00123FE2" w:rsidRPr="00B37C60" w:rsidRDefault="00123FE2" w:rsidP="00770CA3">
            <w:pPr>
              <w:ind w:left="1440"/>
              <w:rPr>
                <w:b/>
                <w:sz w:val="20"/>
                <w:szCs w:val="20"/>
              </w:rPr>
            </w:pPr>
            <w:r w:rsidRPr="00B37C60">
              <w:rPr>
                <w:b/>
                <w:sz w:val="20"/>
                <w:szCs w:val="20"/>
              </w:rPr>
              <w:t>1.5.2.2 OTHER</w:t>
            </w:r>
          </w:p>
        </w:tc>
        <w:tc>
          <w:tcPr>
            <w:tcW w:w="2500" w:type="pct"/>
          </w:tcPr>
          <w:p w:rsidR="00123FE2" w:rsidRPr="00B37C60" w:rsidRDefault="00123FE2" w:rsidP="00770CA3">
            <w:pPr>
              <w:ind w:left="2160"/>
              <w:rPr>
                <w:b/>
                <w:sz w:val="20"/>
                <w:szCs w:val="20"/>
              </w:rPr>
            </w:pPr>
          </w:p>
        </w:tc>
      </w:tr>
      <w:tr w:rsidR="00123FE2" w:rsidRPr="00B37C60" w:rsidTr="00770CA3">
        <w:tc>
          <w:tcPr>
            <w:tcW w:w="2500" w:type="pct"/>
          </w:tcPr>
          <w:p w:rsidR="00123FE2" w:rsidRPr="00B37C60" w:rsidRDefault="00123FE2" w:rsidP="00770CA3">
            <w:pPr>
              <w:ind w:left="720"/>
              <w:rPr>
                <w:b/>
                <w:sz w:val="20"/>
                <w:szCs w:val="20"/>
              </w:rPr>
            </w:pPr>
            <w:r w:rsidRPr="00B37C60">
              <w:rPr>
                <w:b/>
                <w:sz w:val="20"/>
                <w:szCs w:val="20"/>
              </w:rPr>
              <w:t>1.5.3  CIVIL</w:t>
            </w:r>
          </w:p>
        </w:tc>
        <w:tc>
          <w:tcPr>
            <w:tcW w:w="2500" w:type="pct"/>
          </w:tcPr>
          <w:p w:rsidR="00123FE2" w:rsidRPr="00B37C60" w:rsidRDefault="00123FE2" w:rsidP="00770CA3">
            <w:pPr>
              <w:jc w:val="both"/>
              <w:rPr>
                <w:b/>
                <w:sz w:val="20"/>
                <w:szCs w:val="20"/>
              </w:rPr>
            </w:pPr>
          </w:p>
        </w:tc>
      </w:tr>
    </w:tbl>
    <w:p w:rsidR="00123FE2" w:rsidRPr="00B37C60" w:rsidRDefault="00123FE2" w:rsidP="00123FE2">
      <w:pPr>
        <w:rPr>
          <w:b/>
          <w:sz w:val="20"/>
          <w:szCs w:val="20"/>
          <w:u w:val="single"/>
        </w:rPr>
      </w:pPr>
    </w:p>
    <w:p w:rsidR="00123FE2" w:rsidRPr="00B37C60" w:rsidRDefault="00123FE2" w:rsidP="00123FE2">
      <w:pPr>
        <w:ind w:left="720"/>
        <w:rPr>
          <w:b/>
          <w:sz w:val="20"/>
          <w:szCs w:val="20"/>
          <w:u w:val="single"/>
        </w:rPr>
      </w:pPr>
      <w:r w:rsidRPr="00B37C60">
        <w:rPr>
          <w:b/>
          <w:sz w:val="20"/>
          <w:szCs w:val="20"/>
          <w:u w:val="single"/>
        </w:rPr>
        <w:t>METHODS OF EFFECTING</w:t>
      </w:r>
    </w:p>
    <w:p w:rsidR="00123FE2" w:rsidRPr="00B37C60" w:rsidRDefault="00123FE2" w:rsidP="00123FE2">
      <w:pPr>
        <w:pStyle w:val="ListParagraph"/>
        <w:rPr>
          <w:b/>
          <w:sz w:val="20"/>
          <w:szCs w:val="20"/>
          <w:u w:val="single"/>
        </w:rPr>
      </w:pPr>
    </w:p>
    <w:tbl>
      <w:tblPr>
        <w:tblStyle w:val="TableGrid"/>
        <w:tblW w:w="5000" w:type="pct"/>
        <w:tblLook w:val="04A0"/>
      </w:tblPr>
      <w:tblGrid>
        <w:gridCol w:w="7195"/>
        <w:gridCol w:w="6979"/>
      </w:tblGrid>
      <w:tr w:rsidR="00123FE2" w:rsidRPr="00B37C60" w:rsidTr="00770CA3">
        <w:tc>
          <w:tcPr>
            <w:tcW w:w="2538" w:type="pct"/>
          </w:tcPr>
          <w:p w:rsidR="00123FE2" w:rsidRPr="00B37C60" w:rsidRDefault="00123FE2" w:rsidP="00770CA3">
            <w:pPr>
              <w:pStyle w:val="ListParagraph"/>
              <w:ind w:left="0"/>
              <w:rPr>
                <w:b/>
                <w:sz w:val="20"/>
                <w:szCs w:val="20"/>
              </w:rPr>
            </w:pPr>
            <w:r w:rsidRPr="00B37C60">
              <w:rPr>
                <w:b/>
                <w:sz w:val="20"/>
                <w:szCs w:val="20"/>
              </w:rPr>
              <w:t>2.1  CONTRACT FOR COVER TAKEN OUT?</w:t>
            </w:r>
          </w:p>
        </w:tc>
        <w:tc>
          <w:tcPr>
            <w:tcW w:w="2462" w:type="pct"/>
          </w:tcPr>
          <w:p w:rsidR="00123FE2" w:rsidRPr="00B37C60" w:rsidRDefault="00123FE2" w:rsidP="00770CA3">
            <w:pPr>
              <w:pStyle w:val="ListParagraph"/>
              <w:ind w:left="0"/>
              <w:rPr>
                <w:b/>
                <w:sz w:val="20"/>
                <w:szCs w:val="20"/>
                <w:u w:val="single"/>
              </w:rPr>
            </w:pPr>
          </w:p>
        </w:tc>
      </w:tr>
      <w:tr w:rsidR="00123FE2" w:rsidRPr="00B37C60" w:rsidTr="00770CA3">
        <w:tc>
          <w:tcPr>
            <w:tcW w:w="2538" w:type="pct"/>
          </w:tcPr>
          <w:p w:rsidR="00123FE2" w:rsidRPr="00B37C60" w:rsidRDefault="00123FE2" w:rsidP="00770CA3">
            <w:pPr>
              <w:pStyle w:val="ListParagraph"/>
              <w:rPr>
                <w:b/>
                <w:sz w:val="20"/>
                <w:szCs w:val="20"/>
              </w:rPr>
            </w:pPr>
            <w:r w:rsidRPr="00B37C60">
              <w:rPr>
                <w:b/>
                <w:sz w:val="20"/>
                <w:szCs w:val="20"/>
              </w:rPr>
              <w:t>2.1.2  IF YES, BY INDIVIDUAL OR GROUP CONTRACT?</w:t>
            </w:r>
          </w:p>
        </w:tc>
        <w:tc>
          <w:tcPr>
            <w:tcW w:w="2462" w:type="pct"/>
          </w:tcPr>
          <w:p w:rsidR="00123FE2" w:rsidRPr="00B37C60" w:rsidRDefault="00123FE2" w:rsidP="00770CA3">
            <w:pPr>
              <w:pStyle w:val="ListParagraph"/>
              <w:ind w:left="0"/>
              <w:rPr>
                <w:b/>
                <w:sz w:val="20"/>
                <w:szCs w:val="20"/>
                <w:u w:val="single"/>
              </w:rPr>
            </w:pPr>
          </w:p>
        </w:tc>
      </w:tr>
      <w:tr w:rsidR="00123FE2" w:rsidRPr="00B37C60" w:rsidTr="00770CA3">
        <w:tc>
          <w:tcPr>
            <w:tcW w:w="2538" w:type="pct"/>
          </w:tcPr>
          <w:p w:rsidR="00123FE2" w:rsidRPr="00B37C60" w:rsidRDefault="00123FE2" w:rsidP="00770CA3">
            <w:pPr>
              <w:pStyle w:val="ListParagraph"/>
              <w:rPr>
                <w:b/>
                <w:sz w:val="20"/>
                <w:szCs w:val="20"/>
              </w:rPr>
            </w:pPr>
            <w:r w:rsidRPr="00B37C60">
              <w:rPr>
                <w:b/>
                <w:sz w:val="20"/>
                <w:szCs w:val="20"/>
              </w:rPr>
              <w:t xml:space="preserve">2.1.3  IS INSURER BOUND TO COVER? </w:t>
            </w:r>
          </w:p>
        </w:tc>
        <w:tc>
          <w:tcPr>
            <w:tcW w:w="2462" w:type="pct"/>
          </w:tcPr>
          <w:p w:rsidR="00123FE2" w:rsidRPr="00B37C60" w:rsidRDefault="00123FE2" w:rsidP="00770CA3">
            <w:pPr>
              <w:pStyle w:val="ListParagraph"/>
              <w:ind w:left="0"/>
              <w:rPr>
                <w:b/>
                <w:sz w:val="20"/>
                <w:szCs w:val="20"/>
                <w:u w:val="single"/>
              </w:rPr>
            </w:pPr>
          </w:p>
        </w:tc>
      </w:tr>
      <w:tr w:rsidR="00123FE2" w:rsidRPr="00B37C60" w:rsidTr="00770CA3">
        <w:tc>
          <w:tcPr>
            <w:tcW w:w="2538" w:type="pct"/>
          </w:tcPr>
          <w:p w:rsidR="00123FE2" w:rsidRPr="00B37C60" w:rsidRDefault="00123FE2" w:rsidP="00770CA3">
            <w:pPr>
              <w:ind w:left="1440"/>
              <w:rPr>
                <w:b/>
                <w:sz w:val="20"/>
                <w:szCs w:val="20"/>
              </w:rPr>
            </w:pPr>
            <w:r w:rsidRPr="00B37C60">
              <w:rPr>
                <w:b/>
                <w:sz w:val="20"/>
                <w:szCs w:val="20"/>
              </w:rPr>
              <w:t>IF NOT, ANY CONSEQUENCES?</w:t>
            </w:r>
          </w:p>
        </w:tc>
        <w:tc>
          <w:tcPr>
            <w:tcW w:w="2462" w:type="pct"/>
          </w:tcPr>
          <w:p w:rsidR="00123FE2" w:rsidRPr="00B37C60" w:rsidRDefault="00123FE2" w:rsidP="00770CA3">
            <w:pPr>
              <w:pStyle w:val="ListParagraph"/>
              <w:ind w:left="0"/>
              <w:rPr>
                <w:b/>
                <w:sz w:val="20"/>
                <w:szCs w:val="20"/>
                <w:u w:val="single"/>
              </w:rPr>
            </w:pPr>
          </w:p>
        </w:tc>
      </w:tr>
      <w:tr w:rsidR="00123FE2" w:rsidRPr="00B37C60" w:rsidTr="00770CA3">
        <w:tc>
          <w:tcPr>
            <w:tcW w:w="2538" w:type="pct"/>
          </w:tcPr>
          <w:p w:rsidR="00123FE2" w:rsidRPr="00B37C60" w:rsidRDefault="00123FE2" w:rsidP="00770CA3">
            <w:pPr>
              <w:pStyle w:val="ListParagraph"/>
              <w:ind w:left="0"/>
              <w:rPr>
                <w:b/>
                <w:sz w:val="20"/>
                <w:szCs w:val="20"/>
              </w:rPr>
            </w:pPr>
            <w:r w:rsidRPr="00B37C60">
              <w:rPr>
                <w:b/>
                <w:sz w:val="20"/>
                <w:szCs w:val="20"/>
              </w:rPr>
              <w:t>2.2  COVERAGE AUTOMATICALLY INCLUDED IN VOLUNTARY CONTRACT?</w:t>
            </w:r>
          </w:p>
        </w:tc>
        <w:tc>
          <w:tcPr>
            <w:tcW w:w="2462" w:type="pct"/>
          </w:tcPr>
          <w:p w:rsidR="00123FE2" w:rsidRPr="00B37C60" w:rsidRDefault="00123FE2" w:rsidP="00770CA3">
            <w:pPr>
              <w:pStyle w:val="ListParagraph"/>
              <w:ind w:left="0"/>
              <w:rPr>
                <w:b/>
                <w:sz w:val="20"/>
                <w:szCs w:val="20"/>
                <w:u w:val="single"/>
              </w:rPr>
            </w:pPr>
          </w:p>
        </w:tc>
      </w:tr>
    </w:tbl>
    <w:p w:rsidR="00123FE2" w:rsidRPr="00B37C60" w:rsidRDefault="00123FE2" w:rsidP="00123FE2">
      <w:pPr>
        <w:pStyle w:val="ListParagraph"/>
        <w:rPr>
          <w:b/>
          <w:sz w:val="20"/>
          <w:szCs w:val="20"/>
          <w:u w:val="single"/>
        </w:rPr>
      </w:pPr>
    </w:p>
    <w:p w:rsidR="00123FE2" w:rsidRPr="00B37C60" w:rsidRDefault="00123FE2" w:rsidP="00123FE2">
      <w:pPr>
        <w:pStyle w:val="ListParagraph"/>
        <w:rPr>
          <w:b/>
          <w:sz w:val="20"/>
          <w:szCs w:val="20"/>
          <w:u w:val="single"/>
        </w:rPr>
      </w:pPr>
      <w:r w:rsidRPr="00B37C60">
        <w:rPr>
          <w:b/>
          <w:sz w:val="20"/>
          <w:szCs w:val="20"/>
          <w:u w:val="single"/>
        </w:rPr>
        <w:t>FINANCIAL ASPECTS</w:t>
      </w:r>
    </w:p>
    <w:p w:rsidR="00123FE2" w:rsidRPr="00B37C60" w:rsidRDefault="00123FE2" w:rsidP="00123FE2">
      <w:pPr>
        <w:pStyle w:val="ListParagraph"/>
        <w:rPr>
          <w:b/>
          <w:sz w:val="20"/>
          <w:szCs w:val="20"/>
          <w:u w:val="single"/>
        </w:rPr>
      </w:pPr>
    </w:p>
    <w:tbl>
      <w:tblPr>
        <w:tblStyle w:val="TableGrid"/>
        <w:tblW w:w="5000" w:type="pct"/>
        <w:tblLook w:val="04A0"/>
      </w:tblPr>
      <w:tblGrid>
        <w:gridCol w:w="7087"/>
        <w:gridCol w:w="7087"/>
      </w:tblGrid>
      <w:tr w:rsidR="00123FE2" w:rsidRPr="00B37C60" w:rsidTr="00770CA3">
        <w:tc>
          <w:tcPr>
            <w:tcW w:w="2500" w:type="pct"/>
          </w:tcPr>
          <w:p w:rsidR="00123FE2" w:rsidRPr="00B37C60" w:rsidRDefault="00123FE2" w:rsidP="00770CA3">
            <w:pPr>
              <w:pStyle w:val="ListParagraph"/>
              <w:ind w:left="0"/>
              <w:rPr>
                <w:b/>
                <w:sz w:val="20"/>
                <w:szCs w:val="20"/>
              </w:rPr>
            </w:pPr>
            <w:r w:rsidRPr="00B37C60">
              <w:rPr>
                <w:b/>
                <w:sz w:val="20"/>
                <w:szCs w:val="20"/>
              </w:rPr>
              <w:t xml:space="preserve">3.1 AMOUNT OF COVER:     </w:t>
            </w:r>
          </w:p>
        </w:tc>
        <w:tc>
          <w:tcPr>
            <w:tcW w:w="2500" w:type="pct"/>
          </w:tcPr>
          <w:p w:rsidR="00123FE2" w:rsidRPr="00B37C60" w:rsidRDefault="00123FE2" w:rsidP="00770CA3">
            <w:pPr>
              <w:pStyle w:val="ListParagraph"/>
              <w:ind w:left="0"/>
              <w:rPr>
                <w:b/>
                <w:sz w:val="20"/>
                <w:szCs w:val="20"/>
                <w:u w:val="single"/>
              </w:rPr>
            </w:pPr>
          </w:p>
        </w:tc>
      </w:tr>
      <w:tr w:rsidR="00123FE2" w:rsidRPr="00B37C60" w:rsidTr="00770CA3">
        <w:tc>
          <w:tcPr>
            <w:tcW w:w="2500" w:type="pct"/>
          </w:tcPr>
          <w:p w:rsidR="00123FE2" w:rsidRPr="00B37C60" w:rsidRDefault="00123FE2" w:rsidP="00770CA3">
            <w:pPr>
              <w:pStyle w:val="ListParagraph"/>
              <w:rPr>
                <w:b/>
                <w:sz w:val="20"/>
                <w:szCs w:val="20"/>
              </w:rPr>
            </w:pPr>
            <w:r w:rsidRPr="00B37C60">
              <w:rPr>
                <w:b/>
                <w:sz w:val="20"/>
                <w:szCs w:val="20"/>
              </w:rPr>
              <w:t>3.1.1  UNLIMITED OR LEGALLY REQUIRED MINIMUM?</w:t>
            </w:r>
          </w:p>
        </w:tc>
        <w:tc>
          <w:tcPr>
            <w:tcW w:w="2500" w:type="pct"/>
          </w:tcPr>
          <w:p w:rsidR="00123FE2" w:rsidRPr="00B37C60" w:rsidRDefault="00123FE2" w:rsidP="00770CA3">
            <w:pPr>
              <w:pStyle w:val="ListParagraph"/>
              <w:ind w:left="0"/>
              <w:rPr>
                <w:sz w:val="20"/>
                <w:szCs w:val="20"/>
              </w:rPr>
            </w:pPr>
            <w:r w:rsidRPr="00B37C60">
              <w:rPr>
                <w:sz w:val="20"/>
                <w:szCs w:val="20"/>
              </w:rPr>
              <w:t xml:space="preserve">Minimum limits of indemnity are : </w:t>
            </w:r>
          </w:p>
          <w:p w:rsidR="00123FE2" w:rsidRPr="00B37C60" w:rsidRDefault="00123FE2" w:rsidP="005646E8">
            <w:pPr>
              <w:pStyle w:val="ListParagraph"/>
              <w:numPr>
                <w:ilvl w:val="0"/>
                <w:numId w:val="30"/>
              </w:numPr>
              <w:rPr>
                <w:b/>
                <w:sz w:val="20"/>
                <w:szCs w:val="20"/>
                <w:u w:val="single"/>
              </w:rPr>
            </w:pPr>
            <w:r w:rsidRPr="00B37C60">
              <w:rPr>
                <w:sz w:val="20"/>
                <w:szCs w:val="20"/>
              </w:rPr>
              <w:t>where gross fee income less than £100,000: £250,000</w:t>
            </w:r>
          </w:p>
          <w:p w:rsidR="00123FE2" w:rsidRPr="00B37C60" w:rsidRDefault="00123FE2" w:rsidP="005646E8">
            <w:pPr>
              <w:pStyle w:val="ListParagraph"/>
              <w:numPr>
                <w:ilvl w:val="0"/>
                <w:numId w:val="30"/>
              </w:numPr>
              <w:rPr>
                <w:b/>
                <w:sz w:val="20"/>
                <w:szCs w:val="20"/>
                <w:u w:val="single"/>
              </w:rPr>
            </w:pPr>
            <w:r w:rsidRPr="00B37C60">
              <w:rPr>
                <w:sz w:val="20"/>
                <w:szCs w:val="20"/>
              </w:rPr>
              <w:t>£100,000-£200,000: £500,000</w:t>
            </w:r>
          </w:p>
          <w:p w:rsidR="00123FE2" w:rsidRPr="00B37C60" w:rsidRDefault="00123FE2" w:rsidP="005646E8">
            <w:pPr>
              <w:pStyle w:val="ListParagraph"/>
              <w:numPr>
                <w:ilvl w:val="0"/>
                <w:numId w:val="30"/>
              </w:numPr>
              <w:rPr>
                <w:b/>
                <w:sz w:val="20"/>
                <w:szCs w:val="20"/>
                <w:u w:val="single"/>
              </w:rPr>
            </w:pPr>
            <w:r w:rsidRPr="00B37C60">
              <w:rPr>
                <w:sz w:val="20"/>
                <w:szCs w:val="20"/>
              </w:rPr>
              <w:t>More than £200,000: £1m.</w:t>
            </w:r>
          </w:p>
        </w:tc>
      </w:tr>
      <w:tr w:rsidR="00123FE2" w:rsidRPr="00B37C60" w:rsidTr="00770CA3">
        <w:tc>
          <w:tcPr>
            <w:tcW w:w="2500" w:type="pct"/>
          </w:tcPr>
          <w:p w:rsidR="00123FE2" w:rsidRPr="00B37C60" w:rsidRDefault="00123FE2" w:rsidP="00770CA3">
            <w:pPr>
              <w:pStyle w:val="ListParagraph"/>
              <w:rPr>
                <w:b/>
                <w:sz w:val="20"/>
                <w:szCs w:val="20"/>
              </w:rPr>
            </w:pPr>
            <w:r w:rsidRPr="00B37C60">
              <w:rPr>
                <w:b/>
                <w:sz w:val="20"/>
                <w:szCs w:val="20"/>
              </w:rPr>
              <w:t>3.1.2 DEDUCTIBLE : PROHIBITED/MANDATORY/OPTIONAL?</w:t>
            </w:r>
          </w:p>
        </w:tc>
        <w:tc>
          <w:tcPr>
            <w:tcW w:w="2500" w:type="pct"/>
          </w:tcPr>
          <w:p w:rsidR="00123FE2" w:rsidRPr="00B37C60" w:rsidRDefault="00123FE2" w:rsidP="00770CA3">
            <w:pPr>
              <w:pStyle w:val="ListParagraph"/>
              <w:ind w:left="0"/>
              <w:rPr>
                <w:b/>
                <w:sz w:val="20"/>
                <w:szCs w:val="20"/>
                <w:u w:val="single"/>
              </w:rPr>
            </w:pPr>
          </w:p>
        </w:tc>
      </w:tr>
      <w:tr w:rsidR="00123FE2" w:rsidRPr="00B37C60" w:rsidTr="00770CA3">
        <w:tc>
          <w:tcPr>
            <w:tcW w:w="2500" w:type="pct"/>
          </w:tcPr>
          <w:p w:rsidR="00123FE2" w:rsidRPr="00B37C60" w:rsidRDefault="00123FE2" w:rsidP="00770CA3">
            <w:pPr>
              <w:pStyle w:val="ListParagraph"/>
              <w:ind w:left="0"/>
              <w:rPr>
                <w:b/>
                <w:sz w:val="20"/>
                <w:szCs w:val="20"/>
              </w:rPr>
            </w:pPr>
            <w:r w:rsidRPr="00B37C60">
              <w:rPr>
                <w:b/>
                <w:sz w:val="20"/>
                <w:szCs w:val="20"/>
              </w:rPr>
              <w:t>3.2 PREMIUM AMOUNT:</w:t>
            </w:r>
          </w:p>
        </w:tc>
        <w:tc>
          <w:tcPr>
            <w:tcW w:w="2500" w:type="pct"/>
          </w:tcPr>
          <w:p w:rsidR="00123FE2" w:rsidRPr="00B37C60" w:rsidRDefault="00123FE2" w:rsidP="00770CA3">
            <w:pPr>
              <w:pStyle w:val="ListParagraph"/>
              <w:ind w:left="0"/>
              <w:rPr>
                <w:b/>
                <w:sz w:val="20"/>
                <w:szCs w:val="20"/>
                <w:u w:val="single"/>
              </w:rPr>
            </w:pPr>
          </w:p>
        </w:tc>
      </w:tr>
      <w:tr w:rsidR="00123FE2" w:rsidRPr="00B37C60" w:rsidTr="00770CA3">
        <w:tc>
          <w:tcPr>
            <w:tcW w:w="2500" w:type="pct"/>
          </w:tcPr>
          <w:p w:rsidR="00123FE2" w:rsidRPr="00B37C60" w:rsidRDefault="00123FE2" w:rsidP="00770CA3">
            <w:pPr>
              <w:pStyle w:val="ListParagraph"/>
              <w:rPr>
                <w:b/>
                <w:sz w:val="20"/>
                <w:szCs w:val="20"/>
              </w:rPr>
            </w:pPr>
            <w:r w:rsidRPr="00B37C60">
              <w:rPr>
                <w:b/>
                <w:sz w:val="20"/>
                <w:szCs w:val="20"/>
              </w:rPr>
              <w:t>3.2.1  FIXED BY STATE? NO/IF YES - % OF PREMIUM OR FLAT RATE?</w:t>
            </w:r>
          </w:p>
        </w:tc>
        <w:tc>
          <w:tcPr>
            <w:tcW w:w="2500" w:type="pct"/>
          </w:tcPr>
          <w:p w:rsidR="00123FE2" w:rsidRPr="00B37C60" w:rsidRDefault="00123FE2" w:rsidP="00770CA3">
            <w:pPr>
              <w:pStyle w:val="ListParagraph"/>
              <w:ind w:left="0"/>
              <w:rPr>
                <w:b/>
                <w:sz w:val="20"/>
                <w:szCs w:val="20"/>
                <w:u w:val="single"/>
              </w:rPr>
            </w:pPr>
          </w:p>
        </w:tc>
      </w:tr>
      <w:tr w:rsidR="00123FE2" w:rsidRPr="00B37C60" w:rsidTr="00770CA3">
        <w:tc>
          <w:tcPr>
            <w:tcW w:w="2500" w:type="pct"/>
          </w:tcPr>
          <w:p w:rsidR="00123FE2" w:rsidRPr="00B37C60" w:rsidRDefault="00123FE2" w:rsidP="00770CA3">
            <w:pPr>
              <w:pStyle w:val="ListParagraph"/>
              <w:rPr>
                <w:b/>
                <w:sz w:val="20"/>
                <w:szCs w:val="20"/>
              </w:rPr>
            </w:pPr>
            <w:r w:rsidRPr="00B37C60">
              <w:rPr>
                <w:b/>
                <w:sz w:val="20"/>
                <w:szCs w:val="20"/>
              </w:rPr>
              <w:t>3.2.2  FIXED BY PARTIES?</w:t>
            </w:r>
          </w:p>
        </w:tc>
        <w:tc>
          <w:tcPr>
            <w:tcW w:w="2500" w:type="pct"/>
          </w:tcPr>
          <w:p w:rsidR="00123FE2" w:rsidRPr="00B37C60" w:rsidRDefault="00123FE2" w:rsidP="00770CA3">
            <w:pPr>
              <w:pStyle w:val="ListParagraph"/>
              <w:ind w:left="0"/>
              <w:rPr>
                <w:b/>
                <w:sz w:val="20"/>
                <w:szCs w:val="20"/>
                <w:u w:val="single"/>
              </w:rPr>
            </w:pPr>
          </w:p>
        </w:tc>
      </w:tr>
      <w:tr w:rsidR="00123FE2" w:rsidRPr="00B37C60" w:rsidTr="00770CA3">
        <w:tc>
          <w:tcPr>
            <w:tcW w:w="2500" w:type="pct"/>
          </w:tcPr>
          <w:p w:rsidR="00123FE2" w:rsidRPr="00B37C60" w:rsidRDefault="00123FE2" w:rsidP="00770CA3">
            <w:pPr>
              <w:pStyle w:val="ListParagraph"/>
              <w:rPr>
                <w:b/>
                <w:sz w:val="20"/>
                <w:szCs w:val="20"/>
              </w:rPr>
            </w:pPr>
            <w:r w:rsidRPr="00B37C60">
              <w:rPr>
                <w:b/>
                <w:sz w:val="20"/>
                <w:szCs w:val="20"/>
              </w:rPr>
              <w:t xml:space="preserve">3.2.3  BONUS-MALUS PER CLAIMS HISTORY? </w:t>
            </w:r>
          </w:p>
        </w:tc>
        <w:tc>
          <w:tcPr>
            <w:tcW w:w="2500" w:type="pct"/>
          </w:tcPr>
          <w:p w:rsidR="00123FE2" w:rsidRPr="00B37C60" w:rsidRDefault="00123FE2" w:rsidP="00770CA3">
            <w:pPr>
              <w:pStyle w:val="ListParagraph"/>
              <w:ind w:left="0"/>
              <w:rPr>
                <w:b/>
                <w:sz w:val="20"/>
                <w:szCs w:val="20"/>
                <w:u w:val="single"/>
              </w:rPr>
            </w:pPr>
          </w:p>
        </w:tc>
      </w:tr>
      <w:tr w:rsidR="00123FE2" w:rsidRPr="00B37C60" w:rsidTr="00770CA3">
        <w:tc>
          <w:tcPr>
            <w:tcW w:w="2500" w:type="pct"/>
          </w:tcPr>
          <w:p w:rsidR="00123FE2" w:rsidRPr="00B37C60" w:rsidRDefault="00123FE2" w:rsidP="00770CA3">
            <w:pPr>
              <w:pStyle w:val="ListParagraph"/>
              <w:ind w:left="1440"/>
              <w:rPr>
                <w:b/>
                <w:sz w:val="20"/>
                <w:szCs w:val="20"/>
              </w:rPr>
            </w:pPr>
            <w:r w:rsidRPr="00B37C60">
              <w:rPr>
                <w:b/>
                <w:sz w:val="20"/>
                <w:szCs w:val="20"/>
              </w:rPr>
              <w:t>REGULATED OR UNREGULATED?</w:t>
            </w:r>
          </w:p>
        </w:tc>
        <w:tc>
          <w:tcPr>
            <w:tcW w:w="2500" w:type="pct"/>
          </w:tcPr>
          <w:p w:rsidR="00123FE2" w:rsidRPr="00B37C60" w:rsidRDefault="00123FE2" w:rsidP="00770CA3">
            <w:pPr>
              <w:pStyle w:val="ListParagraph"/>
              <w:ind w:left="0"/>
              <w:rPr>
                <w:b/>
                <w:sz w:val="20"/>
                <w:szCs w:val="20"/>
                <w:u w:val="single"/>
              </w:rPr>
            </w:pPr>
          </w:p>
        </w:tc>
      </w:tr>
      <w:tr w:rsidR="00123FE2" w:rsidRPr="00B37C60" w:rsidTr="00770CA3">
        <w:tc>
          <w:tcPr>
            <w:tcW w:w="2500" w:type="pct"/>
          </w:tcPr>
          <w:p w:rsidR="00123FE2" w:rsidRPr="00B37C60" w:rsidRDefault="00123FE2" w:rsidP="00770CA3">
            <w:pPr>
              <w:pStyle w:val="ListParagraph"/>
              <w:rPr>
                <w:b/>
                <w:sz w:val="20"/>
                <w:szCs w:val="20"/>
              </w:rPr>
            </w:pPr>
            <w:r w:rsidRPr="00B37C60">
              <w:rPr>
                <w:b/>
                <w:sz w:val="20"/>
                <w:szCs w:val="20"/>
              </w:rPr>
              <w:t>3.2.4  POLICYHOLDER REACTION TO RATES – (UN)ACCEPTABLE?</w:t>
            </w:r>
          </w:p>
        </w:tc>
        <w:tc>
          <w:tcPr>
            <w:tcW w:w="2500" w:type="pct"/>
          </w:tcPr>
          <w:p w:rsidR="00123FE2" w:rsidRPr="00B37C60" w:rsidRDefault="00123FE2" w:rsidP="00770CA3">
            <w:pPr>
              <w:pStyle w:val="ListParagraph"/>
              <w:ind w:left="0"/>
              <w:rPr>
                <w:b/>
                <w:sz w:val="20"/>
                <w:szCs w:val="20"/>
                <w:u w:val="single"/>
              </w:rPr>
            </w:pPr>
          </w:p>
        </w:tc>
      </w:tr>
      <w:tr w:rsidR="00123FE2" w:rsidRPr="00B37C60" w:rsidTr="00770CA3">
        <w:tc>
          <w:tcPr>
            <w:tcW w:w="2500" w:type="pct"/>
          </w:tcPr>
          <w:p w:rsidR="00123FE2" w:rsidRPr="00B37C60" w:rsidRDefault="00123FE2" w:rsidP="00770CA3">
            <w:pPr>
              <w:pStyle w:val="ListParagraph"/>
              <w:rPr>
                <w:b/>
                <w:sz w:val="20"/>
                <w:szCs w:val="20"/>
              </w:rPr>
            </w:pPr>
            <w:r w:rsidRPr="00B37C60">
              <w:rPr>
                <w:b/>
                <w:sz w:val="20"/>
                <w:szCs w:val="20"/>
              </w:rPr>
              <w:t>3.2.5  IF NOT COMPULSORY: WOULD PREMIUM BE SAME/MORE?</w:t>
            </w:r>
          </w:p>
        </w:tc>
        <w:tc>
          <w:tcPr>
            <w:tcW w:w="2500" w:type="pct"/>
          </w:tcPr>
          <w:p w:rsidR="00123FE2" w:rsidRPr="00B37C60" w:rsidRDefault="00123FE2" w:rsidP="00770CA3">
            <w:pPr>
              <w:pStyle w:val="ListParagraph"/>
              <w:ind w:left="0"/>
              <w:rPr>
                <w:b/>
                <w:sz w:val="20"/>
                <w:szCs w:val="20"/>
                <w:u w:val="single"/>
              </w:rPr>
            </w:pPr>
          </w:p>
        </w:tc>
      </w:tr>
      <w:tr w:rsidR="00123FE2" w:rsidRPr="00B37C60" w:rsidTr="00770CA3">
        <w:tc>
          <w:tcPr>
            <w:tcW w:w="2500" w:type="pct"/>
          </w:tcPr>
          <w:p w:rsidR="00123FE2" w:rsidRPr="00B37C60" w:rsidRDefault="00123FE2" w:rsidP="00770CA3">
            <w:pPr>
              <w:pStyle w:val="ListParagraph"/>
              <w:ind w:left="0"/>
              <w:rPr>
                <w:b/>
                <w:sz w:val="20"/>
                <w:szCs w:val="20"/>
              </w:rPr>
            </w:pPr>
            <w:r w:rsidRPr="00B37C60">
              <w:rPr>
                <w:b/>
                <w:sz w:val="20"/>
                <w:szCs w:val="20"/>
              </w:rPr>
              <w:t>3.3  FINANCIAL DATA:</w:t>
            </w:r>
          </w:p>
        </w:tc>
        <w:tc>
          <w:tcPr>
            <w:tcW w:w="2500" w:type="pct"/>
          </w:tcPr>
          <w:p w:rsidR="00123FE2" w:rsidRPr="00B37C60" w:rsidRDefault="00123FE2" w:rsidP="00770CA3">
            <w:pPr>
              <w:pStyle w:val="ListParagraph"/>
              <w:ind w:left="0"/>
              <w:rPr>
                <w:b/>
                <w:sz w:val="20"/>
                <w:szCs w:val="20"/>
                <w:u w:val="single"/>
              </w:rPr>
            </w:pPr>
          </w:p>
        </w:tc>
      </w:tr>
      <w:tr w:rsidR="00123FE2" w:rsidRPr="00B37C60" w:rsidTr="00770CA3">
        <w:tc>
          <w:tcPr>
            <w:tcW w:w="2500" w:type="pct"/>
          </w:tcPr>
          <w:p w:rsidR="00123FE2" w:rsidRPr="00B37C60" w:rsidRDefault="00123FE2" w:rsidP="00770CA3">
            <w:pPr>
              <w:pStyle w:val="ListParagraph"/>
              <w:rPr>
                <w:b/>
                <w:sz w:val="20"/>
                <w:szCs w:val="20"/>
              </w:rPr>
            </w:pPr>
            <w:r w:rsidRPr="00B37C60">
              <w:rPr>
                <w:b/>
                <w:sz w:val="20"/>
                <w:szCs w:val="20"/>
              </w:rPr>
              <w:t xml:space="preserve">3.3.1  DETERMINING IF PROFITABLE OR LOSS-MAKING? </w:t>
            </w:r>
          </w:p>
        </w:tc>
        <w:tc>
          <w:tcPr>
            <w:tcW w:w="2500" w:type="pct"/>
          </w:tcPr>
          <w:p w:rsidR="00123FE2" w:rsidRPr="00B37C60" w:rsidRDefault="00123FE2" w:rsidP="00770CA3">
            <w:pPr>
              <w:pStyle w:val="ListParagraph"/>
              <w:ind w:left="0"/>
              <w:rPr>
                <w:b/>
                <w:sz w:val="20"/>
                <w:szCs w:val="20"/>
                <w:u w:val="single"/>
              </w:rPr>
            </w:pPr>
          </w:p>
        </w:tc>
      </w:tr>
      <w:tr w:rsidR="00123FE2" w:rsidRPr="00B37C60" w:rsidTr="00770CA3">
        <w:tc>
          <w:tcPr>
            <w:tcW w:w="2500" w:type="pct"/>
          </w:tcPr>
          <w:p w:rsidR="00123FE2" w:rsidRPr="00B37C60" w:rsidRDefault="00123FE2" w:rsidP="00770CA3">
            <w:pPr>
              <w:pStyle w:val="ListParagraph"/>
              <w:rPr>
                <w:b/>
                <w:sz w:val="20"/>
                <w:szCs w:val="20"/>
              </w:rPr>
            </w:pPr>
            <w:r w:rsidRPr="00B37C60">
              <w:rPr>
                <w:b/>
                <w:sz w:val="20"/>
                <w:szCs w:val="20"/>
              </w:rPr>
              <w:t xml:space="preserve">3.3.2  (IF NOT COMPULSORY) OTHERWISE INSURABLE, UNINSURABLE OR ONLY AT HIGHER PREMIUM/LESS COVER? </w:t>
            </w:r>
          </w:p>
        </w:tc>
        <w:tc>
          <w:tcPr>
            <w:tcW w:w="2500" w:type="pct"/>
          </w:tcPr>
          <w:p w:rsidR="00123FE2" w:rsidRPr="00B37C60" w:rsidRDefault="00123FE2" w:rsidP="00770CA3">
            <w:pPr>
              <w:pStyle w:val="ListParagraph"/>
              <w:ind w:left="0"/>
              <w:rPr>
                <w:b/>
                <w:sz w:val="20"/>
                <w:szCs w:val="20"/>
                <w:u w:val="single"/>
              </w:rPr>
            </w:pPr>
          </w:p>
        </w:tc>
      </w:tr>
      <w:tr w:rsidR="00123FE2" w:rsidRPr="00B37C60" w:rsidTr="00770CA3">
        <w:tc>
          <w:tcPr>
            <w:tcW w:w="2500" w:type="pct"/>
          </w:tcPr>
          <w:p w:rsidR="00123FE2" w:rsidRPr="00B37C60" w:rsidRDefault="00123FE2" w:rsidP="00770CA3">
            <w:pPr>
              <w:pStyle w:val="ListParagraph"/>
              <w:rPr>
                <w:b/>
                <w:sz w:val="20"/>
                <w:szCs w:val="20"/>
                <w:u w:val="single"/>
              </w:rPr>
            </w:pPr>
            <w:r w:rsidRPr="00B37C60">
              <w:rPr>
                <w:b/>
                <w:sz w:val="20"/>
                <w:szCs w:val="20"/>
              </w:rPr>
              <w:t xml:space="preserve">3.3.3   FEW/MANY EXPOSED WOULD OTHERWISE INSURE? </w:t>
            </w:r>
            <w:r w:rsidRPr="00B37C60">
              <w:rPr>
                <w:b/>
                <w:sz w:val="20"/>
                <w:szCs w:val="20"/>
                <w:u w:val="single"/>
              </w:rPr>
              <w:t xml:space="preserve">            </w:t>
            </w:r>
          </w:p>
        </w:tc>
        <w:tc>
          <w:tcPr>
            <w:tcW w:w="2500" w:type="pct"/>
          </w:tcPr>
          <w:p w:rsidR="00123FE2" w:rsidRPr="00B37C60" w:rsidRDefault="00123FE2" w:rsidP="00770CA3">
            <w:pPr>
              <w:pStyle w:val="ListParagraph"/>
              <w:ind w:left="0"/>
              <w:rPr>
                <w:b/>
                <w:sz w:val="20"/>
                <w:szCs w:val="20"/>
                <w:u w:val="single"/>
              </w:rPr>
            </w:pPr>
          </w:p>
        </w:tc>
      </w:tr>
    </w:tbl>
    <w:p w:rsidR="00123FE2" w:rsidRPr="00B37C60" w:rsidRDefault="00123FE2" w:rsidP="00123FE2">
      <w:pPr>
        <w:rPr>
          <w:b/>
          <w:sz w:val="20"/>
          <w:szCs w:val="20"/>
          <w:u w:val="single"/>
        </w:rPr>
      </w:pPr>
    </w:p>
    <w:p w:rsidR="005C65AE" w:rsidRPr="00B37C60" w:rsidRDefault="005C65AE" w:rsidP="005C65AE">
      <w:pPr>
        <w:ind w:left="360"/>
        <w:rPr>
          <w:b/>
          <w:sz w:val="20"/>
          <w:szCs w:val="20"/>
          <w:u w:val="single"/>
        </w:rPr>
      </w:pPr>
    </w:p>
    <w:p w:rsidR="00C63540" w:rsidRPr="00B37C60" w:rsidRDefault="005C65AE" w:rsidP="00D81F08">
      <w:pPr>
        <w:ind w:left="360"/>
        <w:rPr>
          <w:b/>
          <w:sz w:val="20"/>
          <w:szCs w:val="20"/>
          <w:u w:val="single"/>
        </w:rPr>
      </w:pPr>
      <w:r w:rsidRPr="00B37C60">
        <w:rPr>
          <w:b/>
          <w:sz w:val="20"/>
          <w:szCs w:val="20"/>
          <w:u w:val="single"/>
        </w:rPr>
        <w:t xml:space="preserve">2.2  Surveyors and Valuers and Auctioneers </w:t>
      </w:r>
      <w:r w:rsidR="00C63540" w:rsidRPr="00B37C60">
        <w:rPr>
          <w:rStyle w:val="FootnoteReference"/>
          <w:b/>
          <w:sz w:val="20"/>
          <w:szCs w:val="20"/>
          <w:u w:val="single"/>
        </w:rPr>
        <w:footnoteReference w:id="48"/>
      </w:r>
      <w:r w:rsidR="00C63540" w:rsidRPr="00B37C60">
        <w:rPr>
          <w:b/>
          <w:sz w:val="20"/>
          <w:szCs w:val="20"/>
          <w:u w:val="single"/>
        </w:rPr>
        <w:t xml:space="preserve"> </w:t>
      </w:r>
    </w:p>
    <w:p w:rsidR="00C63540" w:rsidRPr="00B37C60" w:rsidRDefault="00C63540" w:rsidP="00C63540">
      <w:pPr>
        <w:rPr>
          <w:b/>
          <w:sz w:val="20"/>
          <w:szCs w:val="20"/>
          <w:u w:val="single"/>
        </w:rPr>
      </w:pPr>
    </w:p>
    <w:p w:rsidR="00C63540" w:rsidRPr="00B37C60" w:rsidRDefault="00C63540" w:rsidP="00C63540">
      <w:pPr>
        <w:ind w:left="720"/>
        <w:rPr>
          <w:b/>
          <w:sz w:val="20"/>
          <w:szCs w:val="20"/>
          <w:u w:val="single"/>
        </w:rPr>
      </w:pPr>
      <w:r w:rsidRPr="00B37C60">
        <w:rPr>
          <w:b/>
          <w:sz w:val="20"/>
          <w:szCs w:val="20"/>
          <w:u w:val="single"/>
        </w:rPr>
        <w:t>BASIC FACTORS</w:t>
      </w:r>
    </w:p>
    <w:p w:rsidR="00C63540" w:rsidRPr="00B37C60" w:rsidRDefault="00C63540" w:rsidP="00C63540">
      <w:pPr>
        <w:rPr>
          <w:b/>
          <w:sz w:val="20"/>
          <w:szCs w:val="20"/>
          <w:u w:val="single"/>
        </w:rPr>
      </w:pPr>
    </w:p>
    <w:tbl>
      <w:tblPr>
        <w:tblStyle w:val="TableGrid"/>
        <w:tblW w:w="5000" w:type="pct"/>
        <w:tblLook w:val="04A0"/>
      </w:tblPr>
      <w:tblGrid>
        <w:gridCol w:w="7090"/>
        <w:gridCol w:w="7084"/>
      </w:tblGrid>
      <w:tr w:rsidR="00C63540" w:rsidRPr="00B37C60" w:rsidTr="00770CA3">
        <w:tc>
          <w:tcPr>
            <w:tcW w:w="2501" w:type="pct"/>
          </w:tcPr>
          <w:p w:rsidR="00C63540" w:rsidRPr="00B37C60" w:rsidRDefault="00C63540" w:rsidP="00770CA3">
            <w:pPr>
              <w:rPr>
                <w:sz w:val="20"/>
                <w:szCs w:val="20"/>
              </w:rPr>
            </w:pPr>
            <w:r w:rsidRPr="00B37C60">
              <w:rPr>
                <w:b/>
                <w:sz w:val="20"/>
                <w:szCs w:val="20"/>
              </w:rPr>
              <w:t>1.1.1     LAID DOWN BY LAW?</w:t>
            </w:r>
          </w:p>
        </w:tc>
        <w:tc>
          <w:tcPr>
            <w:tcW w:w="2499" w:type="pct"/>
          </w:tcPr>
          <w:p w:rsidR="00C63540" w:rsidRPr="00B37C60" w:rsidRDefault="00C63540" w:rsidP="00770CA3">
            <w:pPr>
              <w:jc w:val="both"/>
              <w:rPr>
                <w:sz w:val="20"/>
                <w:szCs w:val="20"/>
              </w:rPr>
            </w:pPr>
            <w:r w:rsidRPr="00B37C60">
              <w:rPr>
                <w:sz w:val="20"/>
                <w:szCs w:val="20"/>
              </w:rPr>
              <w:t>No</w:t>
            </w:r>
          </w:p>
        </w:tc>
      </w:tr>
      <w:tr w:rsidR="00C63540" w:rsidRPr="00B37C60" w:rsidTr="00770CA3">
        <w:tc>
          <w:tcPr>
            <w:tcW w:w="2501" w:type="pct"/>
          </w:tcPr>
          <w:p w:rsidR="00C63540" w:rsidRPr="00B37C60" w:rsidRDefault="00C63540" w:rsidP="00770CA3">
            <w:pPr>
              <w:rPr>
                <w:b/>
                <w:sz w:val="20"/>
                <w:szCs w:val="20"/>
              </w:rPr>
            </w:pPr>
            <w:r w:rsidRPr="00B37C60">
              <w:rPr>
                <w:b/>
                <w:sz w:val="20"/>
                <w:szCs w:val="20"/>
              </w:rPr>
              <w:t>1.1.2     SYSTEMATICALLY BY CO-CONTRACTING PARTY?</w:t>
            </w:r>
          </w:p>
        </w:tc>
        <w:tc>
          <w:tcPr>
            <w:tcW w:w="2499" w:type="pct"/>
          </w:tcPr>
          <w:p w:rsidR="00C63540" w:rsidRPr="00B37C60" w:rsidRDefault="00C63540" w:rsidP="00770CA3">
            <w:pPr>
              <w:jc w:val="both"/>
              <w:rPr>
                <w:sz w:val="20"/>
                <w:szCs w:val="20"/>
              </w:rPr>
            </w:pPr>
            <w:r w:rsidRPr="00B37C60">
              <w:rPr>
                <w:sz w:val="20"/>
                <w:szCs w:val="20"/>
              </w:rPr>
              <w:t xml:space="preserve">No – by the bylaws of the Royal Institution of Chartered Surveyors (RICS), the professional body which represents, regulates and promotes chartered and technical surveyors, and which on 1 January 2000 merged its activities with those of the Incorporated Society of Valuers and Auctioneers (ISVA), it is a requirement of membership that members are covered by professional indemnity insurance to the extent provided in those bylaws.  (So far as the larger practices now also offer advice in relation to pensions and mortgages, these activities are now regulated by the Financial Services Authority.)   </w:t>
            </w:r>
          </w:p>
        </w:tc>
      </w:tr>
      <w:tr w:rsidR="00C63540" w:rsidRPr="00B37C60" w:rsidTr="00770CA3">
        <w:tc>
          <w:tcPr>
            <w:tcW w:w="2501" w:type="pct"/>
          </w:tcPr>
          <w:p w:rsidR="00C63540" w:rsidRPr="00B37C60" w:rsidRDefault="00C63540" w:rsidP="00770CA3">
            <w:pPr>
              <w:rPr>
                <w:b/>
                <w:sz w:val="20"/>
                <w:szCs w:val="20"/>
              </w:rPr>
            </w:pPr>
            <w:r w:rsidRPr="00B37C60">
              <w:rPr>
                <w:b/>
                <w:sz w:val="20"/>
                <w:szCs w:val="20"/>
              </w:rPr>
              <w:t>1.2        CONTEXT IN WHICH INTRODUCED</w:t>
            </w:r>
          </w:p>
        </w:tc>
        <w:tc>
          <w:tcPr>
            <w:tcW w:w="2499" w:type="pct"/>
          </w:tcPr>
          <w:p w:rsidR="00C63540" w:rsidRPr="00B37C60" w:rsidRDefault="00C63540" w:rsidP="00770CA3">
            <w:pPr>
              <w:jc w:val="both"/>
              <w:rPr>
                <w:sz w:val="20"/>
                <w:szCs w:val="20"/>
              </w:rPr>
            </w:pPr>
            <w:r w:rsidRPr="00B37C60">
              <w:rPr>
                <w:sz w:val="20"/>
                <w:szCs w:val="20"/>
              </w:rPr>
              <w:t xml:space="preserve">The Chartered Auctioneers and Estate Agents Institute (CAEAI) was one of the first professional bodies to seek an ”approved” form of professional indemnity insurance for their members in the estate agency, surveying and valuing fields. In 1956 the RICS recommended three providers of cover its members should contact for such insurance. (In 1969-70 the CAEAI and the RICS merged.) </w:t>
            </w:r>
          </w:p>
        </w:tc>
      </w:tr>
      <w:tr w:rsidR="00C63540" w:rsidRPr="00B37C60" w:rsidTr="00770CA3">
        <w:tc>
          <w:tcPr>
            <w:tcW w:w="2501" w:type="pct"/>
          </w:tcPr>
          <w:p w:rsidR="00C63540" w:rsidRPr="00B37C60" w:rsidRDefault="00C63540" w:rsidP="00770CA3">
            <w:pPr>
              <w:rPr>
                <w:b/>
                <w:sz w:val="20"/>
                <w:szCs w:val="20"/>
              </w:rPr>
            </w:pPr>
            <w:r w:rsidRPr="00B37C60">
              <w:rPr>
                <w:b/>
                <w:sz w:val="20"/>
                <w:szCs w:val="20"/>
              </w:rPr>
              <w:t xml:space="preserve">1.3        NATURE OF RISK </w:t>
            </w:r>
          </w:p>
        </w:tc>
        <w:tc>
          <w:tcPr>
            <w:tcW w:w="2499" w:type="pct"/>
          </w:tcPr>
          <w:p w:rsidR="00C63540" w:rsidRPr="00B37C60" w:rsidRDefault="00C63540" w:rsidP="00770CA3">
            <w:pPr>
              <w:jc w:val="both"/>
              <w:rPr>
                <w:sz w:val="20"/>
                <w:szCs w:val="20"/>
              </w:rPr>
            </w:pPr>
            <w:r w:rsidRPr="00B37C60">
              <w:rPr>
                <w:sz w:val="20"/>
                <w:szCs w:val="20"/>
              </w:rPr>
              <w:t>Civil liability (beyond straightforward professional negligence or “errors and omissions”) so as to include liability for defamation and infringement of copyright etc.</w:t>
            </w:r>
          </w:p>
        </w:tc>
      </w:tr>
      <w:tr w:rsidR="00C63540" w:rsidRPr="00B37C60" w:rsidTr="00770CA3">
        <w:tc>
          <w:tcPr>
            <w:tcW w:w="2501" w:type="pct"/>
          </w:tcPr>
          <w:p w:rsidR="00C63540" w:rsidRPr="00B37C60" w:rsidRDefault="00C63540" w:rsidP="00770CA3">
            <w:pPr>
              <w:rPr>
                <w:b/>
                <w:sz w:val="20"/>
                <w:szCs w:val="20"/>
              </w:rPr>
            </w:pPr>
            <w:r w:rsidRPr="00B37C60">
              <w:rPr>
                <w:b/>
                <w:sz w:val="20"/>
                <w:szCs w:val="20"/>
              </w:rPr>
              <w:t xml:space="preserve">1.4        EXCLUSIONS </w:t>
            </w:r>
          </w:p>
        </w:tc>
        <w:tc>
          <w:tcPr>
            <w:tcW w:w="2499" w:type="pct"/>
          </w:tcPr>
          <w:p w:rsidR="00C63540" w:rsidRPr="00B37C60" w:rsidRDefault="00C63540" w:rsidP="00770CA3">
            <w:pPr>
              <w:ind w:left="720"/>
              <w:jc w:val="both"/>
              <w:rPr>
                <w:b/>
                <w:sz w:val="20"/>
                <w:szCs w:val="20"/>
              </w:rPr>
            </w:pPr>
          </w:p>
        </w:tc>
      </w:tr>
      <w:tr w:rsidR="00C63540" w:rsidRPr="00B37C60" w:rsidTr="00770CA3">
        <w:tc>
          <w:tcPr>
            <w:tcW w:w="2501" w:type="pct"/>
          </w:tcPr>
          <w:p w:rsidR="00C63540" w:rsidRPr="00B37C60" w:rsidRDefault="00C63540" w:rsidP="00770CA3">
            <w:pPr>
              <w:ind w:left="720"/>
              <w:rPr>
                <w:b/>
                <w:sz w:val="20"/>
                <w:szCs w:val="20"/>
              </w:rPr>
            </w:pPr>
            <w:r w:rsidRPr="00B37C60">
              <w:rPr>
                <w:b/>
                <w:sz w:val="20"/>
                <w:szCs w:val="20"/>
              </w:rPr>
              <w:t>1.4.1 PERMITTED</w:t>
            </w:r>
          </w:p>
        </w:tc>
        <w:tc>
          <w:tcPr>
            <w:tcW w:w="2499" w:type="pct"/>
          </w:tcPr>
          <w:p w:rsidR="00C63540" w:rsidRPr="00B37C60" w:rsidRDefault="00C63540" w:rsidP="00770CA3">
            <w:pPr>
              <w:ind w:left="1440"/>
              <w:jc w:val="both"/>
              <w:rPr>
                <w:b/>
                <w:sz w:val="20"/>
                <w:szCs w:val="20"/>
              </w:rPr>
            </w:pPr>
          </w:p>
        </w:tc>
      </w:tr>
      <w:tr w:rsidR="00C63540" w:rsidRPr="00B37C60" w:rsidTr="00770CA3">
        <w:tc>
          <w:tcPr>
            <w:tcW w:w="2501" w:type="pct"/>
          </w:tcPr>
          <w:p w:rsidR="00C63540" w:rsidRPr="00B37C60" w:rsidRDefault="00C63540" w:rsidP="00770CA3">
            <w:pPr>
              <w:ind w:left="720"/>
              <w:rPr>
                <w:sz w:val="20"/>
                <w:szCs w:val="20"/>
              </w:rPr>
            </w:pPr>
            <w:r w:rsidRPr="00B37C60">
              <w:rPr>
                <w:b/>
                <w:sz w:val="20"/>
                <w:szCs w:val="20"/>
              </w:rPr>
              <w:t>1.4.2 PROHIBITED</w:t>
            </w:r>
          </w:p>
        </w:tc>
        <w:tc>
          <w:tcPr>
            <w:tcW w:w="2499" w:type="pct"/>
          </w:tcPr>
          <w:p w:rsidR="00C63540" w:rsidRPr="00B37C60" w:rsidRDefault="00C63540" w:rsidP="00770CA3">
            <w:pPr>
              <w:jc w:val="both"/>
              <w:rPr>
                <w:sz w:val="20"/>
                <w:szCs w:val="20"/>
              </w:rPr>
            </w:pPr>
            <w:r w:rsidRPr="00B37C60">
              <w:rPr>
                <w:sz w:val="20"/>
                <w:szCs w:val="20"/>
              </w:rPr>
              <w:t xml:space="preserve">Cover must be no less comprehensive in its scope than the form of RICS professional indemnity policy in force at any given time. This requires that it be on an “each and every claim” and “claims made” basis, with cover for past and present employees and run-off cover for a minimum of 6 years.  It  must also be in respect of claims arising from all work undertaken or performed within the UK (inc. the Channel Islands and the Isle of Man) and/or within the Republic of Ireland and that each partner or director of or consultant to any firm shall also be insured.  </w:t>
            </w:r>
          </w:p>
        </w:tc>
      </w:tr>
      <w:tr w:rsidR="00C63540" w:rsidRPr="00B37C60" w:rsidTr="00770CA3">
        <w:tc>
          <w:tcPr>
            <w:tcW w:w="2501" w:type="pct"/>
          </w:tcPr>
          <w:p w:rsidR="00C63540" w:rsidRPr="00B37C60" w:rsidRDefault="00C63540" w:rsidP="00770CA3">
            <w:pPr>
              <w:ind w:left="720"/>
              <w:rPr>
                <w:sz w:val="20"/>
                <w:szCs w:val="20"/>
              </w:rPr>
            </w:pPr>
            <w:r w:rsidRPr="00B37C60">
              <w:rPr>
                <w:b/>
                <w:sz w:val="20"/>
                <w:szCs w:val="20"/>
              </w:rPr>
              <w:t>1.4.3 IMPOSED</w:t>
            </w:r>
          </w:p>
        </w:tc>
        <w:tc>
          <w:tcPr>
            <w:tcW w:w="2499" w:type="pct"/>
          </w:tcPr>
          <w:p w:rsidR="00C63540" w:rsidRPr="00B37C60" w:rsidRDefault="00C63540" w:rsidP="00770CA3">
            <w:pPr>
              <w:ind w:left="1440"/>
              <w:rPr>
                <w:b/>
                <w:sz w:val="20"/>
                <w:szCs w:val="20"/>
              </w:rPr>
            </w:pPr>
          </w:p>
        </w:tc>
      </w:tr>
      <w:tr w:rsidR="00C63540" w:rsidRPr="00B37C60" w:rsidTr="00770CA3">
        <w:tc>
          <w:tcPr>
            <w:tcW w:w="2501" w:type="pct"/>
          </w:tcPr>
          <w:p w:rsidR="00C63540" w:rsidRPr="00B37C60" w:rsidRDefault="00C63540" w:rsidP="00770CA3">
            <w:pPr>
              <w:rPr>
                <w:b/>
                <w:sz w:val="20"/>
                <w:szCs w:val="20"/>
              </w:rPr>
            </w:pPr>
            <w:r w:rsidRPr="00B37C60">
              <w:rPr>
                <w:b/>
                <w:sz w:val="20"/>
                <w:szCs w:val="20"/>
              </w:rPr>
              <w:t>1.5        PENALTIES</w:t>
            </w:r>
          </w:p>
        </w:tc>
        <w:tc>
          <w:tcPr>
            <w:tcW w:w="2499" w:type="pct"/>
          </w:tcPr>
          <w:p w:rsidR="00C63540" w:rsidRPr="00B37C60" w:rsidRDefault="00C63540" w:rsidP="00770CA3">
            <w:pPr>
              <w:jc w:val="both"/>
              <w:rPr>
                <w:sz w:val="20"/>
                <w:szCs w:val="20"/>
              </w:rPr>
            </w:pPr>
            <w:r w:rsidRPr="00B37C60">
              <w:rPr>
                <w:sz w:val="20"/>
                <w:szCs w:val="20"/>
              </w:rPr>
              <w:t xml:space="preserve">RICS by-laws contain usual powers to call to account, investigate caution, reprimand, fine, suspend or expel members for breaches of by-laws including failure to have requisite insurance cover. </w:t>
            </w:r>
          </w:p>
        </w:tc>
      </w:tr>
      <w:tr w:rsidR="00C63540" w:rsidRPr="00B37C60" w:rsidTr="00770CA3">
        <w:tc>
          <w:tcPr>
            <w:tcW w:w="2501" w:type="pct"/>
          </w:tcPr>
          <w:p w:rsidR="00C63540" w:rsidRPr="00B37C60" w:rsidRDefault="00C63540" w:rsidP="00770CA3">
            <w:pPr>
              <w:ind w:left="720"/>
              <w:rPr>
                <w:b/>
                <w:sz w:val="20"/>
                <w:szCs w:val="20"/>
              </w:rPr>
            </w:pPr>
            <w:r w:rsidRPr="00B37C60">
              <w:rPr>
                <w:b/>
                <w:sz w:val="20"/>
                <w:szCs w:val="20"/>
              </w:rPr>
              <w:t>1.5.1 CRIMINAL</w:t>
            </w:r>
          </w:p>
        </w:tc>
        <w:tc>
          <w:tcPr>
            <w:tcW w:w="2499" w:type="pct"/>
          </w:tcPr>
          <w:p w:rsidR="00C63540" w:rsidRPr="00B37C60" w:rsidRDefault="00C63540" w:rsidP="00770CA3">
            <w:pPr>
              <w:rPr>
                <w:b/>
                <w:sz w:val="20"/>
                <w:szCs w:val="20"/>
              </w:rPr>
            </w:pPr>
          </w:p>
        </w:tc>
      </w:tr>
      <w:tr w:rsidR="00C63540" w:rsidRPr="00B37C60" w:rsidTr="00770CA3">
        <w:tc>
          <w:tcPr>
            <w:tcW w:w="2501" w:type="pct"/>
          </w:tcPr>
          <w:p w:rsidR="00C63540" w:rsidRPr="00B37C60" w:rsidRDefault="00C63540" w:rsidP="00770CA3">
            <w:pPr>
              <w:ind w:left="720"/>
              <w:rPr>
                <w:b/>
                <w:sz w:val="20"/>
                <w:szCs w:val="20"/>
              </w:rPr>
            </w:pPr>
            <w:r w:rsidRPr="00B37C60">
              <w:rPr>
                <w:b/>
                <w:sz w:val="20"/>
                <w:szCs w:val="20"/>
              </w:rPr>
              <w:t xml:space="preserve">1.5.2 ADMINISTRATIVE </w:t>
            </w:r>
          </w:p>
        </w:tc>
        <w:tc>
          <w:tcPr>
            <w:tcW w:w="2499" w:type="pct"/>
          </w:tcPr>
          <w:p w:rsidR="00C63540" w:rsidRPr="00B37C60" w:rsidRDefault="00C63540" w:rsidP="00770CA3">
            <w:pPr>
              <w:ind w:left="1440"/>
              <w:rPr>
                <w:b/>
                <w:sz w:val="20"/>
                <w:szCs w:val="20"/>
              </w:rPr>
            </w:pPr>
          </w:p>
        </w:tc>
      </w:tr>
      <w:tr w:rsidR="00C63540" w:rsidRPr="00B37C60" w:rsidTr="00770CA3">
        <w:tc>
          <w:tcPr>
            <w:tcW w:w="2501" w:type="pct"/>
          </w:tcPr>
          <w:p w:rsidR="00C63540" w:rsidRPr="00B37C60" w:rsidRDefault="00C63540" w:rsidP="00770CA3">
            <w:pPr>
              <w:ind w:left="1440"/>
              <w:rPr>
                <w:b/>
                <w:sz w:val="20"/>
                <w:szCs w:val="20"/>
              </w:rPr>
            </w:pPr>
            <w:r w:rsidRPr="00B37C60">
              <w:rPr>
                <w:b/>
                <w:sz w:val="20"/>
                <w:szCs w:val="20"/>
              </w:rPr>
              <w:t xml:space="preserve">1.5.2.1 DISQUALIFICATION </w:t>
            </w:r>
          </w:p>
        </w:tc>
        <w:tc>
          <w:tcPr>
            <w:tcW w:w="2499" w:type="pct"/>
          </w:tcPr>
          <w:p w:rsidR="00C63540" w:rsidRPr="00B37C60" w:rsidRDefault="00C63540" w:rsidP="00770CA3">
            <w:pPr>
              <w:ind w:left="2160"/>
              <w:rPr>
                <w:b/>
                <w:sz w:val="20"/>
                <w:szCs w:val="20"/>
              </w:rPr>
            </w:pPr>
          </w:p>
        </w:tc>
      </w:tr>
      <w:tr w:rsidR="00C63540" w:rsidRPr="00B37C60" w:rsidTr="00770CA3">
        <w:tc>
          <w:tcPr>
            <w:tcW w:w="2501" w:type="pct"/>
          </w:tcPr>
          <w:p w:rsidR="00C63540" w:rsidRPr="00B37C60" w:rsidRDefault="00C63540" w:rsidP="00770CA3">
            <w:pPr>
              <w:ind w:left="1440"/>
              <w:rPr>
                <w:b/>
                <w:sz w:val="20"/>
                <w:szCs w:val="20"/>
              </w:rPr>
            </w:pPr>
            <w:r w:rsidRPr="00B37C60">
              <w:rPr>
                <w:b/>
                <w:sz w:val="20"/>
                <w:szCs w:val="20"/>
              </w:rPr>
              <w:t>1.5.2.2 OTHER</w:t>
            </w:r>
          </w:p>
        </w:tc>
        <w:tc>
          <w:tcPr>
            <w:tcW w:w="2499" w:type="pct"/>
          </w:tcPr>
          <w:p w:rsidR="00C63540" w:rsidRPr="00B37C60" w:rsidRDefault="00C63540" w:rsidP="00770CA3">
            <w:pPr>
              <w:ind w:left="2160"/>
              <w:rPr>
                <w:b/>
                <w:sz w:val="20"/>
                <w:szCs w:val="20"/>
              </w:rPr>
            </w:pPr>
          </w:p>
        </w:tc>
      </w:tr>
      <w:tr w:rsidR="00C63540" w:rsidRPr="00B37C60" w:rsidTr="00770CA3">
        <w:tc>
          <w:tcPr>
            <w:tcW w:w="2501" w:type="pct"/>
          </w:tcPr>
          <w:p w:rsidR="00C63540" w:rsidRPr="00B37C60" w:rsidRDefault="00C63540" w:rsidP="00770CA3">
            <w:pPr>
              <w:ind w:left="720"/>
              <w:rPr>
                <w:b/>
                <w:sz w:val="20"/>
                <w:szCs w:val="20"/>
              </w:rPr>
            </w:pPr>
            <w:r w:rsidRPr="00B37C60">
              <w:rPr>
                <w:b/>
                <w:sz w:val="20"/>
                <w:szCs w:val="20"/>
              </w:rPr>
              <w:t>1.5.3  CIVIL</w:t>
            </w:r>
          </w:p>
        </w:tc>
        <w:tc>
          <w:tcPr>
            <w:tcW w:w="2499" w:type="pct"/>
          </w:tcPr>
          <w:p w:rsidR="00C63540" w:rsidRPr="00B37C60" w:rsidRDefault="00C63540" w:rsidP="00770CA3">
            <w:pPr>
              <w:jc w:val="both"/>
              <w:rPr>
                <w:b/>
                <w:sz w:val="20"/>
                <w:szCs w:val="20"/>
              </w:rPr>
            </w:pPr>
          </w:p>
        </w:tc>
      </w:tr>
    </w:tbl>
    <w:p w:rsidR="00C63540" w:rsidRPr="00B37C60" w:rsidRDefault="00C63540" w:rsidP="00C63540">
      <w:pPr>
        <w:ind w:left="720"/>
        <w:rPr>
          <w:b/>
          <w:sz w:val="20"/>
          <w:szCs w:val="20"/>
          <w:u w:val="single"/>
        </w:rPr>
      </w:pPr>
    </w:p>
    <w:p w:rsidR="00654D31" w:rsidRDefault="00654D31" w:rsidP="00C63540">
      <w:pPr>
        <w:ind w:left="720"/>
        <w:rPr>
          <w:b/>
          <w:sz w:val="20"/>
          <w:szCs w:val="20"/>
          <w:u w:val="single"/>
        </w:rPr>
      </w:pPr>
    </w:p>
    <w:p w:rsidR="00C63540" w:rsidRPr="00B37C60" w:rsidRDefault="00C63540" w:rsidP="00C63540">
      <w:pPr>
        <w:ind w:left="720"/>
        <w:rPr>
          <w:b/>
          <w:sz w:val="20"/>
          <w:szCs w:val="20"/>
          <w:u w:val="single"/>
        </w:rPr>
      </w:pPr>
      <w:r w:rsidRPr="00B37C60">
        <w:rPr>
          <w:b/>
          <w:sz w:val="20"/>
          <w:szCs w:val="20"/>
          <w:u w:val="single"/>
        </w:rPr>
        <w:t>METHODS OF EFFECTING</w:t>
      </w:r>
    </w:p>
    <w:p w:rsidR="00C63540" w:rsidRPr="00B37C60" w:rsidRDefault="00C63540" w:rsidP="00C63540">
      <w:pPr>
        <w:pStyle w:val="ListParagraph"/>
        <w:rPr>
          <w:b/>
          <w:sz w:val="20"/>
          <w:szCs w:val="20"/>
          <w:u w:val="single"/>
        </w:rPr>
      </w:pPr>
    </w:p>
    <w:tbl>
      <w:tblPr>
        <w:tblStyle w:val="TableGrid"/>
        <w:tblW w:w="5000" w:type="pct"/>
        <w:tblLook w:val="04A0"/>
      </w:tblPr>
      <w:tblGrid>
        <w:gridCol w:w="7195"/>
        <w:gridCol w:w="6979"/>
      </w:tblGrid>
      <w:tr w:rsidR="00C63540" w:rsidRPr="00B37C60" w:rsidTr="00770CA3">
        <w:tc>
          <w:tcPr>
            <w:tcW w:w="2538" w:type="pct"/>
          </w:tcPr>
          <w:p w:rsidR="00C63540" w:rsidRPr="00B37C60" w:rsidRDefault="00C63540" w:rsidP="00770CA3">
            <w:pPr>
              <w:pStyle w:val="ListParagraph"/>
              <w:ind w:left="0"/>
              <w:rPr>
                <w:b/>
                <w:sz w:val="20"/>
                <w:szCs w:val="20"/>
              </w:rPr>
            </w:pPr>
            <w:r w:rsidRPr="00B37C60">
              <w:rPr>
                <w:b/>
                <w:sz w:val="20"/>
                <w:szCs w:val="20"/>
              </w:rPr>
              <w:t>2.1  CONTRACT FOR COVER TAKEN OUT?</w:t>
            </w:r>
          </w:p>
        </w:tc>
        <w:tc>
          <w:tcPr>
            <w:tcW w:w="2462" w:type="pct"/>
          </w:tcPr>
          <w:p w:rsidR="00C63540" w:rsidRPr="00B37C60" w:rsidRDefault="00C63540" w:rsidP="00770CA3">
            <w:pPr>
              <w:pStyle w:val="ListParagraph"/>
              <w:ind w:left="0"/>
              <w:jc w:val="both"/>
              <w:rPr>
                <w:sz w:val="20"/>
                <w:szCs w:val="20"/>
              </w:rPr>
            </w:pPr>
            <w:r w:rsidRPr="00B37C60">
              <w:rPr>
                <w:sz w:val="20"/>
                <w:szCs w:val="20"/>
              </w:rPr>
              <w:t>Yes. Until the early 1970s members had been free to arrange their own cover from market carriers. In the 1970s both the RICS and the ISVA created companies to provide definitive forms of cover for their members.  Changes to such arrangements in the 1990s saw a company appointed to provide the standard RICS policy coverage with the RICS also establishing an assigned risks pool (ARP) to cater for risks otherwise deemed uninsurable. Cover under the ARP is to a maximum of £1m in the aggregate and permits the RICS to impose various terms upon their member. Subscription to the ARP was determined by the percentage of UK primary surveyors’ risks (by premium volume) written by any carrier. From 17/7/09 the managers of the ARP are Windsor Partners Ltd.</w:t>
            </w:r>
          </w:p>
        </w:tc>
      </w:tr>
      <w:tr w:rsidR="00C63540" w:rsidRPr="00B37C60" w:rsidTr="00770CA3">
        <w:tc>
          <w:tcPr>
            <w:tcW w:w="2538" w:type="pct"/>
          </w:tcPr>
          <w:p w:rsidR="00C63540" w:rsidRPr="00B37C60" w:rsidRDefault="00C63540" w:rsidP="00770CA3">
            <w:pPr>
              <w:pStyle w:val="ListParagraph"/>
              <w:rPr>
                <w:b/>
                <w:sz w:val="20"/>
                <w:szCs w:val="20"/>
              </w:rPr>
            </w:pPr>
            <w:r w:rsidRPr="00B37C60">
              <w:rPr>
                <w:b/>
                <w:sz w:val="20"/>
                <w:szCs w:val="20"/>
              </w:rPr>
              <w:t>2.1.2  IF YES, BY INDIVIDUAL OR GROUP CONTRACT?</w:t>
            </w:r>
          </w:p>
        </w:tc>
        <w:tc>
          <w:tcPr>
            <w:tcW w:w="2462" w:type="pct"/>
          </w:tcPr>
          <w:p w:rsidR="00C63540" w:rsidRPr="00B37C60" w:rsidRDefault="00C63540" w:rsidP="00770CA3">
            <w:pPr>
              <w:pStyle w:val="ListParagraph"/>
              <w:ind w:left="0"/>
              <w:rPr>
                <w:sz w:val="20"/>
                <w:szCs w:val="20"/>
              </w:rPr>
            </w:pPr>
            <w:r w:rsidRPr="00B37C60">
              <w:rPr>
                <w:sz w:val="20"/>
                <w:szCs w:val="20"/>
              </w:rPr>
              <w:t>see above</w:t>
            </w:r>
          </w:p>
        </w:tc>
      </w:tr>
      <w:tr w:rsidR="00C63540" w:rsidRPr="00B37C60" w:rsidTr="00770CA3">
        <w:tc>
          <w:tcPr>
            <w:tcW w:w="2538" w:type="pct"/>
          </w:tcPr>
          <w:p w:rsidR="00C63540" w:rsidRPr="00B37C60" w:rsidRDefault="00C63540" w:rsidP="00770CA3">
            <w:pPr>
              <w:pStyle w:val="ListParagraph"/>
              <w:rPr>
                <w:b/>
                <w:sz w:val="20"/>
                <w:szCs w:val="20"/>
              </w:rPr>
            </w:pPr>
            <w:r w:rsidRPr="00B37C60">
              <w:rPr>
                <w:b/>
                <w:sz w:val="20"/>
                <w:szCs w:val="20"/>
              </w:rPr>
              <w:t xml:space="preserve">2.1.3  IS INSURER BOUND TO COVER? </w:t>
            </w:r>
          </w:p>
        </w:tc>
        <w:tc>
          <w:tcPr>
            <w:tcW w:w="2462" w:type="pct"/>
          </w:tcPr>
          <w:p w:rsidR="00C63540" w:rsidRPr="00B37C60" w:rsidRDefault="00C63540" w:rsidP="00770CA3">
            <w:pPr>
              <w:pStyle w:val="ListParagraph"/>
              <w:ind w:left="0"/>
              <w:rPr>
                <w:sz w:val="20"/>
                <w:szCs w:val="20"/>
              </w:rPr>
            </w:pPr>
          </w:p>
        </w:tc>
      </w:tr>
      <w:tr w:rsidR="00C63540" w:rsidRPr="00B37C60" w:rsidTr="00770CA3">
        <w:tc>
          <w:tcPr>
            <w:tcW w:w="2538" w:type="pct"/>
          </w:tcPr>
          <w:p w:rsidR="00C63540" w:rsidRPr="00B37C60" w:rsidRDefault="00C63540" w:rsidP="00770CA3">
            <w:pPr>
              <w:ind w:left="1440"/>
              <w:rPr>
                <w:b/>
                <w:sz w:val="20"/>
                <w:szCs w:val="20"/>
              </w:rPr>
            </w:pPr>
            <w:r w:rsidRPr="00B37C60">
              <w:rPr>
                <w:b/>
                <w:sz w:val="20"/>
                <w:szCs w:val="20"/>
              </w:rPr>
              <w:t>IF NOT, ANY CONSEQUENCES?</w:t>
            </w:r>
          </w:p>
        </w:tc>
        <w:tc>
          <w:tcPr>
            <w:tcW w:w="2462" w:type="pct"/>
          </w:tcPr>
          <w:p w:rsidR="00C63540" w:rsidRPr="00B37C60" w:rsidRDefault="00C63540" w:rsidP="00770CA3">
            <w:pPr>
              <w:pStyle w:val="ListParagraph"/>
              <w:ind w:left="0"/>
              <w:rPr>
                <w:b/>
                <w:sz w:val="20"/>
                <w:szCs w:val="20"/>
                <w:u w:val="single"/>
              </w:rPr>
            </w:pPr>
          </w:p>
        </w:tc>
      </w:tr>
      <w:tr w:rsidR="00C63540" w:rsidRPr="00B37C60" w:rsidTr="00770CA3">
        <w:tc>
          <w:tcPr>
            <w:tcW w:w="2538" w:type="pct"/>
          </w:tcPr>
          <w:p w:rsidR="00C63540" w:rsidRPr="00B37C60" w:rsidRDefault="00C63540" w:rsidP="00770CA3">
            <w:pPr>
              <w:pStyle w:val="ListParagraph"/>
              <w:ind w:left="0"/>
              <w:rPr>
                <w:b/>
                <w:sz w:val="20"/>
                <w:szCs w:val="20"/>
              </w:rPr>
            </w:pPr>
            <w:r w:rsidRPr="00B37C60">
              <w:rPr>
                <w:b/>
                <w:sz w:val="20"/>
                <w:szCs w:val="20"/>
              </w:rPr>
              <w:t>2.2  COVERAGE AUTOMATICALLY INCLUDED IN VOLUNTARY CONTRACT?</w:t>
            </w:r>
          </w:p>
        </w:tc>
        <w:tc>
          <w:tcPr>
            <w:tcW w:w="2462" w:type="pct"/>
          </w:tcPr>
          <w:p w:rsidR="00C63540" w:rsidRPr="00B37C60" w:rsidRDefault="00C63540" w:rsidP="00770CA3">
            <w:pPr>
              <w:pStyle w:val="ListParagraph"/>
              <w:ind w:left="0"/>
              <w:rPr>
                <w:b/>
                <w:sz w:val="20"/>
                <w:szCs w:val="20"/>
                <w:u w:val="single"/>
              </w:rPr>
            </w:pPr>
          </w:p>
        </w:tc>
      </w:tr>
    </w:tbl>
    <w:p w:rsidR="00C63540" w:rsidRPr="00B37C60" w:rsidRDefault="00C63540" w:rsidP="00C63540">
      <w:pPr>
        <w:pStyle w:val="ListParagraph"/>
        <w:rPr>
          <w:b/>
          <w:sz w:val="20"/>
          <w:szCs w:val="20"/>
          <w:u w:val="single"/>
        </w:rPr>
      </w:pPr>
    </w:p>
    <w:p w:rsidR="00C63540" w:rsidRPr="00B37C60" w:rsidRDefault="00C63540" w:rsidP="00C63540">
      <w:pPr>
        <w:pStyle w:val="ListParagraph"/>
        <w:rPr>
          <w:b/>
          <w:sz w:val="20"/>
          <w:szCs w:val="20"/>
          <w:u w:val="single"/>
        </w:rPr>
      </w:pPr>
      <w:r w:rsidRPr="00B37C60">
        <w:rPr>
          <w:b/>
          <w:sz w:val="20"/>
          <w:szCs w:val="20"/>
          <w:u w:val="single"/>
        </w:rPr>
        <w:t>FINANCIAL ASPECTS</w:t>
      </w:r>
    </w:p>
    <w:p w:rsidR="00C63540" w:rsidRPr="00B37C60" w:rsidRDefault="00C63540" w:rsidP="00C63540">
      <w:pPr>
        <w:pStyle w:val="ListParagraph"/>
        <w:rPr>
          <w:b/>
          <w:sz w:val="20"/>
          <w:szCs w:val="20"/>
          <w:u w:val="single"/>
        </w:rPr>
      </w:pPr>
    </w:p>
    <w:tbl>
      <w:tblPr>
        <w:tblStyle w:val="TableGrid"/>
        <w:tblW w:w="5000" w:type="pct"/>
        <w:tblLook w:val="04A0"/>
      </w:tblPr>
      <w:tblGrid>
        <w:gridCol w:w="7087"/>
        <w:gridCol w:w="7087"/>
      </w:tblGrid>
      <w:tr w:rsidR="00C63540" w:rsidRPr="00B37C60" w:rsidTr="00770CA3">
        <w:tc>
          <w:tcPr>
            <w:tcW w:w="2500" w:type="pct"/>
          </w:tcPr>
          <w:p w:rsidR="00C63540" w:rsidRPr="00B37C60" w:rsidRDefault="00C63540" w:rsidP="00770CA3">
            <w:pPr>
              <w:pStyle w:val="ListParagraph"/>
              <w:ind w:left="0"/>
              <w:rPr>
                <w:b/>
                <w:sz w:val="20"/>
                <w:szCs w:val="20"/>
              </w:rPr>
            </w:pPr>
            <w:r w:rsidRPr="00B37C60">
              <w:rPr>
                <w:b/>
                <w:sz w:val="20"/>
                <w:szCs w:val="20"/>
              </w:rPr>
              <w:t xml:space="preserve">3.1 AMOUNT OF COVER:     </w:t>
            </w:r>
          </w:p>
        </w:tc>
        <w:tc>
          <w:tcPr>
            <w:tcW w:w="2500" w:type="pct"/>
          </w:tcPr>
          <w:p w:rsidR="00C63540" w:rsidRPr="00B37C60" w:rsidRDefault="00C63540" w:rsidP="00770CA3">
            <w:pPr>
              <w:pStyle w:val="ListParagraph"/>
              <w:ind w:left="0"/>
              <w:rPr>
                <w:b/>
                <w:sz w:val="20"/>
                <w:szCs w:val="20"/>
              </w:rPr>
            </w:pPr>
          </w:p>
        </w:tc>
      </w:tr>
      <w:tr w:rsidR="00C63540" w:rsidRPr="00B37C60" w:rsidTr="00770CA3">
        <w:tc>
          <w:tcPr>
            <w:tcW w:w="2500" w:type="pct"/>
          </w:tcPr>
          <w:p w:rsidR="00C63540" w:rsidRPr="00B37C60" w:rsidRDefault="00C63540" w:rsidP="00770CA3">
            <w:pPr>
              <w:pStyle w:val="ListParagraph"/>
              <w:rPr>
                <w:b/>
                <w:sz w:val="20"/>
                <w:szCs w:val="20"/>
              </w:rPr>
            </w:pPr>
            <w:r w:rsidRPr="00B37C60">
              <w:rPr>
                <w:b/>
                <w:sz w:val="20"/>
                <w:szCs w:val="20"/>
              </w:rPr>
              <w:t>3.1.1  UNLIMITED OR LEGALLY REQUIRED MINIMUM?</w:t>
            </w:r>
          </w:p>
        </w:tc>
        <w:tc>
          <w:tcPr>
            <w:tcW w:w="2500" w:type="pct"/>
          </w:tcPr>
          <w:p w:rsidR="00C63540" w:rsidRPr="00B37C60" w:rsidRDefault="00C63540" w:rsidP="00770CA3">
            <w:pPr>
              <w:pStyle w:val="ListParagraph"/>
              <w:ind w:left="0"/>
              <w:rPr>
                <w:sz w:val="20"/>
                <w:szCs w:val="20"/>
              </w:rPr>
            </w:pPr>
            <w:r w:rsidRPr="00B37C60">
              <w:rPr>
                <w:sz w:val="20"/>
                <w:szCs w:val="20"/>
              </w:rPr>
              <w:t xml:space="preserve">For policies renewed on or after 1 January 2001 the minimum amount of cover required is: </w:t>
            </w:r>
          </w:p>
          <w:p w:rsidR="00C63540" w:rsidRPr="00B37C60" w:rsidRDefault="00C63540" w:rsidP="005646E8">
            <w:pPr>
              <w:pStyle w:val="ListParagraph"/>
              <w:numPr>
                <w:ilvl w:val="0"/>
                <w:numId w:val="27"/>
              </w:numPr>
              <w:rPr>
                <w:b/>
                <w:sz w:val="20"/>
                <w:szCs w:val="20"/>
                <w:u w:val="single"/>
              </w:rPr>
            </w:pPr>
            <w:r w:rsidRPr="00B37C60">
              <w:rPr>
                <w:sz w:val="20"/>
                <w:szCs w:val="20"/>
              </w:rPr>
              <w:t>£250,000 for each and every claim where the gross income of the firm in the preceding year did not exceed £100,000, or</w:t>
            </w:r>
          </w:p>
          <w:p w:rsidR="00C63540" w:rsidRPr="00B37C60" w:rsidRDefault="00C63540" w:rsidP="005646E8">
            <w:pPr>
              <w:pStyle w:val="ListParagraph"/>
              <w:numPr>
                <w:ilvl w:val="0"/>
                <w:numId w:val="27"/>
              </w:numPr>
              <w:rPr>
                <w:b/>
                <w:sz w:val="20"/>
                <w:szCs w:val="20"/>
                <w:u w:val="single"/>
              </w:rPr>
            </w:pPr>
            <w:r w:rsidRPr="00B37C60">
              <w:rPr>
                <w:sz w:val="20"/>
                <w:szCs w:val="20"/>
              </w:rPr>
              <w:t>£500,000 for each and every claim where the gross income of the firm in the preceding year exceeded £100,000 but did not exceed £200,000, or</w:t>
            </w:r>
          </w:p>
          <w:p w:rsidR="00C63540" w:rsidRPr="00B37C60" w:rsidRDefault="00C63540" w:rsidP="005646E8">
            <w:pPr>
              <w:pStyle w:val="ListParagraph"/>
              <w:numPr>
                <w:ilvl w:val="0"/>
                <w:numId w:val="27"/>
              </w:numPr>
              <w:rPr>
                <w:b/>
                <w:sz w:val="20"/>
                <w:szCs w:val="20"/>
                <w:u w:val="single"/>
              </w:rPr>
            </w:pPr>
            <w:r w:rsidRPr="00B37C60">
              <w:rPr>
                <w:sz w:val="20"/>
                <w:szCs w:val="20"/>
              </w:rPr>
              <w:t>£1,000,000 for each and every claim where the gross income of the firm in the preceding year exceeded £200,000.</w:t>
            </w:r>
          </w:p>
        </w:tc>
      </w:tr>
      <w:tr w:rsidR="00C63540" w:rsidRPr="00B37C60" w:rsidTr="00770CA3">
        <w:tc>
          <w:tcPr>
            <w:tcW w:w="2500" w:type="pct"/>
          </w:tcPr>
          <w:p w:rsidR="00C63540" w:rsidRPr="00B37C60" w:rsidRDefault="00C63540" w:rsidP="00770CA3">
            <w:pPr>
              <w:pStyle w:val="ListParagraph"/>
              <w:rPr>
                <w:b/>
                <w:sz w:val="20"/>
                <w:szCs w:val="20"/>
              </w:rPr>
            </w:pPr>
            <w:r w:rsidRPr="00B37C60">
              <w:rPr>
                <w:b/>
                <w:sz w:val="20"/>
                <w:szCs w:val="20"/>
              </w:rPr>
              <w:t>3.1.2 DEDUCTIBLE : PROHIBITED/MANDATORY/OPTIONAL?</w:t>
            </w:r>
          </w:p>
        </w:tc>
        <w:tc>
          <w:tcPr>
            <w:tcW w:w="2500" w:type="pct"/>
          </w:tcPr>
          <w:p w:rsidR="00C63540" w:rsidRPr="00B37C60" w:rsidRDefault="00C63540" w:rsidP="00770CA3">
            <w:pPr>
              <w:pStyle w:val="ListParagraph"/>
              <w:ind w:left="0"/>
              <w:rPr>
                <w:sz w:val="20"/>
                <w:szCs w:val="20"/>
              </w:rPr>
            </w:pPr>
            <w:r w:rsidRPr="00B37C60">
              <w:rPr>
                <w:sz w:val="20"/>
                <w:szCs w:val="20"/>
              </w:rPr>
              <w:t>For policies renewed on or after 1 January 2001 the uninsured excess under any policy shall not exceed:</w:t>
            </w:r>
          </w:p>
          <w:p w:rsidR="00C63540" w:rsidRPr="00B37C60" w:rsidRDefault="00C63540" w:rsidP="005646E8">
            <w:pPr>
              <w:pStyle w:val="ListParagraph"/>
              <w:numPr>
                <w:ilvl w:val="0"/>
                <w:numId w:val="28"/>
              </w:numPr>
              <w:rPr>
                <w:sz w:val="20"/>
                <w:szCs w:val="20"/>
              </w:rPr>
            </w:pPr>
            <w:r w:rsidRPr="00B37C60">
              <w:rPr>
                <w:sz w:val="20"/>
                <w:szCs w:val="20"/>
              </w:rPr>
              <w:t xml:space="preserve"> In the case of a policy with a limit of indemnity of up to and including £500,000 a maximum of 2.5% of the sum insured or £10,000 whichever shall be the greater; or</w:t>
            </w:r>
          </w:p>
          <w:p w:rsidR="00C63540" w:rsidRPr="00B37C60" w:rsidRDefault="00C63540" w:rsidP="005646E8">
            <w:pPr>
              <w:pStyle w:val="ListParagraph"/>
              <w:numPr>
                <w:ilvl w:val="0"/>
                <w:numId w:val="28"/>
              </w:numPr>
              <w:rPr>
                <w:sz w:val="20"/>
                <w:szCs w:val="20"/>
              </w:rPr>
            </w:pPr>
            <w:r w:rsidRPr="00B37C60">
              <w:rPr>
                <w:sz w:val="20"/>
                <w:szCs w:val="20"/>
              </w:rPr>
              <w:t>In the case of policy with a limit of more than £500,000 a maximum of 2.5% of the sum required to be insured under these Regulations.</w:t>
            </w:r>
          </w:p>
        </w:tc>
      </w:tr>
      <w:tr w:rsidR="00C63540" w:rsidRPr="00B37C60" w:rsidTr="00770CA3">
        <w:tc>
          <w:tcPr>
            <w:tcW w:w="2500" w:type="pct"/>
          </w:tcPr>
          <w:p w:rsidR="00C63540" w:rsidRPr="00B37C60" w:rsidRDefault="00C63540" w:rsidP="00770CA3">
            <w:pPr>
              <w:pStyle w:val="ListParagraph"/>
              <w:ind w:left="0"/>
              <w:rPr>
                <w:b/>
                <w:sz w:val="20"/>
                <w:szCs w:val="20"/>
              </w:rPr>
            </w:pPr>
            <w:r w:rsidRPr="00B37C60">
              <w:rPr>
                <w:b/>
                <w:sz w:val="20"/>
                <w:szCs w:val="20"/>
              </w:rPr>
              <w:t>3.2 PREMIUM AMOUNT:</w:t>
            </w:r>
          </w:p>
        </w:tc>
        <w:tc>
          <w:tcPr>
            <w:tcW w:w="2500" w:type="pct"/>
          </w:tcPr>
          <w:p w:rsidR="00C63540" w:rsidRPr="00B37C60" w:rsidRDefault="00C63540" w:rsidP="00770CA3">
            <w:pPr>
              <w:pStyle w:val="ListParagraph"/>
              <w:ind w:left="0"/>
              <w:rPr>
                <w:b/>
                <w:sz w:val="20"/>
                <w:szCs w:val="20"/>
                <w:u w:val="single"/>
              </w:rPr>
            </w:pPr>
          </w:p>
        </w:tc>
      </w:tr>
      <w:tr w:rsidR="00C63540" w:rsidRPr="00B37C60" w:rsidTr="00770CA3">
        <w:tc>
          <w:tcPr>
            <w:tcW w:w="2500" w:type="pct"/>
          </w:tcPr>
          <w:p w:rsidR="00C63540" w:rsidRPr="00B37C60" w:rsidRDefault="00C63540" w:rsidP="00770CA3">
            <w:pPr>
              <w:pStyle w:val="ListParagraph"/>
              <w:rPr>
                <w:b/>
                <w:sz w:val="20"/>
                <w:szCs w:val="20"/>
              </w:rPr>
            </w:pPr>
            <w:r w:rsidRPr="00B37C60">
              <w:rPr>
                <w:b/>
                <w:sz w:val="20"/>
                <w:szCs w:val="20"/>
              </w:rPr>
              <w:t>3.2.1  FIXED BY STATE? NO/IF YES - % OF PREMIUM OR FLAT RATE?</w:t>
            </w:r>
          </w:p>
        </w:tc>
        <w:tc>
          <w:tcPr>
            <w:tcW w:w="2500" w:type="pct"/>
          </w:tcPr>
          <w:p w:rsidR="00C63540" w:rsidRPr="00B37C60" w:rsidRDefault="00C63540" w:rsidP="00770CA3">
            <w:pPr>
              <w:pStyle w:val="ListParagraph"/>
              <w:ind w:left="0"/>
              <w:rPr>
                <w:sz w:val="20"/>
                <w:szCs w:val="20"/>
              </w:rPr>
            </w:pPr>
            <w:r w:rsidRPr="00B37C60">
              <w:rPr>
                <w:sz w:val="20"/>
                <w:szCs w:val="20"/>
              </w:rPr>
              <w:t xml:space="preserve">No </w:t>
            </w:r>
          </w:p>
        </w:tc>
      </w:tr>
      <w:tr w:rsidR="00C63540" w:rsidRPr="00B37C60" w:rsidTr="00770CA3">
        <w:tc>
          <w:tcPr>
            <w:tcW w:w="2500" w:type="pct"/>
          </w:tcPr>
          <w:p w:rsidR="00C63540" w:rsidRPr="00B37C60" w:rsidRDefault="00C63540" w:rsidP="00770CA3">
            <w:pPr>
              <w:pStyle w:val="ListParagraph"/>
              <w:rPr>
                <w:b/>
                <w:sz w:val="20"/>
                <w:szCs w:val="20"/>
              </w:rPr>
            </w:pPr>
            <w:r w:rsidRPr="00B37C60">
              <w:rPr>
                <w:b/>
                <w:sz w:val="20"/>
                <w:szCs w:val="20"/>
              </w:rPr>
              <w:t>3.2.2  FIXED BY PARTIES?</w:t>
            </w:r>
          </w:p>
        </w:tc>
        <w:tc>
          <w:tcPr>
            <w:tcW w:w="2500" w:type="pct"/>
          </w:tcPr>
          <w:p w:rsidR="00C63540" w:rsidRPr="00B37C60" w:rsidRDefault="00C63540" w:rsidP="00770CA3">
            <w:pPr>
              <w:pStyle w:val="ListParagraph"/>
              <w:ind w:left="0"/>
              <w:rPr>
                <w:sz w:val="20"/>
                <w:szCs w:val="20"/>
              </w:rPr>
            </w:pPr>
            <w:r w:rsidRPr="00B37C60">
              <w:rPr>
                <w:sz w:val="20"/>
                <w:szCs w:val="20"/>
              </w:rPr>
              <w:t>Yes</w:t>
            </w:r>
          </w:p>
        </w:tc>
      </w:tr>
      <w:tr w:rsidR="00C63540" w:rsidRPr="00B37C60" w:rsidTr="00770CA3">
        <w:tc>
          <w:tcPr>
            <w:tcW w:w="2500" w:type="pct"/>
          </w:tcPr>
          <w:p w:rsidR="00C63540" w:rsidRPr="00B37C60" w:rsidRDefault="00C63540" w:rsidP="00770CA3">
            <w:pPr>
              <w:pStyle w:val="ListParagraph"/>
              <w:rPr>
                <w:b/>
                <w:sz w:val="20"/>
                <w:szCs w:val="20"/>
              </w:rPr>
            </w:pPr>
            <w:r w:rsidRPr="00B37C60">
              <w:rPr>
                <w:b/>
                <w:sz w:val="20"/>
                <w:szCs w:val="20"/>
              </w:rPr>
              <w:t xml:space="preserve">3.2.3  BONUS-MALUS PER CLAIMS HISTORY? </w:t>
            </w:r>
          </w:p>
        </w:tc>
        <w:tc>
          <w:tcPr>
            <w:tcW w:w="2500" w:type="pct"/>
          </w:tcPr>
          <w:p w:rsidR="00C63540" w:rsidRPr="00B37C60" w:rsidRDefault="00C63540" w:rsidP="00770CA3">
            <w:pPr>
              <w:pStyle w:val="ListParagraph"/>
              <w:ind w:left="0"/>
              <w:rPr>
                <w:sz w:val="20"/>
                <w:szCs w:val="20"/>
              </w:rPr>
            </w:pPr>
            <w:r w:rsidRPr="00B37C60">
              <w:rPr>
                <w:sz w:val="20"/>
                <w:szCs w:val="20"/>
              </w:rPr>
              <w:t xml:space="preserve">Yes. Higher premiums and higher uninsured expenses levels can result. </w:t>
            </w:r>
          </w:p>
        </w:tc>
      </w:tr>
      <w:tr w:rsidR="00C63540" w:rsidRPr="00B37C60" w:rsidTr="00770CA3">
        <w:tc>
          <w:tcPr>
            <w:tcW w:w="2500" w:type="pct"/>
          </w:tcPr>
          <w:p w:rsidR="00C63540" w:rsidRPr="00B37C60" w:rsidRDefault="00C63540" w:rsidP="00770CA3">
            <w:pPr>
              <w:pStyle w:val="ListParagraph"/>
              <w:ind w:left="1440"/>
              <w:rPr>
                <w:b/>
                <w:sz w:val="20"/>
                <w:szCs w:val="20"/>
              </w:rPr>
            </w:pPr>
            <w:r w:rsidRPr="00B37C60">
              <w:rPr>
                <w:b/>
                <w:sz w:val="20"/>
                <w:szCs w:val="20"/>
              </w:rPr>
              <w:t>REGULATED OR UNREGULATED?</w:t>
            </w:r>
          </w:p>
        </w:tc>
        <w:tc>
          <w:tcPr>
            <w:tcW w:w="2500" w:type="pct"/>
          </w:tcPr>
          <w:p w:rsidR="00C63540" w:rsidRPr="00B37C60" w:rsidRDefault="00C63540" w:rsidP="00770CA3">
            <w:pPr>
              <w:pStyle w:val="ListParagraph"/>
              <w:ind w:left="0"/>
              <w:rPr>
                <w:b/>
                <w:sz w:val="20"/>
                <w:szCs w:val="20"/>
                <w:u w:val="single"/>
              </w:rPr>
            </w:pPr>
          </w:p>
        </w:tc>
      </w:tr>
      <w:tr w:rsidR="00C63540" w:rsidRPr="00B37C60" w:rsidTr="00770CA3">
        <w:tc>
          <w:tcPr>
            <w:tcW w:w="2500" w:type="pct"/>
          </w:tcPr>
          <w:p w:rsidR="00C63540" w:rsidRPr="00B37C60" w:rsidRDefault="00C63540" w:rsidP="00770CA3">
            <w:pPr>
              <w:pStyle w:val="ListParagraph"/>
              <w:rPr>
                <w:b/>
                <w:sz w:val="20"/>
                <w:szCs w:val="20"/>
              </w:rPr>
            </w:pPr>
            <w:r w:rsidRPr="00B37C60">
              <w:rPr>
                <w:b/>
                <w:sz w:val="20"/>
                <w:szCs w:val="20"/>
              </w:rPr>
              <w:t>3.2.4  POLICYHOLDER REACTION TO RATES – (UN)ACCEPTABLE?</w:t>
            </w:r>
          </w:p>
        </w:tc>
        <w:tc>
          <w:tcPr>
            <w:tcW w:w="2500" w:type="pct"/>
          </w:tcPr>
          <w:p w:rsidR="00C63540" w:rsidRPr="00B37C60" w:rsidRDefault="00C63540" w:rsidP="00770CA3">
            <w:pPr>
              <w:pStyle w:val="ListParagraph"/>
              <w:ind w:left="0"/>
              <w:rPr>
                <w:b/>
                <w:sz w:val="20"/>
                <w:szCs w:val="20"/>
                <w:u w:val="single"/>
              </w:rPr>
            </w:pPr>
          </w:p>
        </w:tc>
      </w:tr>
      <w:tr w:rsidR="00C63540" w:rsidRPr="00B37C60" w:rsidTr="00770CA3">
        <w:tc>
          <w:tcPr>
            <w:tcW w:w="2500" w:type="pct"/>
          </w:tcPr>
          <w:p w:rsidR="00C63540" w:rsidRPr="00B37C60" w:rsidRDefault="00C63540" w:rsidP="00770CA3">
            <w:pPr>
              <w:pStyle w:val="ListParagraph"/>
              <w:rPr>
                <w:b/>
                <w:sz w:val="20"/>
                <w:szCs w:val="20"/>
              </w:rPr>
            </w:pPr>
            <w:r w:rsidRPr="00B37C60">
              <w:rPr>
                <w:b/>
                <w:sz w:val="20"/>
                <w:szCs w:val="20"/>
              </w:rPr>
              <w:t>3.2.5  IF NOT COMPULSORY: WOULD PREMIUM BE SAME/MORE?</w:t>
            </w:r>
          </w:p>
        </w:tc>
        <w:tc>
          <w:tcPr>
            <w:tcW w:w="2500" w:type="pct"/>
          </w:tcPr>
          <w:p w:rsidR="00C63540" w:rsidRPr="00B37C60" w:rsidRDefault="00C63540" w:rsidP="00770CA3">
            <w:pPr>
              <w:pStyle w:val="ListParagraph"/>
              <w:ind w:left="0"/>
              <w:rPr>
                <w:b/>
                <w:sz w:val="20"/>
                <w:szCs w:val="20"/>
                <w:u w:val="single"/>
              </w:rPr>
            </w:pPr>
          </w:p>
        </w:tc>
      </w:tr>
      <w:tr w:rsidR="00C63540" w:rsidRPr="00B37C60" w:rsidTr="00770CA3">
        <w:tc>
          <w:tcPr>
            <w:tcW w:w="2500" w:type="pct"/>
          </w:tcPr>
          <w:p w:rsidR="00C63540" w:rsidRPr="00B37C60" w:rsidRDefault="00C63540" w:rsidP="00770CA3">
            <w:pPr>
              <w:pStyle w:val="ListParagraph"/>
              <w:ind w:left="0"/>
              <w:rPr>
                <w:b/>
                <w:sz w:val="20"/>
                <w:szCs w:val="20"/>
              </w:rPr>
            </w:pPr>
            <w:r w:rsidRPr="00B37C60">
              <w:rPr>
                <w:b/>
                <w:sz w:val="20"/>
                <w:szCs w:val="20"/>
              </w:rPr>
              <w:t>3.3  FINANCIAL DATA:</w:t>
            </w:r>
          </w:p>
        </w:tc>
        <w:tc>
          <w:tcPr>
            <w:tcW w:w="2500" w:type="pct"/>
          </w:tcPr>
          <w:p w:rsidR="00C63540" w:rsidRPr="00B37C60" w:rsidRDefault="00C63540" w:rsidP="00770CA3">
            <w:pPr>
              <w:pStyle w:val="ListParagraph"/>
              <w:ind w:left="0"/>
              <w:rPr>
                <w:b/>
                <w:sz w:val="20"/>
                <w:szCs w:val="20"/>
                <w:u w:val="single"/>
              </w:rPr>
            </w:pPr>
          </w:p>
        </w:tc>
      </w:tr>
      <w:tr w:rsidR="00C63540" w:rsidRPr="00B37C60" w:rsidTr="00770CA3">
        <w:tc>
          <w:tcPr>
            <w:tcW w:w="2500" w:type="pct"/>
          </w:tcPr>
          <w:p w:rsidR="00C63540" w:rsidRPr="00B37C60" w:rsidRDefault="00C63540" w:rsidP="00770CA3">
            <w:pPr>
              <w:pStyle w:val="ListParagraph"/>
              <w:rPr>
                <w:b/>
                <w:sz w:val="20"/>
                <w:szCs w:val="20"/>
              </w:rPr>
            </w:pPr>
            <w:r w:rsidRPr="00B37C60">
              <w:rPr>
                <w:b/>
                <w:sz w:val="20"/>
                <w:szCs w:val="20"/>
              </w:rPr>
              <w:t xml:space="preserve">3.3.1  DETERMINING IF PROFITABLE OR LOSS-MAKING? </w:t>
            </w:r>
          </w:p>
        </w:tc>
        <w:tc>
          <w:tcPr>
            <w:tcW w:w="2500" w:type="pct"/>
          </w:tcPr>
          <w:p w:rsidR="00C63540" w:rsidRPr="00B37C60" w:rsidRDefault="00C63540" w:rsidP="00770CA3">
            <w:pPr>
              <w:pStyle w:val="ListParagraph"/>
              <w:ind w:left="0"/>
              <w:rPr>
                <w:b/>
                <w:sz w:val="20"/>
                <w:szCs w:val="20"/>
                <w:u w:val="single"/>
              </w:rPr>
            </w:pPr>
          </w:p>
        </w:tc>
      </w:tr>
      <w:tr w:rsidR="00C63540" w:rsidRPr="00B37C60" w:rsidTr="00770CA3">
        <w:tc>
          <w:tcPr>
            <w:tcW w:w="2500" w:type="pct"/>
          </w:tcPr>
          <w:p w:rsidR="00C63540" w:rsidRPr="00B37C60" w:rsidRDefault="00C63540" w:rsidP="00770CA3">
            <w:pPr>
              <w:pStyle w:val="ListParagraph"/>
              <w:rPr>
                <w:b/>
                <w:sz w:val="20"/>
                <w:szCs w:val="20"/>
              </w:rPr>
            </w:pPr>
            <w:r w:rsidRPr="00B37C60">
              <w:rPr>
                <w:b/>
                <w:sz w:val="20"/>
                <w:szCs w:val="20"/>
              </w:rPr>
              <w:t xml:space="preserve">3.3.2  (IF NOT COMPULSORY) OTHERWISE INSURABLE, UNINSURABLE OR ONLY AT HIGHER PREMIUM/LESS COVER? </w:t>
            </w:r>
          </w:p>
        </w:tc>
        <w:tc>
          <w:tcPr>
            <w:tcW w:w="2500" w:type="pct"/>
          </w:tcPr>
          <w:p w:rsidR="00C63540" w:rsidRPr="00B37C60" w:rsidRDefault="00C63540" w:rsidP="00770CA3">
            <w:pPr>
              <w:pStyle w:val="ListParagraph"/>
              <w:ind w:left="0"/>
              <w:rPr>
                <w:b/>
                <w:sz w:val="20"/>
                <w:szCs w:val="20"/>
                <w:u w:val="single"/>
              </w:rPr>
            </w:pPr>
          </w:p>
        </w:tc>
      </w:tr>
      <w:tr w:rsidR="00C63540" w:rsidRPr="00B37C60" w:rsidTr="00770CA3">
        <w:tc>
          <w:tcPr>
            <w:tcW w:w="2500" w:type="pct"/>
          </w:tcPr>
          <w:p w:rsidR="00C63540" w:rsidRPr="00B37C60" w:rsidRDefault="00C63540" w:rsidP="00770CA3">
            <w:pPr>
              <w:pStyle w:val="ListParagraph"/>
              <w:rPr>
                <w:b/>
                <w:sz w:val="20"/>
                <w:szCs w:val="20"/>
                <w:u w:val="single"/>
              </w:rPr>
            </w:pPr>
            <w:r w:rsidRPr="00B37C60">
              <w:rPr>
                <w:b/>
                <w:sz w:val="20"/>
                <w:szCs w:val="20"/>
              </w:rPr>
              <w:t xml:space="preserve">3.3.3   FEW/MANY EXPOSED WOULD OTHERWISE INSURE? </w:t>
            </w:r>
            <w:r w:rsidRPr="00B37C60">
              <w:rPr>
                <w:b/>
                <w:sz w:val="20"/>
                <w:szCs w:val="20"/>
                <w:u w:val="single"/>
              </w:rPr>
              <w:t xml:space="preserve">            </w:t>
            </w:r>
          </w:p>
        </w:tc>
        <w:tc>
          <w:tcPr>
            <w:tcW w:w="2500" w:type="pct"/>
          </w:tcPr>
          <w:p w:rsidR="00C63540" w:rsidRPr="00B37C60" w:rsidRDefault="00C63540" w:rsidP="00770CA3">
            <w:pPr>
              <w:pStyle w:val="ListParagraph"/>
              <w:ind w:left="0"/>
              <w:rPr>
                <w:b/>
                <w:sz w:val="20"/>
                <w:szCs w:val="20"/>
                <w:u w:val="single"/>
              </w:rPr>
            </w:pPr>
          </w:p>
        </w:tc>
      </w:tr>
    </w:tbl>
    <w:p w:rsidR="00C63540" w:rsidRPr="00B37C60" w:rsidRDefault="00C63540" w:rsidP="008854F3">
      <w:pPr>
        <w:rPr>
          <w:b/>
          <w:sz w:val="20"/>
          <w:szCs w:val="20"/>
          <w:u w:val="single"/>
        </w:rPr>
      </w:pPr>
    </w:p>
    <w:p w:rsidR="00615177" w:rsidRPr="00B37C60" w:rsidRDefault="00615177" w:rsidP="00615177">
      <w:pPr>
        <w:pStyle w:val="ListParagraph"/>
        <w:rPr>
          <w:b/>
          <w:sz w:val="20"/>
          <w:szCs w:val="20"/>
          <w:u w:val="single"/>
        </w:rPr>
      </w:pPr>
    </w:p>
    <w:p w:rsidR="00615177" w:rsidRPr="00B37C60" w:rsidRDefault="00615177" w:rsidP="00615177">
      <w:pPr>
        <w:pStyle w:val="ListParagraph"/>
        <w:rPr>
          <w:b/>
          <w:sz w:val="20"/>
          <w:szCs w:val="20"/>
          <w:u w:val="single"/>
        </w:rPr>
      </w:pPr>
    </w:p>
    <w:p w:rsidR="00866953" w:rsidRPr="00B37C60" w:rsidRDefault="008133E2" w:rsidP="008133E2">
      <w:pPr>
        <w:ind w:left="360"/>
        <w:rPr>
          <w:b/>
          <w:sz w:val="20"/>
          <w:szCs w:val="20"/>
          <w:u w:val="single"/>
        </w:rPr>
      </w:pPr>
      <w:r w:rsidRPr="00B37C60">
        <w:rPr>
          <w:b/>
          <w:sz w:val="20"/>
          <w:szCs w:val="20"/>
          <w:u w:val="single"/>
        </w:rPr>
        <w:t xml:space="preserve">3   The Law </w:t>
      </w:r>
    </w:p>
    <w:p w:rsidR="00866953" w:rsidRPr="00B37C60" w:rsidRDefault="00866953" w:rsidP="00866953">
      <w:pPr>
        <w:rPr>
          <w:b/>
          <w:sz w:val="20"/>
          <w:szCs w:val="20"/>
          <w:u w:val="single"/>
        </w:rPr>
      </w:pPr>
    </w:p>
    <w:p w:rsidR="00285E80" w:rsidRPr="00B37C60" w:rsidRDefault="00285E80" w:rsidP="00285E80">
      <w:pPr>
        <w:ind w:left="360"/>
        <w:rPr>
          <w:b/>
          <w:sz w:val="20"/>
          <w:szCs w:val="20"/>
          <w:u w:val="single"/>
        </w:rPr>
      </w:pPr>
    </w:p>
    <w:p w:rsidR="00285E80" w:rsidRPr="00B37C60" w:rsidRDefault="008133E2" w:rsidP="008133E2">
      <w:pPr>
        <w:ind w:left="360"/>
        <w:rPr>
          <w:b/>
          <w:sz w:val="20"/>
          <w:szCs w:val="20"/>
          <w:u w:val="single"/>
        </w:rPr>
      </w:pPr>
      <w:r w:rsidRPr="00B37C60">
        <w:rPr>
          <w:b/>
          <w:sz w:val="20"/>
          <w:szCs w:val="20"/>
          <w:u w:val="single"/>
        </w:rPr>
        <w:t xml:space="preserve">3.1    </w:t>
      </w:r>
      <w:r w:rsidR="00285E80" w:rsidRPr="00B37C60">
        <w:rPr>
          <w:b/>
          <w:sz w:val="20"/>
          <w:szCs w:val="20"/>
          <w:u w:val="single"/>
        </w:rPr>
        <w:t>Solicitors’ Indemnity Insurance</w:t>
      </w:r>
    </w:p>
    <w:p w:rsidR="00285E80" w:rsidRPr="00B37C60" w:rsidRDefault="00285E80" w:rsidP="00285E80">
      <w:pPr>
        <w:ind w:left="360"/>
        <w:rPr>
          <w:b/>
          <w:sz w:val="20"/>
          <w:szCs w:val="20"/>
          <w:u w:val="single"/>
        </w:rPr>
      </w:pPr>
    </w:p>
    <w:p w:rsidR="00285E80" w:rsidRPr="00B37C60" w:rsidRDefault="00285E80" w:rsidP="00285E80">
      <w:pPr>
        <w:ind w:left="720"/>
        <w:rPr>
          <w:b/>
          <w:sz w:val="20"/>
          <w:szCs w:val="20"/>
          <w:u w:val="single"/>
        </w:rPr>
      </w:pPr>
      <w:r w:rsidRPr="00B37C60">
        <w:rPr>
          <w:b/>
          <w:sz w:val="20"/>
          <w:szCs w:val="20"/>
          <w:u w:val="single"/>
        </w:rPr>
        <w:t>BASIC FACTORS</w:t>
      </w:r>
    </w:p>
    <w:p w:rsidR="00285E80" w:rsidRPr="00B37C60" w:rsidRDefault="00285E80" w:rsidP="00285E80">
      <w:pPr>
        <w:rPr>
          <w:b/>
          <w:sz w:val="20"/>
          <w:szCs w:val="20"/>
          <w:u w:val="single"/>
        </w:rPr>
      </w:pPr>
    </w:p>
    <w:tbl>
      <w:tblPr>
        <w:tblStyle w:val="TableGrid"/>
        <w:tblW w:w="5000" w:type="pct"/>
        <w:tblLook w:val="04A0"/>
      </w:tblPr>
      <w:tblGrid>
        <w:gridCol w:w="7087"/>
        <w:gridCol w:w="7087"/>
      </w:tblGrid>
      <w:tr w:rsidR="00285E80" w:rsidRPr="00B37C60" w:rsidTr="007E12B2">
        <w:tc>
          <w:tcPr>
            <w:tcW w:w="2500" w:type="pct"/>
          </w:tcPr>
          <w:p w:rsidR="00285E80" w:rsidRPr="00B37C60" w:rsidRDefault="00285E80" w:rsidP="007E12B2">
            <w:pPr>
              <w:rPr>
                <w:sz w:val="20"/>
                <w:szCs w:val="20"/>
              </w:rPr>
            </w:pPr>
            <w:r w:rsidRPr="00B37C60">
              <w:rPr>
                <w:b/>
                <w:sz w:val="20"/>
                <w:szCs w:val="20"/>
              </w:rPr>
              <w:t>1.1.1    LAID DOWN BY LAW?</w:t>
            </w:r>
          </w:p>
        </w:tc>
        <w:tc>
          <w:tcPr>
            <w:tcW w:w="2500" w:type="pct"/>
          </w:tcPr>
          <w:p w:rsidR="00285E80" w:rsidRPr="00B37C60" w:rsidRDefault="00285E80" w:rsidP="007E12B2">
            <w:pPr>
              <w:jc w:val="both"/>
              <w:rPr>
                <w:sz w:val="20"/>
                <w:szCs w:val="20"/>
              </w:rPr>
            </w:pPr>
            <w:r w:rsidRPr="00B37C60">
              <w:rPr>
                <w:sz w:val="20"/>
                <w:szCs w:val="20"/>
              </w:rPr>
              <w:t xml:space="preserve">Yes. National statutory law and regulations: </w:t>
            </w:r>
            <w:r w:rsidRPr="00B37C60">
              <w:rPr>
                <w:b/>
                <w:sz w:val="20"/>
                <w:szCs w:val="20"/>
              </w:rPr>
              <w:t>Solicitors Act 1974 s37, Legal Services Act 2007</w:t>
            </w:r>
            <w:r w:rsidRPr="00B37C60">
              <w:rPr>
                <w:sz w:val="20"/>
                <w:szCs w:val="20"/>
              </w:rPr>
              <w:t xml:space="preserve"> and later </w:t>
            </w:r>
            <w:r w:rsidRPr="00B37C60">
              <w:rPr>
                <w:b/>
                <w:sz w:val="20"/>
                <w:szCs w:val="20"/>
              </w:rPr>
              <w:t xml:space="preserve">Solicitors’ Indemnity Insurance Rules, </w:t>
            </w:r>
            <w:r w:rsidRPr="00B37C60">
              <w:rPr>
                <w:sz w:val="20"/>
                <w:szCs w:val="20"/>
              </w:rPr>
              <w:t>including</w:t>
            </w:r>
            <w:r w:rsidRPr="00B37C60">
              <w:rPr>
                <w:b/>
                <w:sz w:val="20"/>
                <w:szCs w:val="20"/>
              </w:rPr>
              <w:t xml:space="preserve"> </w:t>
            </w:r>
            <w:r w:rsidRPr="00B37C60">
              <w:rPr>
                <w:rFonts w:cs="Arial"/>
                <w:b/>
                <w:bCs/>
                <w:sz w:val="20"/>
                <w:szCs w:val="20"/>
              </w:rPr>
              <w:t>Solicitors' Indemnity Insurance (Amendment) Rules 2009</w:t>
            </w:r>
            <w:r w:rsidRPr="00B37C60">
              <w:rPr>
                <w:sz w:val="20"/>
                <w:szCs w:val="20"/>
              </w:rPr>
              <w:t>.</w:t>
            </w:r>
          </w:p>
        </w:tc>
      </w:tr>
      <w:tr w:rsidR="00285E80" w:rsidRPr="00B37C60" w:rsidTr="007E12B2">
        <w:tc>
          <w:tcPr>
            <w:tcW w:w="2500" w:type="pct"/>
          </w:tcPr>
          <w:p w:rsidR="00285E80" w:rsidRPr="00B37C60" w:rsidRDefault="00285E80" w:rsidP="007E12B2">
            <w:pPr>
              <w:rPr>
                <w:b/>
                <w:sz w:val="20"/>
                <w:szCs w:val="20"/>
              </w:rPr>
            </w:pPr>
            <w:r w:rsidRPr="00B37C60">
              <w:rPr>
                <w:b/>
                <w:sz w:val="20"/>
                <w:szCs w:val="20"/>
              </w:rPr>
              <w:t>1.1.2     SYSTEMATICALLY BY CO-CONTRACTING PARTY?</w:t>
            </w:r>
          </w:p>
        </w:tc>
        <w:tc>
          <w:tcPr>
            <w:tcW w:w="2500" w:type="pct"/>
          </w:tcPr>
          <w:p w:rsidR="00285E80" w:rsidRPr="00B37C60" w:rsidRDefault="00285E80" w:rsidP="007E12B2">
            <w:pPr>
              <w:jc w:val="both"/>
              <w:rPr>
                <w:sz w:val="20"/>
                <w:szCs w:val="20"/>
              </w:rPr>
            </w:pPr>
            <w:r w:rsidRPr="00B37C60">
              <w:rPr>
                <w:sz w:val="20"/>
                <w:szCs w:val="20"/>
              </w:rPr>
              <w:t>No - it is a requirement of the rules for the professional practice of solicitors, governed by the Council of the Law Society, that solicitors have professional indemnity insurance complying with certain Minimum Terms and Conditions from a number of Qualifying Insurers, or to be admitted to the Assigned Risks Pool.</w:t>
            </w:r>
          </w:p>
        </w:tc>
      </w:tr>
      <w:tr w:rsidR="00285E80" w:rsidRPr="00B37C60" w:rsidTr="007E12B2">
        <w:tc>
          <w:tcPr>
            <w:tcW w:w="2500" w:type="pct"/>
          </w:tcPr>
          <w:p w:rsidR="00285E80" w:rsidRPr="00B37C60" w:rsidRDefault="00285E80" w:rsidP="007E12B2">
            <w:pPr>
              <w:rPr>
                <w:b/>
                <w:sz w:val="20"/>
                <w:szCs w:val="20"/>
              </w:rPr>
            </w:pPr>
            <w:r w:rsidRPr="00B37C60">
              <w:rPr>
                <w:b/>
                <w:sz w:val="20"/>
                <w:szCs w:val="20"/>
              </w:rPr>
              <w:t>1.2        CONTEXT IN WHICH INTRODUCED</w:t>
            </w:r>
          </w:p>
        </w:tc>
        <w:tc>
          <w:tcPr>
            <w:tcW w:w="2500" w:type="pct"/>
          </w:tcPr>
          <w:p w:rsidR="00285E80" w:rsidRPr="00B37C60" w:rsidRDefault="00285E80" w:rsidP="007E12B2">
            <w:pPr>
              <w:jc w:val="both"/>
              <w:rPr>
                <w:sz w:val="20"/>
                <w:szCs w:val="20"/>
              </w:rPr>
            </w:pPr>
            <w:r w:rsidRPr="00B37C60">
              <w:rPr>
                <w:sz w:val="20"/>
                <w:szCs w:val="20"/>
              </w:rPr>
              <w:t xml:space="preserve">In 1972 the Council of the Law Society, which represented and regulated the solicitors’ profession in England and Wales, decided upon the establishment of a compulsory professional indemnity scheme. In 1975, after the enactment of 1974 Act, the scheme came into operation. In the following year it became a condition of the right to practise that the solicitor was insured under the scheme. Previously some solicitors had chosen not to insure while others could not obtain insurance (at an acceptable cost). The purpose of the scheme was both to oblige and to entitle solicitors to insurance. The scheme continued in operation until 1987 when it was replaced by the Solicitors’ Indemnity Fund (SIF), a mutual, which was put into run-off in 1999 in the face of competition in a soft market and under mounting pressure following a high level of claims and perceived costs in the wake of the collapse of the property market in the late 1980s. The new arrangements, which have been in effect since 1 September 2000, allowed insurance to be effected with a managing general agency owned 51% by the Law Society and 49% by a commercial insurer. Alternatively, cover may be obtained from one of a number of approved market carriers of that class of business. If cover cannot be obtained by either method a solicitor or firm may apply to enter the Assigned Risk Pool which, if eligibility criteria are satisfied, will be immediately covered subject to certain conditions being met in respect of matters which have rendered past obtaining of cover difficult.     </w:t>
            </w:r>
          </w:p>
        </w:tc>
      </w:tr>
      <w:tr w:rsidR="00285E80" w:rsidRPr="00B37C60" w:rsidTr="007E12B2">
        <w:tc>
          <w:tcPr>
            <w:tcW w:w="2500" w:type="pct"/>
          </w:tcPr>
          <w:p w:rsidR="00285E80" w:rsidRPr="00B37C60" w:rsidRDefault="00285E80" w:rsidP="007E12B2">
            <w:pPr>
              <w:rPr>
                <w:b/>
                <w:sz w:val="20"/>
                <w:szCs w:val="20"/>
              </w:rPr>
            </w:pPr>
            <w:r w:rsidRPr="00B37C60">
              <w:rPr>
                <w:b/>
                <w:sz w:val="20"/>
                <w:szCs w:val="20"/>
              </w:rPr>
              <w:t xml:space="preserve">1.3        NATURE OF RISK </w:t>
            </w:r>
          </w:p>
        </w:tc>
        <w:tc>
          <w:tcPr>
            <w:tcW w:w="2500" w:type="pct"/>
          </w:tcPr>
          <w:p w:rsidR="00285E80" w:rsidRPr="00B37C60" w:rsidRDefault="00285E80" w:rsidP="007E12B2">
            <w:pPr>
              <w:jc w:val="both"/>
              <w:rPr>
                <w:b/>
                <w:sz w:val="20"/>
                <w:szCs w:val="20"/>
              </w:rPr>
            </w:pPr>
            <w:r w:rsidRPr="00B37C60">
              <w:rPr>
                <w:sz w:val="20"/>
                <w:szCs w:val="20"/>
              </w:rPr>
              <w:t>Civil liability from professional practice</w:t>
            </w:r>
          </w:p>
        </w:tc>
      </w:tr>
      <w:tr w:rsidR="00285E80" w:rsidRPr="00B37C60" w:rsidTr="007E12B2">
        <w:tc>
          <w:tcPr>
            <w:tcW w:w="2500" w:type="pct"/>
          </w:tcPr>
          <w:p w:rsidR="00285E80" w:rsidRPr="00B37C60" w:rsidRDefault="00285E80" w:rsidP="007E12B2">
            <w:pPr>
              <w:rPr>
                <w:b/>
                <w:sz w:val="20"/>
                <w:szCs w:val="20"/>
              </w:rPr>
            </w:pPr>
            <w:r w:rsidRPr="00B37C60">
              <w:rPr>
                <w:b/>
                <w:sz w:val="20"/>
                <w:szCs w:val="20"/>
              </w:rPr>
              <w:t xml:space="preserve">1.4        EXCLUSIONS </w:t>
            </w:r>
          </w:p>
        </w:tc>
        <w:tc>
          <w:tcPr>
            <w:tcW w:w="2500" w:type="pct"/>
          </w:tcPr>
          <w:p w:rsidR="00285E80" w:rsidRPr="00B37C60" w:rsidRDefault="00285E80" w:rsidP="007E12B2">
            <w:pPr>
              <w:jc w:val="both"/>
              <w:rPr>
                <w:sz w:val="20"/>
                <w:szCs w:val="20"/>
              </w:rPr>
            </w:pPr>
            <w:r w:rsidRPr="00B37C60">
              <w:rPr>
                <w:sz w:val="20"/>
                <w:szCs w:val="20"/>
              </w:rPr>
              <w:t>Partnerships or sole practitioners regulated by regulators other than the Solicitors’ Regulation Authority (SRA) are excluded from the compulsory insurance scheme.</w:t>
            </w:r>
          </w:p>
        </w:tc>
      </w:tr>
      <w:tr w:rsidR="00285E80" w:rsidRPr="00B37C60" w:rsidTr="007E12B2">
        <w:tc>
          <w:tcPr>
            <w:tcW w:w="2500" w:type="pct"/>
          </w:tcPr>
          <w:p w:rsidR="00285E80" w:rsidRPr="00B37C60" w:rsidRDefault="00285E80" w:rsidP="007E12B2">
            <w:pPr>
              <w:ind w:left="720"/>
              <w:rPr>
                <w:b/>
                <w:sz w:val="20"/>
                <w:szCs w:val="20"/>
              </w:rPr>
            </w:pPr>
            <w:r w:rsidRPr="00B37C60">
              <w:rPr>
                <w:b/>
                <w:sz w:val="20"/>
                <w:szCs w:val="20"/>
              </w:rPr>
              <w:t>1.4.1 PERMITTED</w:t>
            </w:r>
          </w:p>
        </w:tc>
        <w:tc>
          <w:tcPr>
            <w:tcW w:w="2500" w:type="pct"/>
          </w:tcPr>
          <w:p w:rsidR="00285E80" w:rsidRPr="00B37C60" w:rsidRDefault="00285E80" w:rsidP="007E12B2">
            <w:pPr>
              <w:shd w:val="clear" w:color="auto" w:fill="FFFFFF"/>
              <w:spacing w:after="194"/>
              <w:ind w:left="-45"/>
              <w:jc w:val="both"/>
              <w:outlineLvl w:val="4"/>
              <w:rPr>
                <w:sz w:val="20"/>
                <w:szCs w:val="20"/>
              </w:rPr>
            </w:pPr>
            <w:r w:rsidRPr="00B37C60">
              <w:rPr>
                <w:sz w:val="20"/>
                <w:szCs w:val="20"/>
              </w:rPr>
              <w:t xml:space="preserve">The minimum terms include an exhaustive list of permissible exclusions. Claims attributable to another insurer or an earlier period of cover may naturally be excluded, as may liabilities incurred by an insured as a director or officer (other than in respect of legal work). Liabilities of an insured which arise from a dishonest or fraudulent act or omission committed or condone by the insured may also be excluded, while those insureds who are not culpable remain protected. </w:t>
            </w:r>
          </w:p>
          <w:p w:rsidR="00285E80" w:rsidRPr="00B37C60" w:rsidRDefault="00285E80" w:rsidP="007E12B2">
            <w:pPr>
              <w:shd w:val="clear" w:color="auto" w:fill="FFFFFF"/>
              <w:spacing w:after="194"/>
              <w:ind w:left="-45"/>
              <w:jc w:val="both"/>
              <w:outlineLvl w:val="4"/>
              <w:rPr>
                <w:sz w:val="20"/>
                <w:szCs w:val="20"/>
              </w:rPr>
            </w:pPr>
            <w:r w:rsidRPr="00B37C60">
              <w:rPr>
                <w:sz w:val="20"/>
                <w:szCs w:val="20"/>
              </w:rPr>
              <w:t xml:space="preserve">Other permitted exclusions relate to the limiting of cover for liabilities incurred in the practice of law rather than the running of a business. No liability exists for death or personal injury, save for psychological injury or stress from a breach of duty in the performance or non-performance of legal work. Liability for property damage may also be excluded but subject to a similar reservation. Liability may also be excluded in respect of partnership disputes, disputes arising under contracts of employment or in relation to trading liabilities of personal debts. </w:t>
            </w:r>
          </w:p>
          <w:p w:rsidR="00285E80" w:rsidRPr="00B37C60" w:rsidRDefault="00285E80" w:rsidP="007E12B2">
            <w:pPr>
              <w:shd w:val="clear" w:color="auto" w:fill="FFFFFF"/>
              <w:spacing w:after="194"/>
              <w:ind w:left="-45"/>
              <w:jc w:val="both"/>
              <w:outlineLvl w:val="4"/>
              <w:rPr>
                <w:sz w:val="20"/>
                <w:szCs w:val="20"/>
              </w:rPr>
            </w:pPr>
            <w:r w:rsidRPr="00B37C60">
              <w:rPr>
                <w:sz w:val="20"/>
                <w:szCs w:val="20"/>
              </w:rPr>
              <w:t xml:space="preserve">Liabilities owed by an insured arising in specified countries or under specific statutes operating there may not be excluded, (although detailed provisions exist regarding what constitutes for any firm a separate overseas practice, which may require separate cover). Nor may liability be excluded on account of an insured or any of them being in breach of policy terms. </w:t>
            </w:r>
          </w:p>
          <w:p w:rsidR="00285E80" w:rsidRPr="00B37C60" w:rsidRDefault="00285E80" w:rsidP="007E12B2">
            <w:pPr>
              <w:shd w:val="clear" w:color="auto" w:fill="FFFFFF"/>
              <w:spacing w:after="194"/>
              <w:ind w:left="-45"/>
              <w:jc w:val="both"/>
              <w:outlineLvl w:val="4"/>
              <w:rPr>
                <w:rFonts w:ascii="Arial" w:eastAsia="Times New Roman" w:hAnsi="Arial" w:cs="Arial"/>
                <w:bCs/>
                <w:color w:val="000000"/>
                <w:sz w:val="20"/>
                <w:szCs w:val="20"/>
                <w:lang w:eastAsia="en-GB"/>
              </w:rPr>
            </w:pPr>
            <w:r w:rsidRPr="00B37C60">
              <w:rPr>
                <w:sz w:val="20"/>
                <w:szCs w:val="20"/>
              </w:rPr>
              <w:t xml:space="preserve">Save as already mentioned, all liabilities incurred while a solicitor is held by a court to have been engaging in a solicitor’s practice will be covered, including acting as a trustee or administrator of an estate.     </w:t>
            </w:r>
          </w:p>
        </w:tc>
      </w:tr>
      <w:tr w:rsidR="00285E80" w:rsidRPr="00B37C60" w:rsidTr="007E12B2">
        <w:tc>
          <w:tcPr>
            <w:tcW w:w="2500" w:type="pct"/>
          </w:tcPr>
          <w:p w:rsidR="00285E80" w:rsidRPr="00B37C60" w:rsidRDefault="00285E80" w:rsidP="007E12B2">
            <w:pPr>
              <w:ind w:left="720"/>
              <w:rPr>
                <w:sz w:val="20"/>
                <w:szCs w:val="20"/>
              </w:rPr>
            </w:pPr>
            <w:r w:rsidRPr="00B37C60">
              <w:rPr>
                <w:b/>
                <w:sz w:val="20"/>
                <w:szCs w:val="20"/>
              </w:rPr>
              <w:t>1.4.2 PROHIBITED</w:t>
            </w:r>
          </w:p>
        </w:tc>
        <w:tc>
          <w:tcPr>
            <w:tcW w:w="2500" w:type="pct"/>
          </w:tcPr>
          <w:p w:rsidR="00285E80" w:rsidRPr="00B37C60" w:rsidRDefault="00285E80" w:rsidP="007E12B2">
            <w:pPr>
              <w:jc w:val="both"/>
              <w:rPr>
                <w:sz w:val="20"/>
                <w:szCs w:val="20"/>
              </w:rPr>
            </w:pPr>
            <w:r w:rsidRPr="00B37C60">
              <w:rPr>
                <w:sz w:val="20"/>
                <w:szCs w:val="20"/>
              </w:rPr>
              <w:t>Cover must include each insured from civil liability to the extent that it arises from private legal practice, together with indemnity against legal costs and disbursements and related expenses of investigating claims. The insurance must provide that the insurer is unable to avoid or repudiate the insurance on any grounds based on non-disclosure or misrepresentation, whether fraudulent or otherwise, or to reduce or deny liability otherwise than upon the strength of the permitted exclusions described in 1.4.1 above.</w:t>
            </w:r>
          </w:p>
        </w:tc>
      </w:tr>
      <w:tr w:rsidR="00285E80" w:rsidRPr="00B37C60" w:rsidTr="007E12B2">
        <w:tc>
          <w:tcPr>
            <w:tcW w:w="2500" w:type="pct"/>
          </w:tcPr>
          <w:p w:rsidR="00285E80" w:rsidRPr="00B37C60" w:rsidRDefault="00285E80" w:rsidP="007E12B2">
            <w:pPr>
              <w:ind w:left="720"/>
              <w:rPr>
                <w:sz w:val="20"/>
                <w:szCs w:val="20"/>
              </w:rPr>
            </w:pPr>
            <w:r w:rsidRPr="00B37C60">
              <w:rPr>
                <w:b/>
                <w:sz w:val="20"/>
                <w:szCs w:val="20"/>
              </w:rPr>
              <w:t>1.4.3 IMPOSED</w:t>
            </w:r>
          </w:p>
        </w:tc>
        <w:tc>
          <w:tcPr>
            <w:tcW w:w="2500" w:type="pct"/>
          </w:tcPr>
          <w:p w:rsidR="00285E80" w:rsidRPr="00B37C60" w:rsidRDefault="00285E80" w:rsidP="007E12B2">
            <w:pPr>
              <w:shd w:val="clear" w:color="auto" w:fill="FFFFFF"/>
              <w:spacing w:before="240"/>
              <w:ind w:left="795"/>
              <w:rPr>
                <w:b/>
                <w:sz w:val="20"/>
                <w:szCs w:val="20"/>
              </w:rPr>
            </w:pPr>
          </w:p>
        </w:tc>
      </w:tr>
      <w:tr w:rsidR="00285E80" w:rsidRPr="00B37C60" w:rsidTr="007E12B2">
        <w:tc>
          <w:tcPr>
            <w:tcW w:w="2500" w:type="pct"/>
          </w:tcPr>
          <w:p w:rsidR="00285E80" w:rsidRPr="00B37C60" w:rsidRDefault="00285E80" w:rsidP="007E12B2">
            <w:pPr>
              <w:rPr>
                <w:b/>
                <w:sz w:val="20"/>
                <w:szCs w:val="20"/>
              </w:rPr>
            </w:pPr>
            <w:r w:rsidRPr="00B37C60">
              <w:rPr>
                <w:b/>
                <w:sz w:val="20"/>
                <w:szCs w:val="20"/>
              </w:rPr>
              <w:t>1.5        PENALTIES</w:t>
            </w:r>
          </w:p>
        </w:tc>
        <w:tc>
          <w:tcPr>
            <w:tcW w:w="2500" w:type="pct"/>
          </w:tcPr>
          <w:p w:rsidR="00285E80" w:rsidRPr="00B37C60" w:rsidRDefault="00285E80" w:rsidP="007E12B2">
            <w:pPr>
              <w:rPr>
                <w:b/>
                <w:sz w:val="20"/>
                <w:szCs w:val="20"/>
              </w:rPr>
            </w:pPr>
            <w:r w:rsidRPr="00B37C60">
              <w:rPr>
                <w:sz w:val="20"/>
                <w:szCs w:val="20"/>
              </w:rPr>
              <w:t>Regulation by the Solicitors’ Regulation Authority.</w:t>
            </w:r>
          </w:p>
        </w:tc>
      </w:tr>
      <w:tr w:rsidR="00285E80" w:rsidRPr="00B37C60" w:rsidTr="007E12B2">
        <w:tc>
          <w:tcPr>
            <w:tcW w:w="2500" w:type="pct"/>
          </w:tcPr>
          <w:p w:rsidR="00285E80" w:rsidRPr="00B37C60" w:rsidRDefault="00285E80" w:rsidP="007E12B2">
            <w:pPr>
              <w:ind w:left="720"/>
              <w:rPr>
                <w:b/>
                <w:sz w:val="20"/>
                <w:szCs w:val="20"/>
              </w:rPr>
            </w:pPr>
            <w:r w:rsidRPr="00B37C60">
              <w:rPr>
                <w:b/>
                <w:sz w:val="20"/>
                <w:szCs w:val="20"/>
              </w:rPr>
              <w:t>1.5.1 CRIMINAL</w:t>
            </w:r>
          </w:p>
        </w:tc>
        <w:tc>
          <w:tcPr>
            <w:tcW w:w="2500" w:type="pct"/>
          </w:tcPr>
          <w:p w:rsidR="00285E80" w:rsidRPr="00B37C60" w:rsidRDefault="00285E80" w:rsidP="007E12B2">
            <w:pPr>
              <w:rPr>
                <w:b/>
                <w:sz w:val="20"/>
                <w:szCs w:val="20"/>
              </w:rPr>
            </w:pPr>
          </w:p>
        </w:tc>
      </w:tr>
      <w:tr w:rsidR="00285E80" w:rsidRPr="00B37C60" w:rsidTr="007E12B2">
        <w:tc>
          <w:tcPr>
            <w:tcW w:w="2500" w:type="pct"/>
          </w:tcPr>
          <w:p w:rsidR="00285E80" w:rsidRPr="00B37C60" w:rsidRDefault="00285E80" w:rsidP="007E12B2">
            <w:pPr>
              <w:ind w:left="720"/>
              <w:rPr>
                <w:b/>
                <w:sz w:val="20"/>
                <w:szCs w:val="20"/>
              </w:rPr>
            </w:pPr>
            <w:r w:rsidRPr="00B37C60">
              <w:rPr>
                <w:b/>
                <w:sz w:val="20"/>
                <w:szCs w:val="20"/>
              </w:rPr>
              <w:t xml:space="preserve">1.5.2 ADMINISTRATIVE </w:t>
            </w:r>
          </w:p>
        </w:tc>
        <w:tc>
          <w:tcPr>
            <w:tcW w:w="2500" w:type="pct"/>
          </w:tcPr>
          <w:p w:rsidR="00285E80" w:rsidRPr="00B37C60" w:rsidRDefault="00285E80" w:rsidP="007E12B2">
            <w:pPr>
              <w:jc w:val="both"/>
              <w:rPr>
                <w:sz w:val="20"/>
                <w:szCs w:val="20"/>
              </w:rPr>
            </w:pPr>
            <w:r w:rsidRPr="00B37C60">
              <w:rPr>
                <w:sz w:val="20"/>
                <w:szCs w:val="20"/>
              </w:rPr>
              <w:t xml:space="preserve">Disciplinary proceedings may be brought against any firm (or person who was a principal in that firm) that has failed to comply with the Rules, as well as to intervene in or suspend the activities of any practice carried on by that firm. </w:t>
            </w:r>
          </w:p>
        </w:tc>
      </w:tr>
      <w:tr w:rsidR="00285E80" w:rsidRPr="00B37C60" w:rsidTr="007E12B2">
        <w:tc>
          <w:tcPr>
            <w:tcW w:w="2500" w:type="pct"/>
          </w:tcPr>
          <w:p w:rsidR="00285E80" w:rsidRPr="00B37C60" w:rsidRDefault="00285E80" w:rsidP="007E12B2">
            <w:pPr>
              <w:ind w:left="1440"/>
              <w:rPr>
                <w:b/>
                <w:sz w:val="20"/>
                <w:szCs w:val="20"/>
              </w:rPr>
            </w:pPr>
            <w:r w:rsidRPr="00B37C60">
              <w:rPr>
                <w:b/>
                <w:sz w:val="20"/>
                <w:szCs w:val="20"/>
              </w:rPr>
              <w:t xml:space="preserve">1.5.2.1 DISQUALIFICATION </w:t>
            </w:r>
          </w:p>
        </w:tc>
        <w:tc>
          <w:tcPr>
            <w:tcW w:w="2500" w:type="pct"/>
          </w:tcPr>
          <w:p w:rsidR="00285E80" w:rsidRPr="00B37C60" w:rsidRDefault="00285E80" w:rsidP="007E12B2">
            <w:pPr>
              <w:rPr>
                <w:b/>
                <w:sz w:val="20"/>
                <w:szCs w:val="20"/>
              </w:rPr>
            </w:pPr>
          </w:p>
        </w:tc>
      </w:tr>
      <w:tr w:rsidR="00285E80" w:rsidRPr="00B37C60" w:rsidTr="007E12B2">
        <w:tc>
          <w:tcPr>
            <w:tcW w:w="2500" w:type="pct"/>
          </w:tcPr>
          <w:p w:rsidR="00285E80" w:rsidRPr="00B37C60" w:rsidRDefault="00285E80" w:rsidP="007E12B2">
            <w:pPr>
              <w:ind w:left="1440"/>
              <w:rPr>
                <w:b/>
                <w:sz w:val="20"/>
                <w:szCs w:val="20"/>
              </w:rPr>
            </w:pPr>
            <w:r w:rsidRPr="00B37C60">
              <w:rPr>
                <w:b/>
                <w:sz w:val="20"/>
                <w:szCs w:val="20"/>
              </w:rPr>
              <w:t>1.5.2.2 OTHER</w:t>
            </w:r>
          </w:p>
        </w:tc>
        <w:tc>
          <w:tcPr>
            <w:tcW w:w="2500" w:type="pct"/>
          </w:tcPr>
          <w:p w:rsidR="00285E80" w:rsidRPr="00B37C60" w:rsidRDefault="00285E80" w:rsidP="007E12B2">
            <w:pPr>
              <w:ind w:left="2160"/>
              <w:rPr>
                <w:b/>
                <w:sz w:val="20"/>
                <w:szCs w:val="20"/>
              </w:rPr>
            </w:pPr>
          </w:p>
        </w:tc>
      </w:tr>
      <w:tr w:rsidR="00285E80" w:rsidRPr="00B37C60" w:rsidTr="007E12B2">
        <w:tc>
          <w:tcPr>
            <w:tcW w:w="2500" w:type="pct"/>
          </w:tcPr>
          <w:p w:rsidR="00285E80" w:rsidRPr="00B37C60" w:rsidRDefault="00285E80" w:rsidP="007E12B2">
            <w:pPr>
              <w:ind w:left="720"/>
              <w:rPr>
                <w:b/>
                <w:sz w:val="20"/>
                <w:szCs w:val="20"/>
              </w:rPr>
            </w:pPr>
            <w:r w:rsidRPr="00B37C60">
              <w:rPr>
                <w:b/>
                <w:sz w:val="20"/>
                <w:szCs w:val="20"/>
              </w:rPr>
              <w:t>1.5.3  CIVIL</w:t>
            </w:r>
          </w:p>
        </w:tc>
        <w:tc>
          <w:tcPr>
            <w:tcW w:w="2500" w:type="pct"/>
          </w:tcPr>
          <w:p w:rsidR="00285E80" w:rsidRPr="00B37C60" w:rsidRDefault="00285E80" w:rsidP="007E12B2">
            <w:pPr>
              <w:jc w:val="both"/>
              <w:rPr>
                <w:b/>
                <w:sz w:val="20"/>
                <w:szCs w:val="20"/>
              </w:rPr>
            </w:pPr>
          </w:p>
        </w:tc>
      </w:tr>
    </w:tbl>
    <w:p w:rsidR="00285E80" w:rsidRPr="00B37C60" w:rsidRDefault="00285E80" w:rsidP="00285E80">
      <w:pPr>
        <w:rPr>
          <w:b/>
          <w:sz w:val="20"/>
          <w:szCs w:val="20"/>
          <w:u w:val="single"/>
        </w:rPr>
      </w:pPr>
    </w:p>
    <w:p w:rsidR="00285E80" w:rsidRPr="00B37C60" w:rsidRDefault="00285E80" w:rsidP="00285E80">
      <w:pPr>
        <w:ind w:left="720"/>
        <w:rPr>
          <w:b/>
          <w:sz w:val="20"/>
          <w:szCs w:val="20"/>
          <w:u w:val="single"/>
        </w:rPr>
      </w:pPr>
      <w:r w:rsidRPr="00B37C60">
        <w:rPr>
          <w:b/>
          <w:sz w:val="20"/>
          <w:szCs w:val="20"/>
          <w:u w:val="single"/>
        </w:rPr>
        <w:t>METHODS OF EFFECTING</w:t>
      </w:r>
    </w:p>
    <w:p w:rsidR="00285E80" w:rsidRPr="00B37C60" w:rsidRDefault="00285E80" w:rsidP="00285E80">
      <w:pPr>
        <w:pStyle w:val="ListParagraph"/>
        <w:rPr>
          <w:b/>
          <w:sz w:val="20"/>
          <w:szCs w:val="20"/>
          <w:u w:val="single"/>
        </w:rPr>
      </w:pPr>
    </w:p>
    <w:tbl>
      <w:tblPr>
        <w:tblStyle w:val="TableGrid"/>
        <w:tblW w:w="5000" w:type="pct"/>
        <w:tblLook w:val="04A0"/>
      </w:tblPr>
      <w:tblGrid>
        <w:gridCol w:w="7195"/>
        <w:gridCol w:w="6979"/>
      </w:tblGrid>
      <w:tr w:rsidR="00285E80" w:rsidRPr="00B37C60" w:rsidTr="007E12B2">
        <w:tc>
          <w:tcPr>
            <w:tcW w:w="2538" w:type="pct"/>
          </w:tcPr>
          <w:p w:rsidR="00285E80" w:rsidRPr="00B37C60" w:rsidRDefault="00285E80" w:rsidP="007E12B2">
            <w:pPr>
              <w:pStyle w:val="ListParagraph"/>
              <w:ind w:left="0"/>
              <w:rPr>
                <w:b/>
                <w:sz w:val="20"/>
                <w:szCs w:val="20"/>
              </w:rPr>
            </w:pPr>
            <w:r w:rsidRPr="00B37C60">
              <w:rPr>
                <w:b/>
                <w:sz w:val="20"/>
                <w:szCs w:val="20"/>
              </w:rPr>
              <w:t>2.1  CONTRACT FOR COVER TAKEN OUT?</w:t>
            </w:r>
          </w:p>
        </w:tc>
        <w:tc>
          <w:tcPr>
            <w:tcW w:w="2462" w:type="pct"/>
          </w:tcPr>
          <w:p w:rsidR="00285E80" w:rsidRPr="00B37C60" w:rsidRDefault="00285E80" w:rsidP="007E12B2">
            <w:pPr>
              <w:pStyle w:val="ListParagraph"/>
              <w:ind w:left="0"/>
              <w:rPr>
                <w:sz w:val="20"/>
                <w:szCs w:val="20"/>
              </w:rPr>
            </w:pPr>
            <w:r w:rsidRPr="00B37C60">
              <w:rPr>
                <w:sz w:val="20"/>
                <w:szCs w:val="20"/>
              </w:rPr>
              <w:t xml:space="preserve">Yes </w:t>
            </w:r>
          </w:p>
        </w:tc>
      </w:tr>
      <w:tr w:rsidR="00285E80" w:rsidRPr="00B37C60" w:rsidTr="007E12B2">
        <w:tc>
          <w:tcPr>
            <w:tcW w:w="2538" w:type="pct"/>
          </w:tcPr>
          <w:p w:rsidR="00285E80" w:rsidRPr="00B37C60" w:rsidRDefault="00285E80" w:rsidP="007E12B2">
            <w:pPr>
              <w:pStyle w:val="ListParagraph"/>
              <w:rPr>
                <w:b/>
                <w:sz w:val="20"/>
                <w:szCs w:val="20"/>
              </w:rPr>
            </w:pPr>
            <w:r w:rsidRPr="00B37C60">
              <w:rPr>
                <w:b/>
                <w:sz w:val="20"/>
                <w:szCs w:val="20"/>
              </w:rPr>
              <w:t>2.1.2  IF YES, BY INDIVIDUAL OR GROUP CONTRACT?</w:t>
            </w:r>
          </w:p>
        </w:tc>
        <w:tc>
          <w:tcPr>
            <w:tcW w:w="2462" w:type="pct"/>
          </w:tcPr>
          <w:p w:rsidR="00285E80" w:rsidRPr="00B37C60" w:rsidRDefault="00285E80" w:rsidP="007E12B2">
            <w:pPr>
              <w:pStyle w:val="ListParagraph"/>
              <w:ind w:left="0"/>
              <w:jc w:val="both"/>
              <w:rPr>
                <w:sz w:val="20"/>
                <w:szCs w:val="20"/>
              </w:rPr>
            </w:pPr>
            <w:r w:rsidRPr="00B37C60">
              <w:rPr>
                <w:sz w:val="20"/>
                <w:szCs w:val="20"/>
              </w:rPr>
              <w:t xml:space="preserve">A policy will be issued in respect of any firm to cater for the minimum terms and conditions. Top-up cover for amounts above the minimum requirement may be freely negotiated by firms with providers of excess insurance on whatever terms may be agreed.  </w:t>
            </w:r>
          </w:p>
        </w:tc>
      </w:tr>
      <w:tr w:rsidR="00285E80" w:rsidRPr="00B37C60" w:rsidTr="007E12B2">
        <w:tc>
          <w:tcPr>
            <w:tcW w:w="2538" w:type="pct"/>
          </w:tcPr>
          <w:p w:rsidR="00285E80" w:rsidRPr="00B37C60" w:rsidRDefault="00285E80" w:rsidP="007E12B2">
            <w:pPr>
              <w:pStyle w:val="ListParagraph"/>
              <w:rPr>
                <w:b/>
                <w:sz w:val="20"/>
                <w:szCs w:val="20"/>
              </w:rPr>
            </w:pPr>
            <w:r w:rsidRPr="00B37C60">
              <w:rPr>
                <w:b/>
                <w:sz w:val="20"/>
                <w:szCs w:val="20"/>
              </w:rPr>
              <w:t xml:space="preserve">2.1.3  IS INSURER BOUND TO COVER? </w:t>
            </w:r>
          </w:p>
        </w:tc>
        <w:tc>
          <w:tcPr>
            <w:tcW w:w="2462" w:type="pct"/>
          </w:tcPr>
          <w:p w:rsidR="00285E80" w:rsidRPr="00B37C60" w:rsidRDefault="00285E80" w:rsidP="007E12B2">
            <w:pPr>
              <w:pStyle w:val="ListParagraph"/>
              <w:ind w:left="0"/>
              <w:rPr>
                <w:b/>
                <w:sz w:val="20"/>
                <w:szCs w:val="20"/>
                <w:u w:val="single"/>
              </w:rPr>
            </w:pPr>
          </w:p>
        </w:tc>
      </w:tr>
      <w:tr w:rsidR="00285E80" w:rsidRPr="00B37C60" w:rsidTr="007E12B2">
        <w:tc>
          <w:tcPr>
            <w:tcW w:w="2538" w:type="pct"/>
          </w:tcPr>
          <w:p w:rsidR="00285E80" w:rsidRPr="00B37C60" w:rsidRDefault="00285E80" w:rsidP="007E12B2">
            <w:pPr>
              <w:ind w:left="1440"/>
              <w:rPr>
                <w:b/>
                <w:sz w:val="20"/>
                <w:szCs w:val="20"/>
              </w:rPr>
            </w:pPr>
            <w:r w:rsidRPr="00B37C60">
              <w:rPr>
                <w:b/>
                <w:sz w:val="20"/>
                <w:szCs w:val="20"/>
              </w:rPr>
              <w:t>IF NOT, ANY CONSEQUENCES?</w:t>
            </w:r>
          </w:p>
        </w:tc>
        <w:tc>
          <w:tcPr>
            <w:tcW w:w="2462" w:type="pct"/>
          </w:tcPr>
          <w:p w:rsidR="00285E80" w:rsidRPr="00B37C60" w:rsidRDefault="00285E80" w:rsidP="007E12B2">
            <w:pPr>
              <w:pStyle w:val="ListParagraph"/>
              <w:ind w:left="0"/>
              <w:jc w:val="both"/>
              <w:rPr>
                <w:sz w:val="20"/>
                <w:szCs w:val="20"/>
              </w:rPr>
            </w:pPr>
            <w:r w:rsidRPr="00B37C60">
              <w:rPr>
                <w:sz w:val="20"/>
                <w:szCs w:val="20"/>
              </w:rPr>
              <w:t>Insurers are bound to cover those firms to whom it has issued policies notwithstanding breaches of policy terms by those firms (see above) but with rights of redress against those firms. Those participating in the Assigned Risk Pool are however bound to insure those firms so insured on the basis described below. Where insurers are permitted to avoid liability for cover on account of dishonest or fraudulent practices any victim must turn to the Solicitors’ Compensation Fund, administered by the Law Society, to which all practising solicitors contribute and payments out of which are decided on a discretionary basis by a committee appointed by the Law Society.</w:t>
            </w:r>
          </w:p>
        </w:tc>
      </w:tr>
      <w:tr w:rsidR="00285E80" w:rsidRPr="00B37C60" w:rsidTr="007E12B2">
        <w:tc>
          <w:tcPr>
            <w:tcW w:w="2538" w:type="pct"/>
          </w:tcPr>
          <w:p w:rsidR="00285E80" w:rsidRPr="00B37C60" w:rsidRDefault="00285E80" w:rsidP="007E12B2">
            <w:pPr>
              <w:pStyle w:val="ListParagraph"/>
              <w:ind w:left="0"/>
              <w:rPr>
                <w:b/>
                <w:sz w:val="20"/>
                <w:szCs w:val="20"/>
              </w:rPr>
            </w:pPr>
            <w:r w:rsidRPr="00B37C60">
              <w:rPr>
                <w:b/>
                <w:sz w:val="20"/>
                <w:szCs w:val="20"/>
              </w:rPr>
              <w:t>2.2  COVERAGE AUTOMATICALLY INCLUDED IN VOLUNTARY CONTRACT?</w:t>
            </w:r>
          </w:p>
        </w:tc>
        <w:tc>
          <w:tcPr>
            <w:tcW w:w="2462" w:type="pct"/>
          </w:tcPr>
          <w:p w:rsidR="00285E80" w:rsidRPr="00B37C60" w:rsidRDefault="00285E80" w:rsidP="007E12B2">
            <w:pPr>
              <w:pStyle w:val="ListParagraph"/>
              <w:ind w:left="0"/>
              <w:rPr>
                <w:b/>
                <w:sz w:val="20"/>
                <w:szCs w:val="20"/>
                <w:u w:val="single"/>
              </w:rPr>
            </w:pPr>
          </w:p>
        </w:tc>
      </w:tr>
    </w:tbl>
    <w:p w:rsidR="00285E80" w:rsidRPr="00B37C60" w:rsidRDefault="00285E80" w:rsidP="00285E80">
      <w:pPr>
        <w:pStyle w:val="ListParagraph"/>
        <w:rPr>
          <w:b/>
          <w:sz w:val="20"/>
          <w:szCs w:val="20"/>
          <w:u w:val="single"/>
        </w:rPr>
      </w:pPr>
    </w:p>
    <w:p w:rsidR="00285E80" w:rsidRPr="00B37C60" w:rsidRDefault="00285E80" w:rsidP="00285E80">
      <w:pPr>
        <w:pStyle w:val="ListParagraph"/>
        <w:rPr>
          <w:b/>
          <w:sz w:val="20"/>
          <w:szCs w:val="20"/>
          <w:u w:val="single"/>
        </w:rPr>
      </w:pPr>
      <w:r w:rsidRPr="00B37C60">
        <w:rPr>
          <w:b/>
          <w:sz w:val="20"/>
          <w:szCs w:val="20"/>
          <w:u w:val="single"/>
        </w:rPr>
        <w:t>FINANCIAL ASPECTS</w:t>
      </w:r>
    </w:p>
    <w:p w:rsidR="00285E80" w:rsidRPr="00B37C60" w:rsidRDefault="00285E80" w:rsidP="00285E80">
      <w:pPr>
        <w:pStyle w:val="ListParagraph"/>
        <w:rPr>
          <w:b/>
          <w:sz w:val="20"/>
          <w:szCs w:val="20"/>
          <w:u w:val="single"/>
        </w:rPr>
      </w:pPr>
    </w:p>
    <w:tbl>
      <w:tblPr>
        <w:tblStyle w:val="TableGrid"/>
        <w:tblW w:w="5000" w:type="pct"/>
        <w:tblLook w:val="04A0"/>
      </w:tblPr>
      <w:tblGrid>
        <w:gridCol w:w="7087"/>
        <w:gridCol w:w="7087"/>
      </w:tblGrid>
      <w:tr w:rsidR="00285E80" w:rsidRPr="00B37C60" w:rsidTr="007E12B2">
        <w:tc>
          <w:tcPr>
            <w:tcW w:w="2500" w:type="pct"/>
          </w:tcPr>
          <w:p w:rsidR="00285E80" w:rsidRPr="00B37C60" w:rsidRDefault="00285E80" w:rsidP="007E12B2">
            <w:pPr>
              <w:pStyle w:val="ListParagraph"/>
              <w:ind w:left="0"/>
              <w:rPr>
                <w:b/>
                <w:sz w:val="20"/>
                <w:szCs w:val="20"/>
              </w:rPr>
            </w:pPr>
            <w:r w:rsidRPr="00B37C60">
              <w:rPr>
                <w:b/>
                <w:sz w:val="20"/>
                <w:szCs w:val="20"/>
              </w:rPr>
              <w:t xml:space="preserve">3.1 AMOUNT OF COVER:     </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3.1.1  UNLIMITED OR LEGALLY REQUIRED MINIMUM?</w:t>
            </w:r>
          </w:p>
        </w:tc>
        <w:tc>
          <w:tcPr>
            <w:tcW w:w="2500" w:type="pct"/>
          </w:tcPr>
          <w:p w:rsidR="00285E80" w:rsidRPr="00B37C60" w:rsidRDefault="00285E80" w:rsidP="007E12B2">
            <w:pPr>
              <w:pStyle w:val="ListParagraph"/>
              <w:ind w:left="0"/>
              <w:jc w:val="both"/>
              <w:rPr>
                <w:sz w:val="20"/>
                <w:szCs w:val="20"/>
              </w:rPr>
            </w:pPr>
            <w:r w:rsidRPr="00B37C60">
              <w:rPr>
                <w:sz w:val="20"/>
                <w:szCs w:val="20"/>
              </w:rPr>
              <w:t>Each firm which is not a body corporate is required to secure professional indemnity insurance with Qualifying Insurers to a limit of indemnity (exclusive of defence costs, not subject to an excess, upon an each and every claim basis with no aggregate limit) of £2,000,000, with most bodies corporate, such as LLPs, required to obtain insurance to a limit of £3,000,000.</w:t>
            </w: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3.1.2 DEDUCTIBLE : PROHIBITED/MANDATORY/OPTIONAL?</w:t>
            </w:r>
          </w:p>
        </w:tc>
        <w:tc>
          <w:tcPr>
            <w:tcW w:w="2500" w:type="pct"/>
          </w:tcPr>
          <w:p w:rsidR="00285E80" w:rsidRPr="00B37C60" w:rsidRDefault="00285E80" w:rsidP="007E12B2">
            <w:pPr>
              <w:pStyle w:val="ListParagraph"/>
              <w:ind w:left="0"/>
              <w:rPr>
                <w:sz w:val="20"/>
                <w:szCs w:val="20"/>
              </w:rPr>
            </w:pPr>
            <w:r w:rsidRPr="00B37C60">
              <w:rPr>
                <w:sz w:val="20"/>
                <w:szCs w:val="20"/>
              </w:rPr>
              <w:t xml:space="preserve">Any excess may be agreed between insured and insurer provided that this does not serve as a deduction from the amount of cover available per 3.1.1 above. </w:t>
            </w:r>
          </w:p>
        </w:tc>
      </w:tr>
      <w:tr w:rsidR="00285E80" w:rsidRPr="00B37C60" w:rsidTr="007E12B2">
        <w:tc>
          <w:tcPr>
            <w:tcW w:w="2500" w:type="pct"/>
          </w:tcPr>
          <w:p w:rsidR="00285E80" w:rsidRPr="00B37C60" w:rsidRDefault="00285E80" w:rsidP="007E12B2">
            <w:pPr>
              <w:pStyle w:val="ListParagraph"/>
              <w:ind w:left="0"/>
              <w:rPr>
                <w:b/>
                <w:sz w:val="20"/>
                <w:szCs w:val="20"/>
              </w:rPr>
            </w:pPr>
            <w:r w:rsidRPr="00B37C60">
              <w:rPr>
                <w:b/>
                <w:sz w:val="20"/>
                <w:szCs w:val="20"/>
              </w:rPr>
              <w:t>3.2 PREMIUM AMOUNT:</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3.2.1  FIXED BY STATE? NO/IF YES - % OF PREMIUM OR FLAT RATE?</w:t>
            </w:r>
          </w:p>
        </w:tc>
        <w:tc>
          <w:tcPr>
            <w:tcW w:w="2500" w:type="pct"/>
          </w:tcPr>
          <w:p w:rsidR="00285E80" w:rsidRPr="00B37C60" w:rsidRDefault="00285E80" w:rsidP="007E12B2">
            <w:pPr>
              <w:pStyle w:val="ListParagraph"/>
              <w:ind w:left="0"/>
              <w:rPr>
                <w:sz w:val="20"/>
                <w:szCs w:val="20"/>
              </w:rPr>
            </w:pPr>
            <w:r w:rsidRPr="00B37C60">
              <w:rPr>
                <w:sz w:val="20"/>
                <w:szCs w:val="20"/>
              </w:rPr>
              <w:t>No</w:t>
            </w: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3.2.2  FIXED BY PARTIES?</w:t>
            </w:r>
          </w:p>
        </w:tc>
        <w:tc>
          <w:tcPr>
            <w:tcW w:w="2500" w:type="pct"/>
          </w:tcPr>
          <w:p w:rsidR="00285E80" w:rsidRPr="00B37C60" w:rsidRDefault="00285E80" w:rsidP="007E12B2">
            <w:pPr>
              <w:pStyle w:val="ListParagraph"/>
              <w:ind w:left="0"/>
              <w:jc w:val="both"/>
              <w:rPr>
                <w:sz w:val="20"/>
                <w:szCs w:val="20"/>
              </w:rPr>
            </w:pPr>
            <w:r w:rsidRPr="00B37C60">
              <w:rPr>
                <w:sz w:val="20"/>
                <w:szCs w:val="20"/>
              </w:rPr>
              <w:t>Premium on minimum and excess cover is fixed by the parties. The premium for the Assigned Risk Pool involves an eligible firm paying a premium calculated in accordance with a prescribed method based upon the firm’s gross fees, starting at 25% of gross fees up to £500,000 and then tapering. The cost of managing the Pool and defending and settling claims falls on all those insuring solicitors in the same proportion as their premium income bears to the aggregate premium income of all such insurers.</w:t>
            </w: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 xml:space="preserve">3.2.3  BONUS-MALUS PER CLAIMS HISTORY? </w:t>
            </w:r>
          </w:p>
        </w:tc>
        <w:tc>
          <w:tcPr>
            <w:tcW w:w="2500" w:type="pct"/>
          </w:tcPr>
          <w:p w:rsidR="00285E80" w:rsidRPr="00B37C60" w:rsidRDefault="00285E80" w:rsidP="007E12B2">
            <w:pPr>
              <w:pStyle w:val="ListParagraph"/>
              <w:ind w:left="0"/>
              <w:rPr>
                <w:sz w:val="20"/>
                <w:szCs w:val="20"/>
              </w:rPr>
            </w:pPr>
            <w:r w:rsidRPr="00B37C60">
              <w:rPr>
                <w:sz w:val="20"/>
                <w:szCs w:val="20"/>
              </w:rPr>
              <w:t>Yes</w:t>
            </w:r>
          </w:p>
        </w:tc>
      </w:tr>
      <w:tr w:rsidR="00285E80" w:rsidRPr="00B37C60" w:rsidTr="007E12B2">
        <w:tc>
          <w:tcPr>
            <w:tcW w:w="2500" w:type="pct"/>
          </w:tcPr>
          <w:p w:rsidR="00285E80" w:rsidRPr="00B37C60" w:rsidRDefault="00285E80" w:rsidP="007E12B2">
            <w:pPr>
              <w:pStyle w:val="ListParagraph"/>
              <w:ind w:left="1440"/>
              <w:rPr>
                <w:b/>
                <w:sz w:val="20"/>
                <w:szCs w:val="20"/>
              </w:rPr>
            </w:pPr>
            <w:r w:rsidRPr="00B37C60">
              <w:rPr>
                <w:b/>
                <w:sz w:val="20"/>
                <w:szCs w:val="20"/>
              </w:rPr>
              <w:t>REGULATED OR UNREGULATED?</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3.2.4  POLICYHOLDER REACTION TO RATES – (UN)ACCEPTABLE?</w:t>
            </w:r>
          </w:p>
        </w:tc>
        <w:tc>
          <w:tcPr>
            <w:tcW w:w="2500" w:type="pct"/>
          </w:tcPr>
          <w:p w:rsidR="00285E80" w:rsidRPr="00B37C60" w:rsidRDefault="00285E80" w:rsidP="007E12B2">
            <w:pPr>
              <w:pStyle w:val="ListParagraph"/>
              <w:ind w:left="0"/>
              <w:jc w:val="both"/>
              <w:rPr>
                <w:b/>
                <w:sz w:val="20"/>
                <w:szCs w:val="20"/>
                <w:u w:val="single"/>
              </w:rPr>
            </w:pPr>
            <w:r w:rsidRPr="00B37C60">
              <w:rPr>
                <w:sz w:val="20"/>
                <w:szCs w:val="20"/>
              </w:rPr>
              <w:t>Prior to 1975 as noted some solicitors had chosen not to insure while others could not obtain insurance (at an acceptable cost). Since that date, particularly in the period leading up to the arrangements being introduced in 2000 whereby commercial insurers could again assume the risk in competition with the former Master Policy Scheme, the greatest dispute has been surrounding the effect of the burden upon those firms with good claims records of the cost of indemnifying those with poorer claims records.</w:t>
            </w: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3.2.5  IF NOT COMPULSORY: WOULD PREMIUM BE SAME/MORE?</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ind w:left="0"/>
              <w:rPr>
                <w:b/>
                <w:sz w:val="20"/>
                <w:szCs w:val="20"/>
              </w:rPr>
            </w:pPr>
            <w:r w:rsidRPr="00B37C60">
              <w:rPr>
                <w:b/>
                <w:sz w:val="20"/>
                <w:szCs w:val="20"/>
              </w:rPr>
              <w:t>3.3  FINANCIAL DATA:</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 xml:space="preserve">3.3.1  DETERMINING IF PROFITABLE OR LOSS-MAKING? </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 xml:space="preserve">3.3.2  (IF NOT COMPULSORY) OTHERWISE INSURABLE, UNINSURABLE OR ONLY AT HIGHER PREMIUM/LESS COVER? </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rPr>
                <w:b/>
                <w:sz w:val="20"/>
                <w:szCs w:val="20"/>
                <w:u w:val="single"/>
              </w:rPr>
            </w:pPr>
            <w:r w:rsidRPr="00B37C60">
              <w:rPr>
                <w:b/>
                <w:sz w:val="20"/>
                <w:szCs w:val="20"/>
              </w:rPr>
              <w:t xml:space="preserve">3.3.3   FEW/MANY EXPOSED WOULD OTHERWISE INSURE? </w:t>
            </w:r>
            <w:r w:rsidRPr="00B37C60">
              <w:rPr>
                <w:b/>
                <w:sz w:val="20"/>
                <w:szCs w:val="20"/>
                <w:u w:val="single"/>
              </w:rPr>
              <w:t xml:space="preserve">            </w:t>
            </w:r>
          </w:p>
        </w:tc>
        <w:tc>
          <w:tcPr>
            <w:tcW w:w="2500" w:type="pct"/>
          </w:tcPr>
          <w:p w:rsidR="00285E80" w:rsidRPr="00B37C60" w:rsidRDefault="00285E80" w:rsidP="007E12B2">
            <w:pPr>
              <w:pStyle w:val="ListParagraph"/>
              <w:ind w:left="0"/>
              <w:rPr>
                <w:b/>
                <w:sz w:val="20"/>
                <w:szCs w:val="20"/>
                <w:u w:val="single"/>
              </w:rPr>
            </w:pPr>
          </w:p>
        </w:tc>
      </w:tr>
    </w:tbl>
    <w:p w:rsidR="00285E80" w:rsidRPr="00B37C60" w:rsidRDefault="00285E80" w:rsidP="00285E80">
      <w:pPr>
        <w:ind w:left="360"/>
        <w:rPr>
          <w:b/>
          <w:sz w:val="20"/>
          <w:szCs w:val="20"/>
          <w:u w:val="single"/>
        </w:rPr>
      </w:pPr>
    </w:p>
    <w:p w:rsidR="00482E89" w:rsidRPr="00B37C60" w:rsidRDefault="00482E89" w:rsidP="008133E2">
      <w:pPr>
        <w:ind w:left="360"/>
        <w:rPr>
          <w:b/>
          <w:sz w:val="20"/>
          <w:szCs w:val="20"/>
          <w:u w:val="single"/>
        </w:rPr>
      </w:pPr>
    </w:p>
    <w:p w:rsidR="00482E89" w:rsidRPr="00B37C60" w:rsidRDefault="00482E89" w:rsidP="008133E2">
      <w:pPr>
        <w:ind w:left="360"/>
        <w:rPr>
          <w:b/>
          <w:sz w:val="20"/>
          <w:szCs w:val="20"/>
          <w:u w:val="single"/>
        </w:rPr>
      </w:pPr>
    </w:p>
    <w:p w:rsidR="008133E2" w:rsidRPr="00B37C60" w:rsidRDefault="008133E2" w:rsidP="008133E2">
      <w:pPr>
        <w:ind w:left="360"/>
        <w:rPr>
          <w:b/>
          <w:sz w:val="20"/>
          <w:szCs w:val="20"/>
          <w:u w:val="single"/>
        </w:rPr>
      </w:pPr>
      <w:r w:rsidRPr="00B37C60">
        <w:rPr>
          <w:b/>
          <w:sz w:val="20"/>
          <w:szCs w:val="20"/>
          <w:u w:val="single"/>
        </w:rPr>
        <w:t xml:space="preserve">3.2   Barristers </w:t>
      </w:r>
    </w:p>
    <w:p w:rsidR="008133E2" w:rsidRPr="00B37C60" w:rsidRDefault="008133E2" w:rsidP="008133E2">
      <w:pPr>
        <w:rPr>
          <w:b/>
          <w:sz w:val="20"/>
          <w:szCs w:val="20"/>
          <w:u w:val="single"/>
        </w:rPr>
      </w:pPr>
    </w:p>
    <w:p w:rsidR="008133E2" w:rsidRPr="00B37C60" w:rsidRDefault="008133E2" w:rsidP="008133E2">
      <w:pPr>
        <w:ind w:firstLine="720"/>
        <w:rPr>
          <w:b/>
          <w:sz w:val="20"/>
          <w:szCs w:val="20"/>
          <w:u w:val="single"/>
        </w:rPr>
      </w:pPr>
    </w:p>
    <w:p w:rsidR="008133E2" w:rsidRPr="00B37C60" w:rsidRDefault="008133E2" w:rsidP="008133E2">
      <w:pPr>
        <w:ind w:firstLine="720"/>
        <w:rPr>
          <w:b/>
          <w:sz w:val="20"/>
          <w:szCs w:val="20"/>
          <w:u w:val="single"/>
        </w:rPr>
      </w:pPr>
      <w:r w:rsidRPr="00B37C60">
        <w:rPr>
          <w:b/>
          <w:sz w:val="20"/>
          <w:szCs w:val="20"/>
          <w:u w:val="single"/>
        </w:rPr>
        <w:t>BASIC FACTORS</w:t>
      </w:r>
    </w:p>
    <w:p w:rsidR="008133E2" w:rsidRPr="00B37C60" w:rsidRDefault="008133E2" w:rsidP="008133E2">
      <w:pPr>
        <w:rPr>
          <w:b/>
          <w:sz w:val="20"/>
          <w:szCs w:val="20"/>
          <w:u w:val="single"/>
        </w:rPr>
      </w:pPr>
    </w:p>
    <w:tbl>
      <w:tblPr>
        <w:tblStyle w:val="TableGrid"/>
        <w:tblW w:w="5000" w:type="pct"/>
        <w:tblLook w:val="04A0"/>
      </w:tblPr>
      <w:tblGrid>
        <w:gridCol w:w="7087"/>
        <w:gridCol w:w="7087"/>
      </w:tblGrid>
      <w:tr w:rsidR="008133E2" w:rsidRPr="00B37C60" w:rsidTr="00770CA3">
        <w:tc>
          <w:tcPr>
            <w:tcW w:w="2500" w:type="pct"/>
          </w:tcPr>
          <w:p w:rsidR="008133E2" w:rsidRPr="00B37C60" w:rsidRDefault="008133E2" w:rsidP="00770CA3">
            <w:pPr>
              <w:rPr>
                <w:sz w:val="20"/>
                <w:szCs w:val="20"/>
              </w:rPr>
            </w:pPr>
            <w:r w:rsidRPr="00B37C60">
              <w:rPr>
                <w:b/>
                <w:sz w:val="20"/>
                <w:szCs w:val="20"/>
              </w:rPr>
              <w:t>1.1.1     LAID DOWN BY LAW?</w:t>
            </w:r>
          </w:p>
        </w:tc>
        <w:tc>
          <w:tcPr>
            <w:tcW w:w="2500" w:type="pct"/>
          </w:tcPr>
          <w:p w:rsidR="008133E2" w:rsidRPr="00B37C60" w:rsidRDefault="008133E2" w:rsidP="00770CA3">
            <w:pPr>
              <w:jc w:val="both"/>
              <w:rPr>
                <w:sz w:val="20"/>
                <w:szCs w:val="20"/>
              </w:rPr>
            </w:pPr>
            <w:r w:rsidRPr="00B37C60">
              <w:rPr>
                <w:sz w:val="20"/>
                <w:szCs w:val="20"/>
              </w:rPr>
              <w:t xml:space="preserve">No, there is no statutory framework equivalent to the Solicitors Act 1974, but there are facilitating provisions concerning barristers in the Courts and Legal Services Act 1990 and the Access to Justice Act (“AJA”) 1999. Any self-employed barrister practising in England &amp; Wales has a professional duty to adhere to the Bar Council’s code of conduct and with the Bar Council’s Continuing Professional Development Regulations and with the Practising Certificate Regulations, made pursuant to s.46 AJA 1999, as amended, which includes provision to the effect that they must be entered as a member of the Bar Mutual Indemnity Fund Ltd (“BMIF”) and take out professional indemnity insurance pursuant to its Rules, which are similar in nature to the SIF Rules for solicitors. Such insurance is therefore effectively compulsory by such provisions. </w:t>
            </w:r>
          </w:p>
        </w:tc>
      </w:tr>
      <w:tr w:rsidR="008133E2" w:rsidRPr="00B37C60" w:rsidTr="00770CA3">
        <w:tc>
          <w:tcPr>
            <w:tcW w:w="2500" w:type="pct"/>
          </w:tcPr>
          <w:p w:rsidR="008133E2" w:rsidRPr="00B37C60" w:rsidRDefault="008133E2" w:rsidP="00770CA3">
            <w:pPr>
              <w:rPr>
                <w:b/>
                <w:sz w:val="20"/>
                <w:szCs w:val="20"/>
              </w:rPr>
            </w:pPr>
            <w:r w:rsidRPr="00B37C60">
              <w:rPr>
                <w:b/>
                <w:sz w:val="20"/>
                <w:szCs w:val="20"/>
              </w:rPr>
              <w:t>1.1.2     SYSTEMATICALLY BY CO-CONTRACTING PARTY?</w:t>
            </w:r>
          </w:p>
        </w:tc>
        <w:tc>
          <w:tcPr>
            <w:tcW w:w="2500" w:type="pct"/>
          </w:tcPr>
          <w:p w:rsidR="008133E2" w:rsidRPr="00B37C60" w:rsidRDefault="008133E2" w:rsidP="00770CA3">
            <w:pPr>
              <w:rPr>
                <w:sz w:val="20"/>
                <w:szCs w:val="20"/>
              </w:rPr>
            </w:pPr>
            <w:r w:rsidRPr="00B37C60">
              <w:rPr>
                <w:sz w:val="20"/>
                <w:szCs w:val="20"/>
              </w:rPr>
              <w:t>No  - see above.</w:t>
            </w:r>
          </w:p>
        </w:tc>
      </w:tr>
      <w:tr w:rsidR="008133E2" w:rsidRPr="00B37C60" w:rsidTr="00770CA3">
        <w:tc>
          <w:tcPr>
            <w:tcW w:w="2500" w:type="pct"/>
          </w:tcPr>
          <w:p w:rsidR="008133E2" w:rsidRPr="00B37C60" w:rsidRDefault="008133E2" w:rsidP="00770CA3">
            <w:pPr>
              <w:rPr>
                <w:b/>
                <w:sz w:val="20"/>
                <w:szCs w:val="20"/>
              </w:rPr>
            </w:pPr>
            <w:r w:rsidRPr="00B37C60">
              <w:rPr>
                <w:b/>
                <w:sz w:val="20"/>
                <w:szCs w:val="20"/>
              </w:rPr>
              <w:t>1.2        CONTEXT IN WHICH INTRODUCED</w:t>
            </w:r>
          </w:p>
        </w:tc>
        <w:tc>
          <w:tcPr>
            <w:tcW w:w="2500" w:type="pct"/>
          </w:tcPr>
          <w:p w:rsidR="008133E2" w:rsidRPr="00B37C60" w:rsidRDefault="008133E2" w:rsidP="00770CA3">
            <w:pPr>
              <w:jc w:val="both"/>
              <w:rPr>
                <w:sz w:val="20"/>
                <w:szCs w:val="20"/>
              </w:rPr>
            </w:pPr>
            <w:r w:rsidRPr="00B37C60">
              <w:rPr>
                <w:sz w:val="20"/>
                <w:szCs w:val="20"/>
              </w:rPr>
              <w:t xml:space="preserve">Compulsory professional indemnity insurance has been a requirement of the Inns of Court and the Bar Council since 1 October 1983. The creation of the mutual scheme and requirement that cover be effected with the BMIF arose from the rates imposed by the hard insurance market of the late 1980s. </w:t>
            </w:r>
          </w:p>
        </w:tc>
      </w:tr>
      <w:tr w:rsidR="008133E2" w:rsidRPr="00B37C60" w:rsidTr="00770CA3">
        <w:tc>
          <w:tcPr>
            <w:tcW w:w="2500" w:type="pct"/>
          </w:tcPr>
          <w:p w:rsidR="008133E2" w:rsidRPr="00B37C60" w:rsidRDefault="008133E2" w:rsidP="00770CA3">
            <w:pPr>
              <w:rPr>
                <w:b/>
                <w:sz w:val="20"/>
                <w:szCs w:val="20"/>
              </w:rPr>
            </w:pPr>
            <w:r w:rsidRPr="00B37C60">
              <w:rPr>
                <w:b/>
                <w:sz w:val="20"/>
                <w:szCs w:val="20"/>
              </w:rPr>
              <w:t xml:space="preserve">1.3        NATURE OF RISK </w:t>
            </w:r>
          </w:p>
        </w:tc>
        <w:tc>
          <w:tcPr>
            <w:tcW w:w="2500" w:type="pct"/>
          </w:tcPr>
          <w:p w:rsidR="008133E2" w:rsidRPr="00B37C60" w:rsidRDefault="008133E2" w:rsidP="00770CA3">
            <w:pPr>
              <w:rPr>
                <w:sz w:val="20"/>
                <w:szCs w:val="20"/>
              </w:rPr>
            </w:pPr>
            <w:r w:rsidRPr="00B37C60">
              <w:rPr>
                <w:sz w:val="20"/>
                <w:szCs w:val="20"/>
              </w:rPr>
              <w:t>Professional liability insurance</w:t>
            </w:r>
          </w:p>
        </w:tc>
      </w:tr>
      <w:tr w:rsidR="008133E2" w:rsidRPr="00B37C60" w:rsidTr="00770CA3">
        <w:tc>
          <w:tcPr>
            <w:tcW w:w="2500" w:type="pct"/>
          </w:tcPr>
          <w:p w:rsidR="008133E2" w:rsidRPr="00B37C60" w:rsidRDefault="008133E2" w:rsidP="00770CA3">
            <w:pPr>
              <w:rPr>
                <w:b/>
                <w:sz w:val="20"/>
                <w:szCs w:val="20"/>
              </w:rPr>
            </w:pPr>
            <w:r w:rsidRPr="00B37C60">
              <w:rPr>
                <w:b/>
                <w:sz w:val="20"/>
                <w:szCs w:val="20"/>
              </w:rPr>
              <w:t xml:space="preserve">1.4        EXCLUSIONS </w:t>
            </w:r>
          </w:p>
        </w:tc>
        <w:tc>
          <w:tcPr>
            <w:tcW w:w="2500" w:type="pct"/>
          </w:tcPr>
          <w:p w:rsidR="008133E2" w:rsidRPr="00B37C60" w:rsidRDefault="008133E2" w:rsidP="00770CA3">
            <w:pPr>
              <w:ind w:left="720"/>
              <w:rPr>
                <w:b/>
                <w:sz w:val="20"/>
                <w:szCs w:val="20"/>
              </w:rPr>
            </w:pPr>
          </w:p>
        </w:tc>
      </w:tr>
      <w:tr w:rsidR="008133E2" w:rsidRPr="00B37C60" w:rsidTr="00770CA3">
        <w:tc>
          <w:tcPr>
            <w:tcW w:w="2500" w:type="pct"/>
          </w:tcPr>
          <w:p w:rsidR="008133E2" w:rsidRPr="00B37C60" w:rsidRDefault="008133E2" w:rsidP="00770CA3">
            <w:pPr>
              <w:ind w:left="720"/>
              <w:rPr>
                <w:b/>
                <w:sz w:val="20"/>
                <w:szCs w:val="20"/>
              </w:rPr>
            </w:pPr>
            <w:r w:rsidRPr="00B37C60">
              <w:rPr>
                <w:b/>
                <w:sz w:val="20"/>
                <w:szCs w:val="20"/>
              </w:rPr>
              <w:t>1.4.1 PERMITTED</w:t>
            </w:r>
          </w:p>
        </w:tc>
        <w:tc>
          <w:tcPr>
            <w:tcW w:w="2500" w:type="pct"/>
          </w:tcPr>
          <w:p w:rsidR="008133E2" w:rsidRPr="00B37C60" w:rsidRDefault="008133E2" w:rsidP="00770CA3">
            <w:pPr>
              <w:jc w:val="both"/>
              <w:rPr>
                <w:sz w:val="20"/>
                <w:szCs w:val="20"/>
              </w:rPr>
            </w:pPr>
            <w:r w:rsidRPr="00B37C60">
              <w:rPr>
                <w:sz w:val="20"/>
                <w:szCs w:val="20"/>
              </w:rPr>
              <w:t>Similar in nature to those permitted by the SIF Rules. No cover necessary for claims for bodily injury or dea</w:t>
            </w:r>
            <w:r w:rsidR="00224F23" w:rsidRPr="00B37C60">
              <w:rPr>
                <w:sz w:val="20"/>
                <w:szCs w:val="20"/>
              </w:rPr>
              <w:t xml:space="preserve">th unless arising from practice </w:t>
            </w:r>
            <w:r w:rsidRPr="00B37C60">
              <w:rPr>
                <w:sz w:val="20"/>
                <w:szCs w:val="20"/>
              </w:rPr>
              <w:t>as a barrister, nor for loss of, or physical damage to, property unless property in his care as a barrister. No cover for claims arising from fraudulent or malicious acts or omissions or claims arising from barrister’s role as employer or property owner, re trading debts, inter-barrister disputes or business of operating chambers. Distinctively from the terms of the SIF cover, no cover exists for claims arising from association with other lawyers, such as partnerships, nor for liability incurred as a result of entering any contract with another party unless the liabilities so incurred would already have been owed</w:t>
            </w:r>
            <w:r w:rsidRPr="00B37C60">
              <w:rPr>
                <w:rStyle w:val="FootnoteReference"/>
                <w:sz w:val="20"/>
                <w:szCs w:val="20"/>
              </w:rPr>
              <w:footnoteReference w:id="49"/>
            </w:r>
            <w:r w:rsidRPr="00B37C60">
              <w:rPr>
                <w:sz w:val="20"/>
                <w:szCs w:val="20"/>
              </w:rPr>
              <w:t xml:space="preserve">.    </w:t>
            </w:r>
          </w:p>
        </w:tc>
      </w:tr>
      <w:tr w:rsidR="008133E2" w:rsidRPr="00B37C60" w:rsidTr="00770CA3">
        <w:tc>
          <w:tcPr>
            <w:tcW w:w="2500" w:type="pct"/>
          </w:tcPr>
          <w:p w:rsidR="008133E2" w:rsidRPr="00B37C60" w:rsidRDefault="008133E2" w:rsidP="00770CA3">
            <w:pPr>
              <w:ind w:left="720"/>
              <w:rPr>
                <w:sz w:val="20"/>
                <w:szCs w:val="20"/>
              </w:rPr>
            </w:pPr>
            <w:r w:rsidRPr="00B37C60">
              <w:rPr>
                <w:b/>
                <w:sz w:val="20"/>
                <w:szCs w:val="20"/>
              </w:rPr>
              <w:t>1.4.2 PROHIBITED</w:t>
            </w:r>
          </w:p>
        </w:tc>
        <w:tc>
          <w:tcPr>
            <w:tcW w:w="2500" w:type="pct"/>
          </w:tcPr>
          <w:p w:rsidR="008133E2" w:rsidRPr="00B37C60" w:rsidRDefault="008133E2" w:rsidP="00770CA3">
            <w:pPr>
              <w:jc w:val="both"/>
              <w:rPr>
                <w:sz w:val="20"/>
                <w:szCs w:val="20"/>
              </w:rPr>
            </w:pPr>
            <w:r w:rsidRPr="00B37C60">
              <w:rPr>
                <w:sz w:val="20"/>
                <w:szCs w:val="20"/>
              </w:rPr>
              <w:t>BMIF as mutual insurer has no ri</w:t>
            </w:r>
            <w:r w:rsidR="00224F23" w:rsidRPr="00B37C60">
              <w:rPr>
                <w:sz w:val="20"/>
                <w:szCs w:val="20"/>
              </w:rPr>
              <w:t xml:space="preserve">ght to </w:t>
            </w:r>
            <w:r w:rsidRPr="00B37C60">
              <w:rPr>
                <w:sz w:val="20"/>
                <w:szCs w:val="20"/>
              </w:rPr>
              <w:t xml:space="preserve">avoid, repudiate, nor rescind the contract of insurance save where there has been fraudulent misrepresentation or non-disclosure in the presentation of the risk or a claim, but reserves discretion to settle the claim against the barrister and to make a recovery against him.  </w:t>
            </w:r>
          </w:p>
        </w:tc>
      </w:tr>
      <w:tr w:rsidR="008133E2" w:rsidRPr="00B37C60" w:rsidTr="00770CA3">
        <w:tc>
          <w:tcPr>
            <w:tcW w:w="2500" w:type="pct"/>
          </w:tcPr>
          <w:p w:rsidR="008133E2" w:rsidRPr="00B37C60" w:rsidRDefault="008133E2" w:rsidP="00770CA3">
            <w:pPr>
              <w:ind w:left="720"/>
              <w:rPr>
                <w:sz w:val="20"/>
                <w:szCs w:val="20"/>
              </w:rPr>
            </w:pPr>
            <w:r w:rsidRPr="00B37C60">
              <w:rPr>
                <w:b/>
                <w:sz w:val="20"/>
                <w:szCs w:val="20"/>
              </w:rPr>
              <w:t>1.4.3 IMPOSED</w:t>
            </w:r>
          </w:p>
        </w:tc>
        <w:tc>
          <w:tcPr>
            <w:tcW w:w="2500" w:type="pct"/>
          </w:tcPr>
          <w:p w:rsidR="008133E2" w:rsidRPr="00B37C60" w:rsidRDefault="008133E2" w:rsidP="00770CA3">
            <w:pPr>
              <w:ind w:left="1440"/>
              <w:rPr>
                <w:b/>
                <w:sz w:val="20"/>
                <w:szCs w:val="20"/>
              </w:rPr>
            </w:pPr>
          </w:p>
        </w:tc>
      </w:tr>
      <w:tr w:rsidR="008133E2" w:rsidRPr="00B37C60" w:rsidTr="00770CA3">
        <w:tc>
          <w:tcPr>
            <w:tcW w:w="2500" w:type="pct"/>
          </w:tcPr>
          <w:p w:rsidR="008133E2" w:rsidRPr="00B37C60" w:rsidRDefault="008133E2" w:rsidP="00770CA3">
            <w:pPr>
              <w:rPr>
                <w:b/>
                <w:sz w:val="20"/>
                <w:szCs w:val="20"/>
              </w:rPr>
            </w:pPr>
            <w:r w:rsidRPr="00B37C60">
              <w:rPr>
                <w:b/>
                <w:sz w:val="20"/>
                <w:szCs w:val="20"/>
              </w:rPr>
              <w:t>1.5        PENALTIES</w:t>
            </w:r>
          </w:p>
        </w:tc>
        <w:tc>
          <w:tcPr>
            <w:tcW w:w="2500" w:type="pct"/>
          </w:tcPr>
          <w:p w:rsidR="008133E2" w:rsidRPr="00B37C60" w:rsidRDefault="008133E2" w:rsidP="00770CA3">
            <w:pPr>
              <w:ind w:left="720"/>
              <w:rPr>
                <w:b/>
                <w:sz w:val="20"/>
                <w:szCs w:val="20"/>
              </w:rPr>
            </w:pPr>
          </w:p>
        </w:tc>
      </w:tr>
      <w:tr w:rsidR="008133E2" w:rsidRPr="00B37C60" w:rsidTr="00770CA3">
        <w:tc>
          <w:tcPr>
            <w:tcW w:w="2500" w:type="pct"/>
          </w:tcPr>
          <w:p w:rsidR="008133E2" w:rsidRPr="00B37C60" w:rsidRDefault="008133E2" w:rsidP="00770CA3">
            <w:pPr>
              <w:ind w:left="720"/>
              <w:rPr>
                <w:b/>
                <w:sz w:val="20"/>
                <w:szCs w:val="20"/>
              </w:rPr>
            </w:pPr>
            <w:r w:rsidRPr="00B37C60">
              <w:rPr>
                <w:b/>
                <w:sz w:val="20"/>
                <w:szCs w:val="20"/>
              </w:rPr>
              <w:t>1.5.1 CRIMINAL</w:t>
            </w:r>
          </w:p>
        </w:tc>
        <w:tc>
          <w:tcPr>
            <w:tcW w:w="2500" w:type="pct"/>
          </w:tcPr>
          <w:p w:rsidR="008133E2" w:rsidRPr="00B37C60" w:rsidRDefault="008133E2" w:rsidP="00770CA3">
            <w:pPr>
              <w:rPr>
                <w:b/>
                <w:sz w:val="20"/>
                <w:szCs w:val="20"/>
              </w:rPr>
            </w:pPr>
          </w:p>
        </w:tc>
      </w:tr>
      <w:tr w:rsidR="008133E2" w:rsidRPr="00B37C60" w:rsidTr="00770CA3">
        <w:tc>
          <w:tcPr>
            <w:tcW w:w="2500" w:type="pct"/>
          </w:tcPr>
          <w:p w:rsidR="008133E2" w:rsidRPr="00B37C60" w:rsidRDefault="008133E2" w:rsidP="00770CA3">
            <w:pPr>
              <w:ind w:left="720"/>
              <w:rPr>
                <w:b/>
                <w:sz w:val="20"/>
                <w:szCs w:val="20"/>
              </w:rPr>
            </w:pPr>
            <w:r w:rsidRPr="00B37C60">
              <w:rPr>
                <w:b/>
                <w:sz w:val="20"/>
                <w:szCs w:val="20"/>
              </w:rPr>
              <w:t xml:space="preserve">1.5.2 ADMINISTRATIVE </w:t>
            </w:r>
          </w:p>
        </w:tc>
        <w:tc>
          <w:tcPr>
            <w:tcW w:w="2500" w:type="pct"/>
          </w:tcPr>
          <w:p w:rsidR="008133E2" w:rsidRPr="00B37C60" w:rsidRDefault="008133E2" w:rsidP="00770CA3">
            <w:pPr>
              <w:ind w:left="1440"/>
              <w:rPr>
                <w:b/>
                <w:sz w:val="20"/>
                <w:szCs w:val="20"/>
              </w:rPr>
            </w:pPr>
          </w:p>
        </w:tc>
      </w:tr>
      <w:tr w:rsidR="008133E2" w:rsidRPr="00B37C60" w:rsidTr="00770CA3">
        <w:tc>
          <w:tcPr>
            <w:tcW w:w="2500" w:type="pct"/>
          </w:tcPr>
          <w:p w:rsidR="008133E2" w:rsidRPr="00B37C60" w:rsidRDefault="008133E2" w:rsidP="00770CA3">
            <w:pPr>
              <w:ind w:left="1440"/>
              <w:rPr>
                <w:b/>
                <w:sz w:val="20"/>
                <w:szCs w:val="20"/>
              </w:rPr>
            </w:pPr>
            <w:r w:rsidRPr="00B37C60">
              <w:rPr>
                <w:b/>
                <w:sz w:val="20"/>
                <w:szCs w:val="20"/>
              </w:rPr>
              <w:t xml:space="preserve">1.5.2.1 DISQUALIFICATION </w:t>
            </w:r>
          </w:p>
        </w:tc>
        <w:tc>
          <w:tcPr>
            <w:tcW w:w="2500" w:type="pct"/>
          </w:tcPr>
          <w:p w:rsidR="008133E2" w:rsidRPr="00B37C60" w:rsidRDefault="008133E2" w:rsidP="00770CA3">
            <w:pPr>
              <w:ind w:left="2160"/>
              <w:rPr>
                <w:b/>
                <w:sz w:val="20"/>
                <w:szCs w:val="20"/>
              </w:rPr>
            </w:pPr>
          </w:p>
        </w:tc>
      </w:tr>
      <w:tr w:rsidR="008133E2" w:rsidRPr="00B37C60" w:rsidTr="00770CA3">
        <w:tc>
          <w:tcPr>
            <w:tcW w:w="2500" w:type="pct"/>
          </w:tcPr>
          <w:p w:rsidR="008133E2" w:rsidRPr="00B37C60" w:rsidRDefault="008133E2" w:rsidP="005646E8">
            <w:pPr>
              <w:pStyle w:val="ListParagraph"/>
              <w:numPr>
                <w:ilvl w:val="3"/>
                <w:numId w:val="17"/>
              </w:numPr>
              <w:rPr>
                <w:b/>
                <w:sz w:val="20"/>
                <w:szCs w:val="20"/>
              </w:rPr>
            </w:pPr>
            <w:r w:rsidRPr="00B37C60">
              <w:rPr>
                <w:b/>
                <w:sz w:val="20"/>
                <w:szCs w:val="20"/>
              </w:rPr>
              <w:t>OTHER</w:t>
            </w:r>
          </w:p>
        </w:tc>
        <w:tc>
          <w:tcPr>
            <w:tcW w:w="2500" w:type="pct"/>
          </w:tcPr>
          <w:p w:rsidR="008133E2" w:rsidRPr="00B37C60" w:rsidRDefault="008133E2" w:rsidP="00770CA3">
            <w:pPr>
              <w:ind w:left="2160"/>
              <w:rPr>
                <w:b/>
                <w:sz w:val="20"/>
                <w:szCs w:val="20"/>
              </w:rPr>
            </w:pPr>
          </w:p>
        </w:tc>
      </w:tr>
      <w:tr w:rsidR="008133E2" w:rsidRPr="00B37C60" w:rsidTr="00770CA3">
        <w:tc>
          <w:tcPr>
            <w:tcW w:w="2500" w:type="pct"/>
          </w:tcPr>
          <w:p w:rsidR="008133E2" w:rsidRPr="00B37C60" w:rsidRDefault="008133E2" w:rsidP="00770CA3">
            <w:pPr>
              <w:rPr>
                <w:b/>
                <w:sz w:val="20"/>
                <w:szCs w:val="20"/>
              </w:rPr>
            </w:pPr>
            <w:r w:rsidRPr="00B37C60">
              <w:rPr>
                <w:b/>
                <w:sz w:val="20"/>
                <w:szCs w:val="20"/>
              </w:rPr>
              <w:t xml:space="preserve">               1.5.3 CIVIL</w:t>
            </w:r>
          </w:p>
        </w:tc>
        <w:tc>
          <w:tcPr>
            <w:tcW w:w="2500" w:type="pct"/>
          </w:tcPr>
          <w:p w:rsidR="008133E2" w:rsidRPr="00B37C60" w:rsidRDefault="008133E2" w:rsidP="00770CA3">
            <w:pPr>
              <w:jc w:val="both"/>
              <w:rPr>
                <w:b/>
                <w:sz w:val="20"/>
                <w:szCs w:val="20"/>
              </w:rPr>
            </w:pPr>
          </w:p>
        </w:tc>
      </w:tr>
    </w:tbl>
    <w:p w:rsidR="008133E2" w:rsidRPr="00B37C60" w:rsidRDefault="008133E2" w:rsidP="008133E2">
      <w:pPr>
        <w:ind w:left="360"/>
        <w:rPr>
          <w:b/>
          <w:sz w:val="20"/>
          <w:szCs w:val="20"/>
          <w:u w:val="single"/>
        </w:rPr>
      </w:pPr>
    </w:p>
    <w:p w:rsidR="008133E2" w:rsidRPr="00B37C60" w:rsidRDefault="008133E2" w:rsidP="008133E2">
      <w:pPr>
        <w:ind w:left="720"/>
        <w:rPr>
          <w:b/>
          <w:sz w:val="20"/>
          <w:szCs w:val="20"/>
          <w:u w:val="single"/>
        </w:rPr>
      </w:pPr>
      <w:r w:rsidRPr="00B37C60">
        <w:rPr>
          <w:b/>
          <w:sz w:val="20"/>
          <w:szCs w:val="20"/>
          <w:u w:val="single"/>
        </w:rPr>
        <w:t>METHODS OF EFFECTING</w:t>
      </w:r>
    </w:p>
    <w:p w:rsidR="008133E2" w:rsidRPr="00B37C60" w:rsidRDefault="008133E2" w:rsidP="008133E2">
      <w:pPr>
        <w:pStyle w:val="ListParagraph"/>
        <w:rPr>
          <w:b/>
          <w:sz w:val="20"/>
          <w:szCs w:val="20"/>
          <w:u w:val="single"/>
        </w:rPr>
      </w:pPr>
    </w:p>
    <w:tbl>
      <w:tblPr>
        <w:tblStyle w:val="TableGrid"/>
        <w:tblW w:w="5000" w:type="pct"/>
        <w:tblLook w:val="04A0"/>
      </w:tblPr>
      <w:tblGrid>
        <w:gridCol w:w="7195"/>
        <w:gridCol w:w="6979"/>
      </w:tblGrid>
      <w:tr w:rsidR="008133E2" w:rsidRPr="00B37C60" w:rsidTr="00770CA3">
        <w:tc>
          <w:tcPr>
            <w:tcW w:w="2538" w:type="pct"/>
          </w:tcPr>
          <w:p w:rsidR="008133E2" w:rsidRPr="00B37C60" w:rsidRDefault="008133E2" w:rsidP="00770CA3">
            <w:pPr>
              <w:pStyle w:val="ListParagraph"/>
              <w:ind w:left="0"/>
              <w:rPr>
                <w:b/>
                <w:sz w:val="20"/>
                <w:szCs w:val="20"/>
              </w:rPr>
            </w:pPr>
            <w:r w:rsidRPr="00B37C60">
              <w:rPr>
                <w:b/>
                <w:sz w:val="20"/>
                <w:szCs w:val="20"/>
              </w:rPr>
              <w:t>2.1  CONTRACT FOR COVER TAKEN OUT?</w:t>
            </w:r>
          </w:p>
        </w:tc>
        <w:tc>
          <w:tcPr>
            <w:tcW w:w="2462" w:type="pct"/>
          </w:tcPr>
          <w:p w:rsidR="008133E2" w:rsidRPr="00B37C60" w:rsidRDefault="008133E2" w:rsidP="00770CA3">
            <w:pPr>
              <w:pStyle w:val="ListParagraph"/>
              <w:ind w:left="0"/>
              <w:rPr>
                <w:sz w:val="20"/>
                <w:szCs w:val="20"/>
              </w:rPr>
            </w:pPr>
            <w:r w:rsidRPr="00B37C60">
              <w:rPr>
                <w:sz w:val="20"/>
                <w:szCs w:val="20"/>
              </w:rPr>
              <w:t>Yes</w:t>
            </w:r>
          </w:p>
        </w:tc>
      </w:tr>
      <w:tr w:rsidR="008133E2" w:rsidRPr="00B37C60" w:rsidTr="00770CA3">
        <w:tc>
          <w:tcPr>
            <w:tcW w:w="2538" w:type="pct"/>
          </w:tcPr>
          <w:p w:rsidR="008133E2" w:rsidRPr="00B37C60" w:rsidRDefault="008133E2" w:rsidP="00770CA3">
            <w:pPr>
              <w:pStyle w:val="ListParagraph"/>
              <w:rPr>
                <w:b/>
                <w:sz w:val="20"/>
                <w:szCs w:val="20"/>
              </w:rPr>
            </w:pPr>
            <w:r w:rsidRPr="00B37C60">
              <w:rPr>
                <w:b/>
                <w:sz w:val="20"/>
                <w:szCs w:val="20"/>
              </w:rPr>
              <w:t>2.1.2  IF YES, BY INDIVIDUAL OR GROUP CONTRACT?</w:t>
            </w:r>
          </w:p>
        </w:tc>
        <w:tc>
          <w:tcPr>
            <w:tcW w:w="2462" w:type="pct"/>
          </w:tcPr>
          <w:p w:rsidR="008133E2" w:rsidRPr="00B37C60" w:rsidRDefault="008133E2" w:rsidP="00770CA3">
            <w:pPr>
              <w:pStyle w:val="ListParagraph"/>
              <w:ind w:left="0"/>
              <w:jc w:val="both"/>
              <w:rPr>
                <w:sz w:val="20"/>
                <w:szCs w:val="20"/>
              </w:rPr>
            </w:pPr>
            <w:r w:rsidRPr="00B37C60">
              <w:rPr>
                <w:sz w:val="20"/>
                <w:szCs w:val="20"/>
              </w:rPr>
              <w:t xml:space="preserve">Cover is arranged for each individual practising barrister (who has an entitlement to be insured and must insure to the minimum limit) upon the same BMIF policy terms, other than the actual premium paid. </w:t>
            </w:r>
          </w:p>
        </w:tc>
      </w:tr>
      <w:tr w:rsidR="008133E2" w:rsidRPr="00B37C60" w:rsidTr="00770CA3">
        <w:tc>
          <w:tcPr>
            <w:tcW w:w="2538" w:type="pct"/>
          </w:tcPr>
          <w:p w:rsidR="008133E2" w:rsidRPr="00B37C60" w:rsidRDefault="008133E2" w:rsidP="00770CA3">
            <w:pPr>
              <w:pStyle w:val="ListParagraph"/>
              <w:rPr>
                <w:b/>
                <w:sz w:val="20"/>
                <w:szCs w:val="20"/>
              </w:rPr>
            </w:pPr>
            <w:r w:rsidRPr="00B37C60">
              <w:rPr>
                <w:b/>
                <w:sz w:val="20"/>
                <w:szCs w:val="20"/>
              </w:rPr>
              <w:t xml:space="preserve">2.1.3  IS INSURER BOUND TO COVER? </w:t>
            </w:r>
          </w:p>
        </w:tc>
        <w:tc>
          <w:tcPr>
            <w:tcW w:w="2462" w:type="pct"/>
          </w:tcPr>
          <w:p w:rsidR="008133E2" w:rsidRPr="00B37C60" w:rsidRDefault="008133E2" w:rsidP="00CC47C7">
            <w:pPr>
              <w:pStyle w:val="ListParagraph"/>
              <w:ind w:left="0"/>
              <w:rPr>
                <w:sz w:val="20"/>
                <w:szCs w:val="20"/>
              </w:rPr>
            </w:pPr>
            <w:r w:rsidRPr="00B37C60">
              <w:rPr>
                <w:sz w:val="20"/>
                <w:szCs w:val="20"/>
              </w:rPr>
              <w:t xml:space="preserve">Yes </w:t>
            </w:r>
          </w:p>
        </w:tc>
      </w:tr>
      <w:tr w:rsidR="008133E2" w:rsidRPr="00B37C60" w:rsidTr="00770CA3">
        <w:tc>
          <w:tcPr>
            <w:tcW w:w="2538" w:type="pct"/>
          </w:tcPr>
          <w:p w:rsidR="008133E2" w:rsidRPr="00B37C60" w:rsidRDefault="008133E2" w:rsidP="00770CA3">
            <w:pPr>
              <w:ind w:left="1440"/>
              <w:rPr>
                <w:b/>
                <w:sz w:val="20"/>
                <w:szCs w:val="20"/>
              </w:rPr>
            </w:pPr>
            <w:r w:rsidRPr="00B37C60">
              <w:rPr>
                <w:b/>
                <w:sz w:val="20"/>
                <w:szCs w:val="20"/>
              </w:rPr>
              <w:t>IF NOT, ANY CONSEQUENCES?</w:t>
            </w:r>
          </w:p>
        </w:tc>
        <w:tc>
          <w:tcPr>
            <w:tcW w:w="2462" w:type="pct"/>
          </w:tcPr>
          <w:p w:rsidR="008133E2" w:rsidRPr="00B37C60" w:rsidRDefault="008133E2" w:rsidP="00770CA3">
            <w:pPr>
              <w:pStyle w:val="ListParagraph"/>
              <w:ind w:left="0"/>
              <w:rPr>
                <w:b/>
                <w:sz w:val="20"/>
                <w:szCs w:val="20"/>
                <w:u w:val="single"/>
              </w:rPr>
            </w:pPr>
          </w:p>
        </w:tc>
      </w:tr>
      <w:tr w:rsidR="008133E2" w:rsidRPr="00B37C60" w:rsidTr="00770CA3">
        <w:tc>
          <w:tcPr>
            <w:tcW w:w="2538" w:type="pct"/>
          </w:tcPr>
          <w:p w:rsidR="008133E2" w:rsidRPr="00B37C60" w:rsidRDefault="008133E2" w:rsidP="00770CA3">
            <w:pPr>
              <w:pStyle w:val="ListParagraph"/>
              <w:ind w:left="0"/>
              <w:rPr>
                <w:b/>
                <w:sz w:val="20"/>
                <w:szCs w:val="20"/>
              </w:rPr>
            </w:pPr>
            <w:r w:rsidRPr="00B37C60">
              <w:rPr>
                <w:b/>
                <w:sz w:val="20"/>
                <w:szCs w:val="20"/>
              </w:rPr>
              <w:t>2.2  COVERAGE AUTOMATICALLY INCLUDED IN VOLUNTARY CONTRACT?</w:t>
            </w:r>
          </w:p>
        </w:tc>
        <w:tc>
          <w:tcPr>
            <w:tcW w:w="2462" w:type="pct"/>
          </w:tcPr>
          <w:p w:rsidR="008133E2" w:rsidRPr="00B37C60" w:rsidRDefault="008133E2" w:rsidP="00770CA3">
            <w:pPr>
              <w:pStyle w:val="ListParagraph"/>
              <w:ind w:left="0"/>
              <w:rPr>
                <w:sz w:val="20"/>
                <w:szCs w:val="20"/>
              </w:rPr>
            </w:pPr>
            <w:r w:rsidRPr="00B37C60">
              <w:rPr>
                <w:sz w:val="20"/>
                <w:szCs w:val="20"/>
              </w:rPr>
              <w:t>see above</w:t>
            </w:r>
          </w:p>
        </w:tc>
      </w:tr>
    </w:tbl>
    <w:p w:rsidR="008133E2" w:rsidRPr="00B37C60" w:rsidRDefault="008133E2" w:rsidP="008133E2">
      <w:pPr>
        <w:pStyle w:val="ListParagraph"/>
        <w:rPr>
          <w:b/>
          <w:sz w:val="20"/>
          <w:szCs w:val="20"/>
          <w:u w:val="single"/>
        </w:rPr>
      </w:pPr>
    </w:p>
    <w:p w:rsidR="00DA452E" w:rsidRDefault="00DA452E" w:rsidP="008133E2">
      <w:pPr>
        <w:pStyle w:val="ListParagraph"/>
        <w:rPr>
          <w:b/>
          <w:sz w:val="20"/>
          <w:szCs w:val="20"/>
          <w:u w:val="single"/>
        </w:rPr>
      </w:pPr>
    </w:p>
    <w:p w:rsidR="008133E2" w:rsidRPr="00B37C60" w:rsidRDefault="008133E2" w:rsidP="008133E2">
      <w:pPr>
        <w:pStyle w:val="ListParagraph"/>
        <w:rPr>
          <w:b/>
          <w:sz w:val="20"/>
          <w:szCs w:val="20"/>
          <w:u w:val="single"/>
        </w:rPr>
      </w:pPr>
      <w:r w:rsidRPr="00B37C60">
        <w:rPr>
          <w:b/>
          <w:sz w:val="20"/>
          <w:szCs w:val="20"/>
          <w:u w:val="single"/>
        </w:rPr>
        <w:t>FINANCIAL ASPECTS</w:t>
      </w:r>
    </w:p>
    <w:p w:rsidR="008133E2" w:rsidRPr="00B37C60" w:rsidRDefault="008133E2" w:rsidP="008133E2">
      <w:pPr>
        <w:pStyle w:val="ListParagraph"/>
        <w:rPr>
          <w:b/>
          <w:sz w:val="20"/>
          <w:szCs w:val="20"/>
          <w:u w:val="single"/>
        </w:rPr>
      </w:pPr>
    </w:p>
    <w:tbl>
      <w:tblPr>
        <w:tblStyle w:val="TableGrid"/>
        <w:tblW w:w="5000" w:type="pct"/>
        <w:tblLook w:val="04A0"/>
      </w:tblPr>
      <w:tblGrid>
        <w:gridCol w:w="7087"/>
        <w:gridCol w:w="7087"/>
      </w:tblGrid>
      <w:tr w:rsidR="008133E2" w:rsidRPr="00B37C60" w:rsidTr="00770CA3">
        <w:tc>
          <w:tcPr>
            <w:tcW w:w="2500" w:type="pct"/>
          </w:tcPr>
          <w:p w:rsidR="008133E2" w:rsidRPr="00B37C60" w:rsidRDefault="008133E2" w:rsidP="00770CA3">
            <w:pPr>
              <w:pStyle w:val="ListParagraph"/>
              <w:ind w:left="0"/>
              <w:rPr>
                <w:b/>
                <w:sz w:val="20"/>
                <w:szCs w:val="20"/>
              </w:rPr>
            </w:pPr>
            <w:r w:rsidRPr="00B37C60">
              <w:rPr>
                <w:b/>
                <w:sz w:val="20"/>
                <w:szCs w:val="20"/>
              </w:rPr>
              <w:t xml:space="preserve">3.1 AMOUNT OF COVER:     </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3.1.1  UNLIMITED OR LEGALLY REQUIRED MINIMUM?</w:t>
            </w:r>
          </w:p>
        </w:tc>
        <w:tc>
          <w:tcPr>
            <w:tcW w:w="2500" w:type="pct"/>
          </w:tcPr>
          <w:p w:rsidR="008133E2" w:rsidRPr="00B37C60" w:rsidRDefault="008133E2" w:rsidP="00CC47C7">
            <w:pPr>
              <w:pStyle w:val="ListParagraph"/>
              <w:ind w:left="0"/>
              <w:jc w:val="both"/>
              <w:rPr>
                <w:sz w:val="20"/>
                <w:szCs w:val="20"/>
              </w:rPr>
            </w:pPr>
            <w:r w:rsidRPr="00B37C60">
              <w:rPr>
                <w:sz w:val="20"/>
                <w:szCs w:val="20"/>
              </w:rPr>
              <w:t>BMIF may provide cover over and above the minimum subject to a m</w:t>
            </w:r>
            <w:r w:rsidR="00224F23" w:rsidRPr="00B37C60">
              <w:rPr>
                <w:sz w:val="20"/>
                <w:szCs w:val="20"/>
              </w:rPr>
              <w:t xml:space="preserve">aximum fixed from time to time - presently </w:t>
            </w:r>
            <w:r w:rsidRPr="00B37C60">
              <w:rPr>
                <w:sz w:val="20"/>
                <w:szCs w:val="20"/>
              </w:rPr>
              <w:t>£5m</w:t>
            </w:r>
            <w:r w:rsidR="00CC47C7" w:rsidRPr="00B37C60">
              <w:rPr>
                <w:sz w:val="20"/>
                <w:szCs w:val="20"/>
              </w:rPr>
              <w:t>.</w:t>
            </w:r>
            <w:r w:rsidRPr="00B37C60">
              <w:rPr>
                <w:sz w:val="20"/>
                <w:szCs w:val="20"/>
              </w:rPr>
              <w:t xml:space="preserve"> </w:t>
            </w: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3.1.2 DEDUCTIBLE : PROHIBITED/MANDATORY/OPTIONAL?</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ind w:left="0"/>
              <w:rPr>
                <w:b/>
                <w:sz w:val="20"/>
                <w:szCs w:val="20"/>
              </w:rPr>
            </w:pPr>
            <w:r w:rsidRPr="00B37C60">
              <w:rPr>
                <w:b/>
                <w:sz w:val="20"/>
                <w:szCs w:val="20"/>
              </w:rPr>
              <w:t>3.2 PREMIUM AMOUNT:</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3.2.1  FIXED BY STATE? NO/IF YES - % OF PREMIUM OR FLAT RATE?</w:t>
            </w:r>
          </w:p>
        </w:tc>
        <w:tc>
          <w:tcPr>
            <w:tcW w:w="2500" w:type="pct"/>
          </w:tcPr>
          <w:p w:rsidR="008133E2" w:rsidRPr="00B37C60" w:rsidRDefault="008133E2" w:rsidP="00770CA3">
            <w:pPr>
              <w:pStyle w:val="ListParagraph"/>
              <w:ind w:left="0"/>
              <w:rPr>
                <w:sz w:val="20"/>
                <w:szCs w:val="20"/>
              </w:rPr>
            </w:pPr>
            <w:r w:rsidRPr="00B37C60">
              <w:rPr>
                <w:sz w:val="20"/>
                <w:szCs w:val="20"/>
              </w:rPr>
              <w:t>No</w:t>
            </w: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3.2.2  FIXED BY PARTIES?</w:t>
            </w:r>
          </w:p>
        </w:tc>
        <w:tc>
          <w:tcPr>
            <w:tcW w:w="2500" w:type="pct"/>
          </w:tcPr>
          <w:p w:rsidR="008133E2" w:rsidRPr="00B37C60" w:rsidRDefault="008133E2" w:rsidP="00770CA3">
            <w:pPr>
              <w:pStyle w:val="ListParagraph"/>
              <w:ind w:left="0"/>
              <w:rPr>
                <w:sz w:val="20"/>
                <w:szCs w:val="20"/>
              </w:rPr>
            </w:pPr>
            <w:r w:rsidRPr="00B37C60">
              <w:rPr>
                <w:sz w:val="20"/>
                <w:szCs w:val="20"/>
              </w:rPr>
              <w:t>By BMIF</w:t>
            </w: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 xml:space="preserve">3.2.3  BONUS-MALUS PER CLAIMS HISTORY? </w:t>
            </w:r>
          </w:p>
        </w:tc>
        <w:tc>
          <w:tcPr>
            <w:tcW w:w="2500" w:type="pct"/>
          </w:tcPr>
          <w:p w:rsidR="008133E2" w:rsidRPr="00B37C60" w:rsidRDefault="008133E2" w:rsidP="00770CA3">
            <w:pPr>
              <w:pStyle w:val="ListParagraph"/>
              <w:ind w:left="0"/>
              <w:jc w:val="both"/>
              <w:rPr>
                <w:sz w:val="20"/>
                <w:szCs w:val="20"/>
              </w:rPr>
            </w:pPr>
            <w:r w:rsidRPr="00B37C60">
              <w:rPr>
                <w:sz w:val="20"/>
                <w:szCs w:val="20"/>
              </w:rPr>
              <w:t xml:space="preserve">Yes – the nature of the barrister’s practice, his income, his seniority, and claims record are all taken into account so as to create a fund which, after allowing for reinsurance purchased, will met all claims, expenses , outgoings and reserves. </w:t>
            </w:r>
          </w:p>
        </w:tc>
      </w:tr>
      <w:tr w:rsidR="008133E2" w:rsidRPr="00B37C60" w:rsidTr="00770CA3">
        <w:tc>
          <w:tcPr>
            <w:tcW w:w="2500" w:type="pct"/>
          </w:tcPr>
          <w:p w:rsidR="008133E2" w:rsidRPr="00B37C60" w:rsidRDefault="008133E2" w:rsidP="00770CA3">
            <w:pPr>
              <w:pStyle w:val="ListParagraph"/>
              <w:ind w:left="1440"/>
              <w:rPr>
                <w:b/>
                <w:sz w:val="20"/>
                <w:szCs w:val="20"/>
              </w:rPr>
            </w:pPr>
            <w:r w:rsidRPr="00B37C60">
              <w:rPr>
                <w:b/>
                <w:sz w:val="20"/>
                <w:szCs w:val="20"/>
              </w:rPr>
              <w:t>REGULATED OR UNREGULATED?</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3.2.4  POLICYHOLDER REACTION TO RATES – (UN)ACCEPTABLE?</w:t>
            </w:r>
          </w:p>
        </w:tc>
        <w:tc>
          <w:tcPr>
            <w:tcW w:w="2500" w:type="pct"/>
          </w:tcPr>
          <w:p w:rsidR="008133E2" w:rsidRPr="00B37C60" w:rsidRDefault="008133E2" w:rsidP="00770CA3">
            <w:pPr>
              <w:pStyle w:val="ListParagraph"/>
              <w:ind w:left="0"/>
              <w:jc w:val="both"/>
              <w:rPr>
                <w:sz w:val="20"/>
                <w:szCs w:val="20"/>
              </w:rPr>
            </w:pPr>
            <w:r w:rsidRPr="00B37C60">
              <w:rPr>
                <w:sz w:val="20"/>
                <w:szCs w:val="20"/>
              </w:rPr>
              <w:t xml:space="preserve">Many barristers and the Bar Council alike regarded rates as having been unacceptably high during hard market of late 1980s, hence the establishment of the mutual. </w:t>
            </w: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3.2.5  IF NOT COMPULSORY: WOULD PREMIUM BE SAME/MORE?</w:t>
            </w:r>
          </w:p>
        </w:tc>
        <w:tc>
          <w:tcPr>
            <w:tcW w:w="2500" w:type="pct"/>
          </w:tcPr>
          <w:p w:rsidR="008133E2" w:rsidRPr="00B37C60" w:rsidRDefault="008133E2" w:rsidP="00770CA3">
            <w:pPr>
              <w:pStyle w:val="ListParagraph"/>
              <w:ind w:left="0"/>
              <w:jc w:val="both"/>
              <w:rPr>
                <w:b/>
                <w:sz w:val="20"/>
                <w:szCs w:val="20"/>
                <w:u w:val="single"/>
              </w:rPr>
            </w:pPr>
          </w:p>
        </w:tc>
      </w:tr>
      <w:tr w:rsidR="008133E2" w:rsidRPr="00B37C60" w:rsidTr="00770CA3">
        <w:tc>
          <w:tcPr>
            <w:tcW w:w="2500" w:type="pct"/>
          </w:tcPr>
          <w:p w:rsidR="008133E2" w:rsidRPr="00B37C60" w:rsidRDefault="008133E2" w:rsidP="00770CA3">
            <w:pPr>
              <w:pStyle w:val="ListParagraph"/>
              <w:ind w:left="0"/>
              <w:rPr>
                <w:b/>
                <w:sz w:val="20"/>
                <w:szCs w:val="20"/>
              </w:rPr>
            </w:pPr>
            <w:r w:rsidRPr="00B37C60">
              <w:rPr>
                <w:b/>
                <w:sz w:val="20"/>
                <w:szCs w:val="20"/>
              </w:rPr>
              <w:t>3.3  FINANCIAL DATA:</w:t>
            </w:r>
          </w:p>
        </w:tc>
        <w:tc>
          <w:tcPr>
            <w:tcW w:w="2500" w:type="pct"/>
          </w:tcPr>
          <w:p w:rsidR="008133E2" w:rsidRPr="00B37C60" w:rsidRDefault="00224F23" w:rsidP="00224F23">
            <w:pPr>
              <w:pStyle w:val="ListParagraph"/>
              <w:ind w:left="0"/>
              <w:jc w:val="both"/>
              <w:rPr>
                <w:sz w:val="20"/>
                <w:szCs w:val="20"/>
              </w:rPr>
            </w:pPr>
            <w:r w:rsidRPr="00B37C60">
              <w:rPr>
                <w:sz w:val="20"/>
                <w:szCs w:val="20"/>
              </w:rPr>
              <w:t>Once the defence for barristers of immunity from suit wa</w:t>
            </w:r>
            <w:r w:rsidR="008133E2" w:rsidRPr="00B37C60">
              <w:rPr>
                <w:sz w:val="20"/>
                <w:szCs w:val="20"/>
              </w:rPr>
              <w:t xml:space="preserve">s removed and that of collateral attack </w:t>
            </w:r>
            <w:r w:rsidRPr="00B37C60">
              <w:rPr>
                <w:sz w:val="20"/>
                <w:szCs w:val="20"/>
              </w:rPr>
              <w:t xml:space="preserve">was </w:t>
            </w:r>
            <w:r w:rsidR="008133E2" w:rsidRPr="00B37C60">
              <w:rPr>
                <w:sz w:val="20"/>
                <w:szCs w:val="20"/>
              </w:rPr>
              <w:t xml:space="preserve">restricted </w:t>
            </w:r>
            <w:r w:rsidRPr="00B37C60">
              <w:rPr>
                <w:sz w:val="20"/>
                <w:szCs w:val="20"/>
              </w:rPr>
              <w:t xml:space="preserve">it was felt that there </w:t>
            </w:r>
            <w:r w:rsidR="008133E2" w:rsidRPr="00B37C60">
              <w:rPr>
                <w:sz w:val="20"/>
                <w:szCs w:val="20"/>
              </w:rPr>
              <w:t xml:space="preserve">may be </w:t>
            </w:r>
            <w:r w:rsidRPr="00B37C60">
              <w:rPr>
                <w:sz w:val="20"/>
                <w:szCs w:val="20"/>
              </w:rPr>
              <w:t>a greater incidence of claims with attendant</w:t>
            </w:r>
            <w:r w:rsidR="008133E2" w:rsidRPr="00B37C60">
              <w:rPr>
                <w:sz w:val="20"/>
                <w:szCs w:val="20"/>
              </w:rPr>
              <w:t xml:space="preserve"> uncertain</w:t>
            </w:r>
            <w:r w:rsidRPr="00B37C60">
              <w:rPr>
                <w:sz w:val="20"/>
                <w:szCs w:val="20"/>
              </w:rPr>
              <w:t>ty</w:t>
            </w:r>
            <w:r w:rsidR="008133E2" w:rsidRPr="00B37C60">
              <w:rPr>
                <w:sz w:val="20"/>
                <w:szCs w:val="20"/>
              </w:rPr>
              <w:t xml:space="preserve"> </w:t>
            </w:r>
            <w:r w:rsidRPr="00B37C60">
              <w:rPr>
                <w:sz w:val="20"/>
                <w:szCs w:val="20"/>
              </w:rPr>
              <w:t xml:space="preserve">about </w:t>
            </w:r>
            <w:r w:rsidR="008133E2" w:rsidRPr="00B37C60">
              <w:rPr>
                <w:sz w:val="20"/>
                <w:szCs w:val="20"/>
              </w:rPr>
              <w:t xml:space="preserve">how </w:t>
            </w:r>
            <w:r w:rsidRPr="00B37C60">
              <w:rPr>
                <w:sz w:val="20"/>
                <w:szCs w:val="20"/>
              </w:rPr>
              <w:t xml:space="preserve">that </w:t>
            </w:r>
            <w:r w:rsidR="008133E2" w:rsidRPr="00B37C60">
              <w:rPr>
                <w:sz w:val="20"/>
                <w:szCs w:val="20"/>
              </w:rPr>
              <w:t xml:space="preserve">may affect premium rating and/or </w:t>
            </w:r>
            <w:r w:rsidRPr="00B37C60">
              <w:rPr>
                <w:sz w:val="20"/>
                <w:szCs w:val="20"/>
              </w:rPr>
              <w:t xml:space="preserve">the </w:t>
            </w:r>
            <w:r w:rsidR="008133E2" w:rsidRPr="00B37C60">
              <w:rPr>
                <w:sz w:val="20"/>
                <w:szCs w:val="20"/>
              </w:rPr>
              <w:t>appetite of private insurers to re-enter the market  other than at excess</w:t>
            </w:r>
            <w:r w:rsidRPr="00B37C60">
              <w:rPr>
                <w:sz w:val="20"/>
                <w:szCs w:val="20"/>
              </w:rPr>
              <w:t xml:space="preserve">/reinsurance levels. </w:t>
            </w: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 xml:space="preserve">3.3.1  DETERMINING IF PROFITABLE OR LOSS-MAKING? </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rPr>
                <w:b/>
                <w:sz w:val="20"/>
                <w:szCs w:val="20"/>
              </w:rPr>
            </w:pPr>
            <w:r w:rsidRPr="00B37C60">
              <w:rPr>
                <w:b/>
                <w:sz w:val="20"/>
                <w:szCs w:val="20"/>
              </w:rPr>
              <w:t xml:space="preserve">3.3.2  (IF NOT COMPULSORY) OTHERWISE INSURABLE, UNINSURABLE OR ONLY AT HIGHER PREMIUM/LESS COVER? </w:t>
            </w:r>
          </w:p>
        </w:tc>
        <w:tc>
          <w:tcPr>
            <w:tcW w:w="2500" w:type="pct"/>
          </w:tcPr>
          <w:p w:rsidR="008133E2" w:rsidRPr="00B37C60" w:rsidRDefault="008133E2" w:rsidP="00770CA3">
            <w:pPr>
              <w:pStyle w:val="ListParagraph"/>
              <w:ind w:left="0"/>
              <w:rPr>
                <w:b/>
                <w:sz w:val="20"/>
                <w:szCs w:val="20"/>
                <w:u w:val="single"/>
              </w:rPr>
            </w:pPr>
          </w:p>
        </w:tc>
      </w:tr>
      <w:tr w:rsidR="008133E2" w:rsidRPr="00B37C60" w:rsidTr="00770CA3">
        <w:tc>
          <w:tcPr>
            <w:tcW w:w="2500" w:type="pct"/>
          </w:tcPr>
          <w:p w:rsidR="008133E2" w:rsidRPr="00B37C60" w:rsidRDefault="008133E2" w:rsidP="00770CA3">
            <w:pPr>
              <w:pStyle w:val="ListParagraph"/>
              <w:rPr>
                <w:b/>
                <w:sz w:val="20"/>
                <w:szCs w:val="20"/>
                <w:u w:val="single"/>
              </w:rPr>
            </w:pPr>
            <w:r w:rsidRPr="00B37C60">
              <w:rPr>
                <w:b/>
                <w:sz w:val="20"/>
                <w:szCs w:val="20"/>
              </w:rPr>
              <w:t xml:space="preserve">3.3.3   FEW/MANY EXPOSED WOULD OTHERWISE INSURE? </w:t>
            </w:r>
            <w:r w:rsidRPr="00B37C60">
              <w:rPr>
                <w:b/>
                <w:sz w:val="20"/>
                <w:szCs w:val="20"/>
                <w:u w:val="single"/>
              </w:rPr>
              <w:t xml:space="preserve">            </w:t>
            </w:r>
          </w:p>
        </w:tc>
        <w:tc>
          <w:tcPr>
            <w:tcW w:w="2500" w:type="pct"/>
          </w:tcPr>
          <w:p w:rsidR="008133E2" w:rsidRPr="00B37C60" w:rsidRDefault="008133E2" w:rsidP="00770CA3">
            <w:pPr>
              <w:pStyle w:val="ListParagraph"/>
              <w:ind w:left="0"/>
              <w:rPr>
                <w:b/>
                <w:sz w:val="20"/>
                <w:szCs w:val="20"/>
                <w:u w:val="single"/>
              </w:rPr>
            </w:pPr>
          </w:p>
        </w:tc>
      </w:tr>
    </w:tbl>
    <w:p w:rsidR="008133E2" w:rsidRPr="00B37C60" w:rsidRDefault="008133E2" w:rsidP="008133E2">
      <w:pPr>
        <w:ind w:left="360"/>
        <w:rPr>
          <w:b/>
          <w:sz w:val="20"/>
          <w:szCs w:val="20"/>
          <w:u w:val="single"/>
        </w:rPr>
      </w:pPr>
    </w:p>
    <w:p w:rsidR="008133E2" w:rsidRPr="00B37C60" w:rsidRDefault="008133E2" w:rsidP="008133E2">
      <w:pPr>
        <w:ind w:left="360"/>
        <w:rPr>
          <w:b/>
          <w:sz w:val="20"/>
          <w:szCs w:val="20"/>
          <w:u w:val="single"/>
        </w:rPr>
      </w:pPr>
    </w:p>
    <w:p w:rsidR="00482E89" w:rsidRPr="00B37C60" w:rsidRDefault="00482E89" w:rsidP="00482E89">
      <w:pPr>
        <w:rPr>
          <w:b/>
          <w:sz w:val="20"/>
          <w:szCs w:val="20"/>
          <w:u w:val="single"/>
        </w:rPr>
      </w:pPr>
    </w:p>
    <w:p w:rsidR="00482E89" w:rsidRPr="00B37C60" w:rsidRDefault="00482E89" w:rsidP="00482E89">
      <w:pPr>
        <w:rPr>
          <w:b/>
          <w:sz w:val="20"/>
          <w:szCs w:val="20"/>
          <w:u w:val="single"/>
        </w:rPr>
      </w:pPr>
    </w:p>
    <w:p w:rsidR="00482E89" w:rsidRPr="00B37C60" w:rsidRDefault="00482E89" w:rsidP="00482E89">
      <w:pPr>
        <w:rPr>
          <w:b/>
          <w:sz w:val="20"/>
          <w:szCs w:val="20"/>
          <w:u w:val="single"/>
        </w:rPr>
      </w:pPr>
    </w:p>
    <w:p w:rsidR="00BB431F" w:rsidRPr="00B37C60" w:rsidRDefault="00BB431F" w:rsidP="005646E8">
      <w:pPr>
        <w:pStyle w:val="ListParagraph"/>
        <w:numPr>
          <w:ilvl w:val="0"/>
          <w:numId w:val="14"/>
        </w:numPr>
        <w:rPr>
          <w:b/>
          <w:sz w:val="20"/>
          <w:szCs w:val="20"/>
          <w:u w:val="single"/>
        </w:rPr>
      </w:pPr>
      <w:r w:rsidRPr="00B37C60">
        <w:rPr>
          <w:b/>
          <w:sz w:val="20"/>
          <w:szCs w:val="20"/>
          <w:u w:val="single"/>
        </w:rPr>
        <w:t>Commercial/financial activities</w:t>
      </w:r>
    </w:p>
    <w:p w:rsidR="00BB431F" w:rsidRPr="00B37C60" w:rsidRDefault="00BB431F" w:rsidP="00BB431F">
      <w:pPr>
        <w:rPr>
          <w:b/>
          <w:sz w:val="20"/>
          <w:szCs w:val="20"/>
          <w:u w:val="single"/>
        </w:rPr>
      </w:pPr>
    </w:p>
    <w:p w:rsidR="00BB431F" w:rsidRPr="00B37C60" w:rsidRDefault="00BB431F" w:rsidP="00BB431F">
      <w:pPr>
        <w:rPr>
          <w:b/>
          <w:sz w:val="20"/>
          <w:szCs w:val="20"/>
          <w:u w:val="single"/>
        </w:rPr>
      </w:pPr>
      <w:r w:rsidRPr="00B37C60">
        <w:rPr>
          <w:b/>
          <w:sz w:val="20"/>
          <w:szCs w:val="20"/>
          <w:u w:val="single"/>
        </w:rPr>
        <w:t>4.1</w:t>
      </w:r>
      <w:r w:rsidRPr="00B37C60">
        <w:rPr>
          <w:b/>
          <w:sz w:val="20"/>
          <w:szCs w:val="20"/>
          <w:u w:val="single"/>
        </w:rPr>
        <w:tab/>
        <w:t xml:space="preserve">Accountants </w:t>
      </w:r>
    </w:p>
    <w:p w:rsidR="00191BED" w:rsidRPr="00B37C60" w:rsidRDefault="00191BED" w:rsidP="00191BED">
      <w:pPr>
        <w:rPr>
          <w:b/>
          <w:sz w:val="20"/>
          <w:szCs w:val="20"/>
          <w:u w:val="single"/>
        </w:rPr>
      </w:pPr>
    </w:p>
    <w:p w:rsidR="00191BED" w:rsidRPr="00B37C60" w:rsidRDefault="00191BED" w:rsidP="00191BED">
      <w:pPr>
        <w:rPr>
          <w:b/>
          <w:sz w:val="20"/>
          <w:szCs w:val="20"/>
          <w:u w:val="single"/>
        </w:rPr>
      </w:pPr>
    </w:p>
    <w:p w:rsidR="00191BED" w:rsidRPr="00B37C60" w:rsidRDefault="00191BED" w:rsidP="00191BED">
      <w:pPr>
        <w:ind w:left="720"/>
        <w:rPr>
          <w:b/>
          <w:sz w:val="20"/>
          <w:szCs w:val="20"/>
          <w:u w:val="single"/>
        </w:rPr>
      </w:pPr>
      <w:r w:rsidRPr="00B37C60">
        <w:rPr>
          <w:b/>
          <w:sz w:val="20"/>
          <w:szCs w:val="20"/>
          <w:u w:val="single"/>
        </w:rPr>
        <w:t>BASIC FACTORS</w:t>
      </w:r>
    </w:p>
    <w:p w:rsidR="00191BED" w:rsidRPr="00B37C60" w:rsidRDefault="00191BED" w:rsidP="00191BED">
      <w:pPr>
        <w:rPr>
          <w:b/>
          <w:sz w:val="20"/>
          <w:szCs w:val="20"/>
          <w:u w:val="single"/>
        </w:rPr>
      </w:pPr>
    </w:p>
    <w:tbl>
      <w:tblPr>
        <w:tblStyle w:val="TableGrid"/>
        <w:tblW w:w="5000" w:type="pct"/>
        <w:tblLook w:val="04A0"/>
      </w:tblPr>
      <w:tblGrid>
        <w:gridCol w:w="7090"/>
        <w:gridCol w:w="7084"/>
      </w:tblGrid>
      <w:tr w:rsidR="00191BED" w:rsidRPr="00B37C60" w:rsidTr="00770CA3">
        <w:tc>
          <w:tcPr>
            <w:tcW w:w="2501" w:type="pct"/>
          </w:tcPr>
          <w:p w:rsidR="00191BED" w:rsidRPr="00B37C60" w:rsidRDefault="00191BED" w:rsidP="00770CA3">
            <w:pPr>
              <w:rPr>
                <w:sz w:val="20"/>
                <w:szCs w:val="20"/>
              </w:rPr>
            </w:pPr>
            <w:r w:rsidRPr="00B37C60">
              <w:rPr>
                <w:b/>
                <w:sz w:val="20"/>
                <w:szCs w:val="20"/>
              </w:rPr>
              <w:t>1.1.1     LAID DOWN BY LAW?</w:t>
            </w:r>
          </w:p>
        </w:tc>
        <w:tc>
          <w:tcPr>
            <w:tcW w:w="2499" w:type="pct"/>
          </w:tcPr>
          <w:p w:rsidR="00191BED" w:rsidRPr="00B37C60" w:rsidRDefault="00191BED" w:rsidP="00770CA3">
            <w:pPr>
              <w:rPr>
                <w:sz w:val="20"/>
                <w:szCs w:val="20"/>
              </w:rPr>
            </w:pPr>
            <w:r w:rsidRPr="00B37C60">
              <w:rPr>
                <w:sz w:val="20"/>
                <w:szCs w:val="20"/>
              </w:rPr>
              <w:t>No</w:t>
            </w:r>
          </w:p>
        </w:tc>
      </w:tr>
      <w:tr w:rsidR="00191BED" w:rsidRPr="00B37C60" w:rsidTr="00770CA3">
        <w:tc>
          <w:tcPr>
            <w:tcW w:w="2501" w:type="pct"/>
          </w:tcPr>
          <w:p w:rsidR="00191BED" w:rsidRPr="00B37C60" w:rsidRDefault="00191BED" w:rsidP="00770CA3">
            <w:pPr>
              <w:rPr>
                <w:b/>
                <w:sz w:val="20"/>
                <w:szCs w:val="20"/>
              </w:rPr>
            </w:pPr>
            <w:r w:rsidRPr="00B37C60">
              <w:rPr>
                <w:b/>
                <w:sz w:val="20"/>
                <w:szCs w:val="20"/>
              </w:rPr>
              <w:t>1.1.2     SYSTEMATICALLY BY CO-CONTRACTING PARTY?</w:t>
            </w:r>
          </w:p>
        </w:tc>
        <w:tc>
          <w:tcPr>
            <w:tcW w:w="2499" w:type="pct"/>
          </w:tcPr>
          <w:p w:rsidR="00191BED" w:rsidRPr="00B37C60" w:rsidRDefault="00191BED" w:rsidP="00770CA3">
            <w:pPr>
              <w:jc w:val="both"/>
              <w:rPr>
                <w:sz w:val="20"/>
                <w:szCs w:val="20"/>
              </w:rPr>
            </w:pPr>
            <w:r w:rsidRPr="00B37C60">
              <w:rPr>
                <w:sz w:val="20"/>
                <w:szCs w:val="20"/>
              </w:rPr>
              <w:t xml:space="preserve">No – since the 1980s compulsory insurance regulations have been introduced in stages by various regulating bodies involved with accountancy and related practices. </w:t>
            </w:r>
          </w:p>
        </w:tc>
      </w:tr>
      <w:tr w:rsidR="00191BED" w:rsidRPr="00B37C60" w:rsidTr="00770CA3">
        <w:tc>
          <w:tcPr>
            <w:tcW w:w="2501" w:type="pct"/>
          </w:tcPr>
          <w:p w:rsidR="00191BED" w:rsidRPr="00B37C60" w:rsidRDefault="00191BED" w:rsidP="00770CA3">
            <w:pPr>
              <w:rPr>
                <w:b/>
                <w:sz w:val="20"/>
                <w:szCs w:val="20"/>
              </w:rPr>
            </w:pPr>
            <w:r w:rsidRPr="00B37C60">
              <w:rPr>
                <w:b/>
                <w:sz w:val="20"/>
                <w:szCs w:val="20"/>
              </w:rPr>
              <w:t>1.2        CONTEXT IN WHICH INTRODUCED</w:t>
            </w:r>
          </w:p>
        </w:tc>
        <w:tc>
          <w:tcPr>
            <w:tcW w:w="2499" w:type="pct"/>
          </w:tcPr>
          <w:p w:rsidR="00191BED" w:rsidRPr="00B37C60" w:rsidRDefault="00191BED" w:rsidP="00770CA3">
            <w:pPr>
              <w:jc w:val="both"/>
              <w:rPr>
                <w:sz w:val="20"/>
                <w:szCs w:val="20"/>
              </w:rPr>
            </w:pPr>
            <w:r w:rsidRPr="00B37C60">
              <w:rPr>
                <w:sz w:val="20"/>
                <w:szCs w:val="20"/>
              </w:rPr>
              <w:t>As compulsory professional indemnity insurance came to be expected across  the professions, so those bodies concerned with accountancy took steps. The Institute of Chartered Accountants (ICA</w:t>
            </w:r>
            <w:r w:rsidR="00183336" w:rsidRPr="00B37C60">
              <w:rPr>
                <w:sz w:val="20"/>
                <w:szCs w:val="20"/>
              </w:rPr>
              <w:t>EW</w:t>
            </w:r>
            <w:r w:rsidRPr="00B37C60">
              <w:rPr>
                <w:sz w:val="20"/>
                <w:szCs w:val="20"/>
              </w:rPr>
              <w:t>) introduced compulsory insurance regulations for their members: from 1 January 1989 for those conducting investment business</w:t>
            </w:r>
            <w:r w:rsidRPr="00B37C60">
              <w:rPr>
                <w:rStyle w:val="FootnoteReference"/>
                <w:sz w:val="20"/>
                <w:szCs w:val="20"/>
              </w:rPr>
              <w:footnoteReference w:id="50"/>
            </w:r>
            <w:r w:rsidRPr="00B37C60">
              <w:rPr>
                <w:sz w:val="20"/>
                <w:szCs w:val="20"/>
              </w:rPr>
              <w:t xml:space="preserve">; and from 1 January 1990 for all others in public practice. From 1998 those not in public practice were also required to maintain insurance to the minimum specified level. The Association of Chartered Certified Accountants (ACCA) introduced professional indemnity insurance regulations for its members in 1984 as a condition of holding a practice certificate. The Institute of Management Accountants (IMA) required its members in public practice to have compulsory insurance since January 1996. The Institute of Taxation has required compulsory professional indemnity insurance of its members since January 1988.  Insurance is to be provided from among specified private market “participating” insurers, but, as seen above with solicitors, those participating insurers also agree provide cover to an otherwise “uninsurable” risk by way of an Assigned Risks Pool (“ARP”).  Such cover is provided for a 2 year period with provisions for remedial steps needing to be taken by assureds and for safeguards in the event of default.  </w:t>
            </w:r>
          </w:p>
        </w:tc>
      </w:tr>
      <w:tr w:rsidR="00191BED" w:rsidRPr="00B37C60" w:rsidTr="00770CA3">
        <w:tc>
          <w:tcPr>
            <w:tcW w:w="2501" w:type="pct"/>
          </w:tcPr>
          <w:p w:rsidR="00191BED" w:rsidRPr="00B37C60" w:rsidRDefault="00191BED" w:rsidP="00770CA3">
            <w:pPr>
              <w:rPr>
                <w:b/>
                <w:sz w:val="20"/>
                <w:szCs w:val="20"/>
              </w:rPr>
            </w:pPr>
            <w:r w:rsidRPr="00B37C60">
              <w:rPr>
                <w:b/>
                <w:sz w:val="20"/>
                <w:szCs w:val="20"/>
              </w:rPr>
              <w:t xml:space="preserve">1.3        NATURE OF RISK </w:t>
            </w:r>
          </w:p>
        </w:tc>
        <w:tc>
          <w:tcPr>
            <w:tcW w:w="2499" w:type="pct"/>
          </w:tcPr>
          <w:p w:rsidR="00191BED" w:rsidRPr="00B37C60" w:rsidRDefault="00191BED" w:rsidP="00770CA3">
            <w:pPr>
              <w:rPr>
                <w:sz w:val="20"/>
                <w:szCs w:val="20"/>
              </w:rPr>
            </w:pPr>
            <w:r w:rsidRPr="00B37C60">
              <w:rPr>
                <w:sz w:val="20"/>
                <w:szCs w:val="20"/>
              </w:rPr>
              <w:t>Civil liability from professional practice.</w:t>
            </w:r>
          </w:p>
        </w:tc>
      </w:tr>
      <w:tr w:rsidR="00191BED" w:rsidRPr="00B37C60" w:rsidTr="00770CA3">
        <w:tc>
          <w:tcPr>
            <w:tcW w:w="2501" w:type="pct"/>
          </w:tcPr>
          <w:p w:rsidR="00191BED" w:rsidRPr="00B37C60" w:rsidRDefault="00191BED" w:rsidP="00770CA3">
            <w:pPr>
              <w:rPr>
                <w:b/>
                <w:sz w:val="20"/>
                <w:szCs w:val="20"/>
              </w:rPr>
            </w:pPr>
            <w:r w:rsidRPr="00B37C60">
              <w:rPr>
                <w:b/>
                <w:sz w:val="20"/>
                <w:szCs w:val="20"/>
              </w:rPr>
              <w:t xml:space="preserve">1.4        EXCLUSIONS </w:t>
            </w:r>
          </w:p>
        </w:tc>
        <w:tc>
          <w:tcPr>
            <w:tcW w:w="2499" w:type="pct"/>
          </w:tcPr>
          <w:p w:rsidR="00191BED" w:rsidRPr="00B37C60" w:rsidRDefault="00191BED" w:rsidP="00770CA3">
            <w:pPr>
              <w:ind w:left="720"/>
              <w:rPr>
                <w:b/>
                <w:sz w:val="20"/>
                <w:szCs w:val="20"/>
              </w:rPr>
            </w:pPr>
          </w:p>
        </w:tc>
      </w:tr>
      <w:tr w:rsidR="00191BED" w:rsidRPr="00B37C60" w:rsidTr="00770CA3">
        <w:tc>
          <w:tcPr>
            <w:tcW w:w="2501" w:type="pct"/>
          </w:tcPr>
          <w:p w:rsidR="00191BED" w:rsidRPr="00B37C60" w:rsidRDefault="00191BED" w:rsidP="00770CA3">
            <w:pPr>
              <w:ind w:left="720"/>
              <w:rPr>
                <w:b/>
                <w:sz w:val="20"/>
                <w:szCs w:val="20"/>
              </w:rPr>
            </w:pPr>
            <w:r w:rsidRPr="00B37C60">
              <w:rPr>
                <w:b/>
                <w:sz w:val="20"/>
                <w:szCs w:val="20"/>
              </w:rPr>
              <w:t>1.4.1 PERMITTED</w:t>
            </w:r>
          </w:p>
        </w:tc>
        <w:tc>
          <w:tcPr>
            <w:tcW w:w="2499" w:type="pct"/>
          </w:tcPr>
          <w:p w:rsidR="00191BED" w:rsidRPr="00B37C60" w:rsidRDefault="00191BED" w:rsidP="00770CA3">
            <w:pPr>
              <w:ind w:left="1440"/>
              <w:rPr>
                <w:b/>
                <w:sz w:val="20"/>
                <w:szCs w:val="20"/>
              </w:rPr>
            </w:pPr>
          </w:p>
        </w:tc>
      </w:tr>
      <w:tr w:rsidR="00191BED" w:rsidRPr="00B37C60" w:rsidTr="00770CA3">
        <w:tc>
          <w:tcPr>
            <w:tcW w:w="2501" w:type="pct"/>
          </w:tcPr>
          <w:p w:rsidR="00191BED" w:rsidRPr="00B37C60" w:rsidRDefault="00191BED" w:rsidP="00770CA3">
            <w:pPr>
              <w:ind w:left="720"/>
              <w:rPr>
                <w:sz w:val="20"/>
                <w:szCs w:val="20"/>
              </w:rPr>
            </w:pPr>
            <w:r w:rsidRPr="00B37C60">
              <w:rPr>
                <w:b/>
                <w:sz w:val="20"/>
                <w:szCs w:val="20"/>
              </w:rPr>
              <w:t>1.4.2 PROHIBITED</w:t>
            </w:r>
          </w:p>
        </w:tc>
        <w:tc>
          <w:tcPr>
            <w:tcW w:w="2499" w:type="pct"/>
          </w:tcPr>
          <w:p w:rsidR="00191BED" w:rsidRPr="00B37C60" w:rsidRDefault="00191BED" w:rsidP="00770CA3">
            <w:pPr>
              <w:jc w:val="both"/>
              <w:rPr>
                <w:sz w:val="20"/>
                <w:szCs w:val="20"/>
              </w:rPr>
            </w:pPr>
            <w:r w:rsidRPr="00B37C60">
              <w:rPr>
                <w:sz w:val="20"/>
                <w:szCs w:val="20"/>
              </w:rPr>
              <w:t>(i) Members of each of the Institutes must have cover from one of a number of participating insurers in no less favourable terms than those offered by the minimum wording prescribed by the ICA</w:t>
            </w:r>
            <w:r w:rsidR="00183336" w:rsidRPr="00B37C60">
              <w:rPr>
                <w:sz w:val="20"/>
                <w:szCs w:val="20"/>
              </w:rPr>
              <w:t>EW</w:t>
            </w:r>
            <w:r w:rsidRPr="00B37C60">
              <w:rPr>
                <w:sz w:val="20"/>
                <w:szCs w:val="20"/>
              </w:rPr>
              <w:t>. These must cover personal appointments in roles as trustee or liquidator. Also, as directors or officers of companies, but only to the extent that this is in the performance of accountancy-type services. Cover must also be provided for the dishonest acts or omissions of any former or present partner, director or employee. Cover will also not be negated by any innocent non-disclosure, misrepresentation or late notification of claims circumstances. Cover for liabilities over the past six years must be maintained and run-off cover purchased where necessary. Policy wordings must contain a “difference in conditions” clause to the effect that the ICA</w:t>
            </w:r>
            <w:r w:rsidR="00183336" w:rsidRPr="00B37C60">
              <w:rPr>
                <w:sz w:val="20"/>
                <w:szCs w:val="20"/>
              </w:rPr>
              <w:t>EW</w:t>
            </w:r>
            <w:r w:rsidRPr="00B37C60">
              <w:rPr>
                <w:sz w:val="20"/>
                <w:szCs w:val="20"/>
              </w:rPr>
              <w:t xml:space="preserve"> “approved wording” will take effect wherever less favourable terms have otherwise been provided. This also forms the basis of cover should an ICA</w:t>
            </w:r>
            <w:r w:rsidR="00183336" w:rsidRPr="00B37C60">
              <w:rPr>
                <w:sz w:val="20"/>
                <w:szCs w:val="20"/>
              </w:rPr>
              <w:t>EW</w:t>
            </w:r>
            <w:r w:rsidRPr="00B37C60">
              <w:rPr>
                <w:sz w:val="20"/>
                <w:szCs w:val="20"/>
              </w:rPr>
              <w:t xml:space="preserve"> member require insurance under the Assigned Risks Pool.</w:t>
            </w:r>
          </w:p>
          <w:p w:rsidR="00191BED" w:rsidRPr="00B37C60" w:rsidRDefault="00191BED" w:rsidP="00770CA3">
            <w:pPr>
              <w:jc w:val="both"/>
              <w:rPr>
                <w:sz w:val="20"/>
                <w:szCs w:val="20"/>
              </w:rPr>
            </w:pPr>
            <w:r w:rsidRPr="00B37C60">
              <w:rPr>
                <w:sz w:val="20"/>
                <w:szCs w:val="20"/>
              </w:rPr>
              <w:t xml:space="preserve">(ii) Members of ACCA are required to have a “civil liability” policy wording, together with cover for fraud or dishonesty of any members or employees etc.  </w:t>
            </w:r>
          </w:p>
        </w:tc>
      </w:tr>
      <w:tr w:rsidR="00191BED" w:rsidRPr="00B37C60" w:rsidTr="00770CA3">
        <w:tc>
          <w:tcPr>
            <w:tcW w:w="2501" w:type="pct"/>
          </w:tcPr>
          <w:p w:rsidR="00191BED" w:rsidRPr="00B37C60" w:rsidRDefault="00191BED" w:rsidP="00770CA3">
            <w:pPr>
              <w:ind w:left="720"/>
              <w:rPr>
                <w:sz w:val="20"/>
                <w:szCs w:val="20"/>
              </w:rPr>
            </w:pPr>
            <w:r w:rsidRPr="00B37C60">
              <w:rPr>
                <w:b/>
                <w:sz w:val="20"/>
                <w:szCs w:val="20"/>
              </w:rPr>
              <w:t>1.4.3 IMPOSED</w:t>
            </w:r>
          </w:p>
        </w:tc>
        <w:tc>
          <w:tcPr>
            <w:tcW w:w="2499" w:type="pct"/>
          </w:tcPr>
          <w:p w:rsidR="00191BED" w:rsidRPr="00B37C60" w:rsidRDefault="00191BED" w:rsidP="00770CA3">
            <w:pPr>
              <w:ind w:left="1440"/>
              <w:rPr>
                <w:b/>
                <w:sz w:val="20"/>
                <w:szCs w:val="20"/>
              </w:rPr>
            </w:pPr>
          </w:p>
        </w:tc>
      </w:tr>
      <w:tr w:rsidR="00191BED" w:rsidRPr="00B37C60" w:rsidTr="00770CA3">
        <w:tc>
          <w:tcPr>
            <w:tcW w:w="2501" w:type="pct"/>
          </w:tcPr>
          <w:p w:rsidR="00191BED" w:rsidRPr="00B37C60" w:rsidRDefault="00191BED" w:rsidP="00770CA3">
            <w:pPr>
              <w:rPr>
                <w:b/>
                <w:sz w:val="20"/>
                <w:szCs w:val="20"/>
              </w:rPr>
            </w:pPr>
            <w:r w:rsidRPr="00B37C60">
              <w:rPr>
                <w:b/>
                <w:sz w:val="20"/>
                <w:szCs w:val="20"/>
              </w:rPr>
              <w:t>1.5        PENALTIES</w:t>
            </w:r>
          </w:p>
        </w:tc>
        <w:tc>
          <w:tcPr>
            <w:tcW w:w="2499" w:type="pct"/>
          </w:tcPr>
          <w:p w:rsidR="00191BED" w:rsidRPr="00B37C60" w:rsidRDefault="00191BED" w:rsidP="00770CA3">
            <w:pPr>
              <w:ind w:left="720"/>
              <w:rPr>
                <w:b/>
                <w:sz w:val="20"/>
                <w:szCs w:val="20"/>
              </w:rPr>
            </w:pPr>
          </w:p>
        </w:tc>
      </w:tr>
      <w:tr w:rsidR="00191BED" w:rsidRPr="00B37C60" w:rsidTr="00770CA3">
        <w:tc>
          <w:tcPr>
            <w:tcW w:w="2501" w:type="pct"/>
          </w:tcPr>
          <w:p w:rsidR="00191BED" w:rsidRPr="00B37C60" w:rsidRDefault="00191BED" w:rsidP="00770CA3">
            <w:pPr>
              <w:ind w:left="720"/>
              <w:rPr>
                <w:b/>
                <w:sz w:val="20"/>
                <w:szCs w:val="20"/>
              </w:rPr>
            </w:pPr>
            <w:r w:rsidRPr="00B37C60">
              <w:rPr>
                <w:b/>
                <w:sz w:val="20"/>
                <w:szCs w:val="20"/>
              </w:rPr>
              <w:t>1.5.1 CRIMINAL</w:t>
            </w:r>
          </w:p>
        </w:tc>
        <w:tc>
          <w:tcPr>
            <w:tcW w:w="2499" w:type="pct"/>
          </w:tcPr>
          <w:p w:rsidR="00191BED" w:rsidRPr="00B37C60" w:rsidRDefault="00191BED" w:rsidP="00770CA3">
            <w:pPr>
              <w:rPr>
                <w:b/>
                <w:sz w:val="20"/>
                <w:szCs w:val="20"/>
              </w:rPr>
            </w:pPr>
          </w:p>
        </w:tc>
      </w:tr>
      <w:tr w:rsidR="00191BED" w:rsidRPr="00B37C60" w:rsidTr="00770CA3">
        <w:tc>
          <w:tcPr>
            <w:tcW w:w="2501" w:type="pct"/>
          </w:tcPr>
          <w:p w:rsidR="00191BED" w:rsidRPr="00B37C60" w:rsidRDefault="00191BED" w:rsidP="00770CA3">
            <w:pPr>
              <w:ind w:left="720"/>
              <w:rPr>
                <w:b/>
                <w:sz w:val="20"/>
                <w:szCs w:val="20"/>
              </w:rPr>
            </w:pPr>
            <w:r w:rsidRPr="00B37C60">
              <w:rPr>
                <w:b/>
                <w:sz w:val="20"/>
                <w:szCs w:val="20"/>
              </w:rPr>
              <w:t xml:space="preserve">1.5.2 ADMINISTRATIVE </w:t>
            </w:r>
          </w:p>
        </w:tc>
        <w:tc>
          <w:tcPr>
            <w:tcW w:w="2499" w:type="pct"/>
          </w:tcPr>
          <w:p w:rsidR="00191BED" w:rsidRPr="00B37C60" w:rsidRDefault="00191BED" w:rsidP="00770CA3">
            <w:pPr>
              <w:ind w:left="1440"/>
              <w:rPr>
                <w:b/>
                <w:sz w:val="20"/>
                <w:szCs w:val="20"/>
              </w:rPr>
            </w:pPr>
          </w:p>
        </w:tc>
      </w:tr>
      <w:tr w:rsidR="00191BED" w:rsidRPr="00B37C60" w:rsidTr="00770CA3">
        <w:tc>
          <w:tcPr>
            <w:tcW w:w="2501" w:type="pct"/>
          </w:tcPr>
          <w:p w:rsidR="00191BED" w:rsidRPr="00B37C60" w:rsidRDefault="00191BED" w:rsidP="00770CA3">
            <w:pPr>
              <w:ind w:left="1440"/>
              <w:rPr>
                <w:b/>
                <w:sz w:val="20"/>
                <w:szCs w:val="20"/>
              </w:rPr>
            </w:pPr>
            <w:r w:rsidRPr="00B37C60">
              <w:rPr>
                <w:b/>
                <w:sz w:val="20"/>
                <w:szCs w:val="20"/>
              </w:rPr>
              <w:t xml:space="preserve">1.5.2.1 DISQUALIFICATION </w:t>
            </w:r>
          </w:p>
        </w:tc>
        <w:tc>
          <w:tcPr>
            <w:tcW w:w="2499" w:type="pct"/>
          </w:tcPr>
          <w:p w:rsidR="00191BED" w:rsidRPr="00B37C60" w:rsidRDefault="00191BED" w:rsidP="00770CA3">
            <w:pPr>
              <w:ind w:left="2160"/>
              <w:rPr>
                <w:b/>
                <w:sz w:val="20"/>
                <w:szCs w:val="20"/>
              </w:rPr>
            </w:pPr>
          </w:p>
        </w:tc>
      </w:tr>
      <w:tr w:rsidR="00191BED" w:rsidRPr="00B37C60" w:rsidTr="00770CA3">
        <w:tc>
          <w:tcPr>
            <w:tcW w:w="2501" w:type="pct"/>
          </w:tcPr>
          <w:p w:rsidR="00191BED" w:rsidRPr="00B37C60" w:rsidRDefault="00191BED" w:rsidP="00770CA3">
            <w:pPr>
              <w:ind w:left="1440"/>
              <w:rPr>
                <w:b/>
                <w:sz w:val="20"/>
                <w:szCs w:val="20"/>
              </w:rPr>
            </w:pPr>
            <w:r w:rsidRPr="00B37C60">
              <w:rPr>
                <w:b/>
                <w:sz w:val="20"/>
                <w:szCs w:val="20"/>
              </w:rPr>
              <w:t>1.5.2.2 OTHER</w:t>
            </w:r>
          </w:p>
        </w:tc>
        <w:tc>
          <w:tcPr>
            <w:tcW w:w="2499" w:type="pct"/>
          </w:tcPr>
          <w:p w:rsidR="00191BED" w:rsidRPr="00B37C60" w:rsidRDefault="00191BED" w:rsidP="00770CA3">
            <w:pPr>
              <w:ind w:left="2160"/>
              <w:rPr>
                <w:b/>
                <w:sz w:val="20"/>
                <w:szCs w:val="20"/>
              </w:rPr>
            </w:pPr>
          </w:p>
        </w:tc>
      </w:tr>
      <w:tr w:rsidR="00191BED" w:rsidRPr="00B37C60" w:rsidTr="00770CA3">
        <w:tc>
          <w:tcPr>
            <w:tcW w:w="2501" w:type="pct"/>
          </w:tcPr>
          <w:p w:rsidR="00191BED" w:rsidRPr="00B37C60" w:rsidRDefault="00191BED" w:rsidP="00770CA3">
            <w:pPr>
              <w:ind w:left="720"/>
              <w:rPr>
                <w:b/>
                <w:sz w:val="20"/>
                <w:szCs w:val="20"/>
              </w:rPr>
            </w:pPr>
            <w:r w:rsidRPr="00B37C60">
              <w:rPr>
                <w:b/>
                <w:sz w:val="20"/>
                <w:szCs w:val="20"/>
              </w:rPr>
              <w:t>1.5.3  CIVIL</w:t>
            </w:r>
          </w:p>
        </w:tc>
        <w:tc>
          <w:tcPr>
            <w:tcW w:w="2499" w:type="pct"/>
          </w:tcPr>
          <w:p w:rsidR="00191BED" w:rsidRPr="00B37C60" w:rsidRDefault="00191BED" w:rsidP="00770CA3">
            <w:pPr>
              <w:jc w:val="both"/>
              <w:rPr>
                <w:b/>
                <w:sz w:val="20"/>
                <w:szCs w:val="20"/>
              </w:rPr>
            </w:pPr>
          </w:p>
        </w:tc>
      </w:tr>
    </w:tbl>
    <w:p w:rsidR="00191BED" w:rsidRPr="00B37C60" w:rsidRDefault="00191BED" w:rsidP="00191BED">
      <w:pPr>
        <w:ind w:left="720"/>
        <w:rPr>
          <w:b/>
          <w:sz w:val="20"/>
          <w:szCs w:val="20"/>
          <w:u w:val="single"/>
        </w:rPr>
      </w:pPr>
    </w:p>
    <w:p w:rsidR="00482E89" w:rsidRPr="00B37C60" w:rsidRDefault="00482E89" w:rsidP="00191BED">
      <w:pPr>
        <w:ind w:left="720"/>
        <w:rPr>
          <w:b/>
          <w:sz w:val="20"/>
          <w:szCs w:val="20"/>
          <w:u w:val="single"/>
        </w:rPr>
      </w:pPr>
    </w:p>
    <w:p w:rsidR="00482E89" w:rsidRPr="00B37C60" w:rsidRDefault="00482E89" w:rsidP="00191BED">
      <w:pPr>
        <w:ind w:left="720"/>
        <w:rPr>
          <w:b/>
          <w:sz w:val="20"/>
          <w:szCs w:val="20"/>
          <w:u w:val="single"/>
        </w:rPr>
      </w:pPr>
    </w:p>
    <w:p w:rsidR="00654D31" w:rsidRDefault="00654D31" w:rsidP="00191BED">
      <w:pPr>
        <w:ind w:left="720"/>
        <w:rPr>
          <w:b/>
          <w:sz w:val="20"/>
          <w:szCs w:val="20"/>
          <w:u w:val="single"/>
        </w:rPr>
      </w:pPr>
    </w:p>
    <w:p w:rsidR="00654D31" w:rsidRDefault="00654D31" w:rsidP="00191BED">
      <w:pPr>
        <w:ind w:left="720"/>
        <w:rPr>
          <w:b/>
          <w:sz w:val="20"/>
          <w:szCs w:val="20"/>
          <w:u w:val="single"/>
        </w:rPr>
      </w:pPr>
    </w:p>
    <w:p w:rsidR="00191BED" w:rsidRPr="00B37C60" w:rsidRDefault="00191BED" w:rsidP="00191BED">
      <w:pPr>
        <w:ind w:left="720"/>
        <w:rPr>
          <w:b/>
          <w:sz w:val="20"/>
          <w:szCs w:val="20"/>
          <w:u w:val="single"/>
        </w:rPr>
      </w:pPr>
      <w:r w:rsidRPr="00B37C60">
        <w:rPr>
          <w:b/>
          <w:sz w:val="20"/>
          <w:szCs w:val="20"/>
          <w:u w:val="single"/>
        </w:rPr>
        <w:t>METHODS OF EFFECTING</w:t>
      </w:r>
    </w:p>
    <w:p w:rsidR="00191BED" w:rsidRPr="00B37C60" w:rsidRDefault="00191BED" w:rsidP="00191BED">
      <w:pPr>
        <w:pStyle w:val="ListParagraph"/>
        <w:rPr>
          <w:b/>
          <w:sz w:val="20"/>
          <w:szCs w:val="20"/>
          <w:u w:val="single"/>
        </w:rPr>
      </w:pPr>
    </w:p>
    <w:tbl>
      <w:tblPr>
        <w:tblStyle w:val="TableGrid"/>
        <w:tblW w:w="5000" w:type="pct"/>
        <w:tblLook w:val="04A0"/>
      </w:tblPr>
      <w:tblGrid>
        <w:gridCol w:w="7195"/>
        <w:gridCol w:w="6979"/>
      </w:tblGrid>
      <w:tr w:rsidR="00191BED" w:rsidRPr="00B37C60" w:rsidTr="00770CA3">
        <w:tc>
          <w:tcPr>
            <w:tcW w:w="2538" w:type="pct"/>
          </w:tcPr>
          <w:p w:rsidR="00191BED" w:rsidRPr="00B37C60" w:rsidRDefault="00191BED" w:rsidP="00770CA3">
            <w:pPr>
              <w:pStyle w:val="ListParagraph"/>
              <w:ind w:left="0"/>
              <w:rPr>
                <w:b/>
                <w:sz w:val="20"/>
                <w:szCs w:val="20"/>
              </w:rPr>
            </w:pPr>
            <w:r w:rsidRPr="00B37C60">
              <w:rPr>
                <w:b/>
                <w:sz w:val="20"/>
                <w:szCs w:val="20"/>
              </w:rPr>
              <w:t>2.1  CONTRACT FOR COVER TAKEN OUT?</w:t>
            </w:r>
          </w:p>
        </w:tc>
        <w:tc>
          <w:tcPr>
            <w:tcW w:w="2462" w:type="pct"/>
          </w:tcPr>
          <w:p w:rsidR="00191BED" w:rsidRPr="00B37C60" w:rsidRDefault="00191BED" w:rsidP="00770CA3">
            <w:pPr>
              <w:pStyle w:val="ListParagraph"/>
              <w:ind w:left="0"/>
              <w:rPr>
                <w:b/>
                <w:sz w:val="20"/>
                <w:szCs w:val="20"/>
                <w:u w:val="single"/>
              </w:rPr>
            </w:pPr>
          </w:p>
        </w:tc>
      </w:tr>
      <w:tr w:rsidR="00191BED" w:rsidRPr="00B37C60" w:rsidTr="00770CA3">
        <w:tc>
          <w:tcPr>
            <w:tcW w:w="2538" w:type="pct"/>
          </w:tcPr>
          <w:p w:rsidR="00191BED" w:rsidRPr="00B37C60" w:rsidRDefault="00191BED" w:rsidP="00770CA3">
            <w:pPr>
              <w:pStyle w:val="ListParagraph"/>
              <w:rPr>
                <w:b/>
                <w:sz w:val="20"/>
                <w:szCs w:val="20"/>
              </w:rPr>
            </w:pPr>
            <w:r w:rsidRPr="00B37C60">
              <w:rPr>
                <w:b/>
                <w:sz w:val="20"/>
                <w:szCs w:val="20"/>
              </w:rPr>
              <w:t>2.1.2  IF YES, BY INDIVIDUAL OR GROUP CONTRACT?</w:t>
            </w:r>
          </w:p>
        </w:tc>
        <w:tc>
          <w:tcPr>
            <w:tcW w:w="2462" w:type="pct"/>
          </w:tcPr>
          <w:p w:rsidR="00191BED" w:rsidRPr="00B37C60" w:rsidRDefault="00191BED" w:rsidP="00770CA3">
            <w:pPr>
              <w:pStyle w:val="ListParagraph"/>
              <w:ind w:left="0"/>
              <w:jc w:val="both"/>
              <w:rPr>
                <w:sz w:val="20"/>
                <w:szCs w:val="20"/>
              </w:rPr>
            </w:pPr>
            <w:r w:rsidRPr="00B37C60">
              <w:rPr>
                <w:sz w:val="20"/>
                <w:szCs w:val="20"/>
              </w:rPr>
              <w:t>Individual contracts are taken out usually by firms covering all those  operating within that firm.</w:t>
            </w:r>
          </w:p>
        </w:tc>
      </w:tr>
      <w:tr w:rsidR="00191BED" w:rsidRPr="00B37C60" w:rsidTr="00770CA3">
        <w:tc>
          <w:tcPr>
            <w:tcW w:w="2538" w:type="pct"/>
          </w:tcPr>
          <w:p w:rsidR="00191BED" w:rsidRPr="00B37C60" w:rsidRDefault="00191BED" w:rsidP="00770CA3">
            <w:pPr>
              <w:pStyle w:val="ListParagraph"/>
              <w:rPr>
                <w:b/>
                <w:sz w:val="20"/>
                <w:szCs w:val="20"/>
              </w:rPr>
            </w:pPr>
            <w:r w:rsidRPr="00B37C60">
              <w:rPr>
                <w:b/>
                <w:sz w:val="20"/>
                <w:szCs w:val="20"/>
              </w:rPr>
              <w:t xml:space="preserve">2.1.3  IS INSURER BOUND TO COVER? </w:t>
            </w:r>
          </w:p>
        </w:tc>
        <w:tc>
          <w:tcPr>
            <w:tcW w:w="2462" w:type="pct"/>
          </w:tcPr>
          <w:p w:rsidR="00191BED" w:rsidRPr="00B37C60" w:rsidRDefault="00191BED" w:rsidP="00770CA3">
            <w:pPr>
              <w:pStyle w:val="ListParagraph"/>
              <w:ind w:left="0"/>
              <w:jc w:val="both"/>
              <w:rPr>
                <w:sz w:val="20"/>
                <w:szCs w:val="20"/>
              </w:rPr>
            </w:pPr>
            <w:r w:rsidRPr="00B37C60">
              <w:rPr>
                <w:sz w:val="20"/>
                <w:szCs w:val="20"/>
              </w:rPr>
              <w:t xml:space="preserve">Insurers are not bound to provide cover other than to the extent that they have agreed to do so as part of the Assigned Risks Pool (“ARP”) arrangement discussed above. Each insurer agrees to take a proportion of the risk that reflects their market share of accountants’ PI business, with the minimum line being 1%. </w:t>
            </w:r>
          </w:p>
        </w:tc>
      </w:tr>
      <w:tr w:rsidR="00191BED" w:rsidRPr="00B37C60" w:rsidTr="00770CA3">
        <w:tc>
          <w:tcPr>
            <w:tcW w:w="2538" w:type="pct"/>
          </w:tcPr>
          <w:p w:rsidR="00191BED" w:rsidRPr="00B37C60" w:rsidRDefault="00191BED" w:rsidP="00770CA3">
            <w:pPr>
              <w:ind w:left="1440"/>
              <w:rPr>
                <w:b/>
                <w:sz w:val="20"/>
                <w:szCs w:val="20"/>
              </w:rPr>
            </w:pPr>
            <w:r w:rsidRPr="00B37C60">
              <w:rPr>
                <w:b/>
                <w:sz w:val="20"/>
                <w:szCs w:val="20"/>
              </w:rPr>
              <w:t>IF NOT, ANY CONSEQUENCES?</w:t>
            </w:r>
          </w:p>
        </w:tc>
        <w:tc>
          <w:tcPr>
            <w:tcW w:w="2462" w:type="pct"/>
          </w:tcPr>
          <w:p w:rsidR="00191BED" w:rsidRPr="00B37C60" w:rsidRDefault="00191BED" w:rsidP="00770CA3">
            <w:pPr>
              <w:pStyle w:val="ListParagraph"/>
              <w:ind w:left="0"/>
              <w:rPr>
                <w:b/>
                <w:sz w:val="20"/>
                <w:szCs w:val="20"/>
                <w:u w:val="single"/>
              </w:rPr>
            </w:pPr>
          </w:p>
        </w:tc>
      </w:tr>
      <w:tr w:rsidR="00191BED" w:rsidRPr="00B37C60" w:rsidTr="00770CA3">
        <w:tc>
          <w:tcPr>
            <w:tcW w:w="2538" w:type="pct"/>
          </w:tcPr>
          <w:p w:rsidR="00191BED" w:rsidRPr="00B37C60" w:rsidRDefault="00191BED" w:rsidP="00770CA3">
            <w:pPr>
              <w:pStyle w:val="ListParagraph"/>
              <w:ind w:left="0"/>
              <w:rPr>
                <w:b/>
                <w:sz w:val="20"/>
                <w:szCs w:val="20"/>
              </w:rPr>
            </w:pPr>
            <w:r w:rsidRPr="00B37C60">
              <w:rPr>
                <w:b/>
                <w:sz w:val="20"/>
                <w:szCs w:val="20"/>
              </w:rPr>
              <w:t>2.2  COVERAGE AUTOMATICALLY INCLUDED IN VOLUNTARY CONTRACT?</w:t>
            </w:r>
          </w:p>
        </w:tc>
        <w:tc>
          <w:tcPr>
            <w:tcW w:w="2462" w:type="pct"/>
          </w:tcPr>
          <w:p w:rsidR="00191BED" w:rsidRPr="00B37C60" w:rsidRDefault="00191BED" w:rsidP="00770CA3">
            <w:pPr>
              <w:pStyle w:val="ListParagraph"/>
              <w:ind w:left="0"/>
              <w:rPr>
                <w:b/>
                <w:sz w:val="20"/>
                <w:szCs w:val="20"/>
                <w:u w:val="single"/>
              </w:rPr>
            </w:pPr>
          </w:p>
        </w:tc>
      </w:tr>
    </w:tbl>
    <w:p w:rsidR="00191BED" w:rsidRPr="00B37C60" w:rsidRDefault="00191BED" w:rsidP="00191BED">
      <w:pPr>
        <w:pStyle w:val="ListParagraph"/>
        <w:rPr>
          <w:b/>
          <w:sz w:val="20"/>
          <w:szCs w:val="20"/>
          <w:u w:val="single"/>
        </w:rPr>
      </w:pPr>
    </w:p>
    <w:p w:rsidR="00191BED" w:rsidRPr="00B37C60" w:rsidRDefault="00191BED" w:rsidP="00191BED">
      <w:pPr>
        <w:pStyle w:val="ListParagraph"/>
        <w:rPr>
          <w:b/>
          <w:sz w:val="20"/>
          <w:szCs w:val="20"/>
          <w:u w:val="single"/>
        </w:rPr>
      </w:pPr>
      <w:r w:rsidRPr="00B37C60">
        <w:rPr>
          <w:b/>
          <w:sz w:val="20"/>
          <w:szCs w:val="20"/>
          <w:u w:val="single"/>
        </w:rPr>
        <w:t>FINANCIAL ASPECTS</w:t>
      </w:r>
    </w:p>
    <w:p w:rsidR="00191BED" w:rsidRPr="00B37C60" w:rsidRDefault="00191BED" w:rsidP="00191BED">
      <w:pPr>
        <w:pStyle w:val="ListParagraph"/>
        <w:rPr>
          <w:b/>
          <w:sz w:val="20"/>
          <w:szCs w:val="20"/>
          <w:u w:val="single"/>
        </w:rPr>
      </w:pPr>
    </w:p>
    <w:tbl>
      <w:tblPr>
        <w:tblStyle w:val="TableGrid"/>
        <w:tblW w:w="5000" w:type="pct"/>
        <w:tblLook w:val="04A0"/>
      </w:tblPr>
      <w:tblGrid>
        <w:gridCol w:w="7087"/>
        <w:gridCol w:w="7087"/>
      </w:tblGrid>
      <w:tr w:rsidR="00191BED" w:rsidRPr="00B37C60" w:rsidTr="00770CA3">
        <w:tc>
          <w:tcPr>
            <w:tcW w:w="2500" w:type="pct"/>
          </w:tcPr>
          <w:p w:rsidR="00191BED" w:rsidRPr="00B37C60" w:rsidRDefault="00191BED" w:rsidP="00770CA3">
            <w:pPr>
              <w:pStyle w:val="ListParagraph"/>
              <w:ind w:left="0"/>
              <w:rPr>
                <w:b/>
                <w:sz w:val="20"/>
                <w:szCs w:val="20"/>
              </w:rPr>
            </w:pPr>
            <w:r w:rsidRPr="00B37C60">
              <w:rPr>
                <w:b/>
                <w:sz w:val="20"/>
                <w:szCs w:val="20"/>
              </w:rPr>
              <w:t xml:space="preserve">3.1 AMOUNT OF COVER:     </w:t>
            </w:r>
          </w:p>
        </w:tc>
        <w:tc>
          <w:tcPr>
            <w:tcW w:w="2500" w:type="pct"/>
          </w:tcPr>
          <w:p w:rsidR="00191BED" w:rsidRPr="00B37C60" w:rsidRDefault="00191BED" w:rsidP="00770CA3">
            <w:pPr>
              <w:pStyle w:val="ListParagraph"/>
              <w:ind w:left="0"/>
              <w:rPr>
                <w:b/>
                <w:sz w:val="20"/>
                <w:szCs w:val="20"/>
                <w:u w:val="single"/>
              </w:rPr>
            </w:pPr>
          </w:p>
        </w:tc>
      </w:tr>
      <w:tr w:rsidR="00191BED" w:rsidRPr="00B37C60" w:rsidTr="00770CA3">
        <w:tc>
          <w:tcPr>
            <w:tcW w:w="2500" w:type="pct"/>
          </w:tcPr>
          <w:p w:rsidR="00191BED" w:rsidRPr="00B37C60" w:rsidRDefault="00191BED" w:rsidP="00770CA3">
            <w:pPr>
              <w:pStyle w:val="ListParagraph"/>
              <w:rPr>
                <w:b/>
                <w:sz w:val="20"/>
                <w:szCs w:val="20"/>
              </w:rPr>
            </w:pPr>
            <w:r w:rsidRPr="00B37C60">
              <w:rPr>
                <w:b/>
                <w:sz w:val="20"/>
                <w:szCs w:val="20"/>
              </w:rPr>
              <w:t>3.1.1  UNLIMITED OR LEGALLY REQUIRED MINIMUM?</w:t>
            </w:r>
          </w:p>
        </w:tc>
        <w:tc>
          <w:tcPr>
            <w:tcW w:w="2500" w:type="pct"/>
          </w:tcPr>
          <w:p w:rsidR="00A41B48" w:rsidRPr="00B37C60" w:rsidRDefault="006B7BFF" w:rsidP="00A41B48">
            <w:pPr>
              <w:pStyle w:val="ListParagraph"/>
              <w:ind w:left="0"/>
              <w:jc w:val="both"/>
              <w:rPr>
                <w:sz w:val="20"/>
                <w:szCs w:val="20"/>
              </w:rPr>
            </w:pPr>
            <w:r w:rsidRPr="00B37C60">
              <w:rPr>
                <w:sz w:val="20"/>
                <w:szCs w:val="20"/>
              </w:rPr>
              <w:t xml:space="preserve">With effect from 1 January 2008 </w:t>
            </w:r>
            <w:r w:rsidR="00191BED" w:rsidRPr="00B37C60">
              <w:rPr>
                <w:sz w:val="20"/>
                <w:szCs w:val="20"/>
              </w:rPr>
              <w:t xml:space="preserve"> </w:t>
            </w:r>
            <w:r w:rsidR="00224F23" w:rsidRPr="00B37C60">
              <w:rPr>
                <w:sz w:val="20"/>
                <w:szCs w:val="20"/>
              </w:rPr>
              <w:t>a member of the ICA</w:t>
            </w:r>
            <w:r w:rsidR="00183336" w:rsidRPr="00B37C60">
              <w:rPr>
                <w:sz w:val="20"/>
                <w:szCs w:val="20"/>
              </w:rPr>
              <w:t>EW</w:t>
            </w:r>
            <w:r w:rsidR="00224F23" w:rsidRPr="00B37C60">
              <w:rPr>
                <w:sz w:val="20"/>
                <w:szCs w:val="20"/>
              </w:rPr>
              <w:t xml:space="preserve"> had to</w:t>
            </w:r>
            <w:r w:rsidR="00191BED" w:rsidRPr="00B37C60">
              <w:rPr>
                <w:sz w:val="20"/>
                <w:szCs w:val="20"/>
              </w:rPr>
              <w:t xml:space="preserve"> maintain a </w:t>
            </w:r>
          </w:p>
          <w:p w:rsidR="00191BED" w:rsidRPr="00B37C60" w:rsidRDefault="00191BED" w:rsidP="00770CA3">
            <w:pPr>
              <w:pStyle w:val="ListParagraph"/>
              <w:ind w:left="0"/>
              <w:jc w:val="both"/>
              <w:rPr>
                <w:sz w:val="20"/>
                <w:szCs w:val="20"/>
              </w:rPr>
            </w:pPr>
            <w:r w:rsidRPr="00B37C60">
              <w:rPr>
                <w:sz w:val="20"/>
                <w:szCs w:val="20"/>
              </w:rPr>
              <w:t xml:space="preserve">minimum limit of indemnity (on an each and every claim basis) required by ACCA is calculated on the </w:t>
            </w:r>
            <w:r w:rsidR="00183336" w:rsidRPr="00B37C60">
              <w:rPr>
                <w:sz w:val="20"/>
                <w:szCs w:val="20"/>
              </w:rPr>
              <w:t xml:space="preserve">gross </w:t>
            </w:r>
            <w:r w:rsidRPr="00B37C60">
              <w:rPr>
                <w:sz w:val="20"/>
                <w:szCs w:val="20"/>
              </w:rPr>
              <w:t xml:space="preserve">income of the practice for the preceding year: </w:t>
            </w:r>
          </w:p>
          <w:p w:rsidR="00191BED" w:rsidRPr="00B37C60" w:rsidRDefault="00A41B48" w:rsidP="005646E8">
            <w:pPr>
              <w:pStyle w:val="ListParagraph"/>
              <w:numPr>
                <w:ilvl w:val="0"/>
                <w:numId w:val="29"/>
              </w:numPr>
              <w:jc w:val="both"/>
              <w:rPr>
                <w:sz w:val="20"/>
                <w:szCs w:val="20"/>
              </w:rPr>
            </w:pPr>
            <w:r w:rsidRPr="00B37C60">
              <w:rPr>
                <w:sz w:val="20"/>
                <w:szCs w:val="20"/>
              </w:rPr>
              <w:t>If gross income is less than £6</w:t>
            </w:r>
            <w:r w:rsidR="00191BED" w:rsidRPr="00B37C60">
              <w:rPr>
                <w:sz w:val="20"/>
                <w:szCs w:val="20"/>
              </w:rPr>
              <w:t xml:space="preserve">00,000: </w:t>
            </w:r>
            <w:r w:rsidR="00183336" w:rsidRPr="00B37C60">
              <w:rPr>
                <w:sz w:val="20"/>
                <w:szCs w:val="20"/>
              </w:rPr>
              <w:t>the minimum limit of indemnity for any one claim and in total must be equal to</w:t>
            </w:r>
            <w:r w:rsidR="00191BED" w:rsidRPr="00B37C60">
              <w:rPr>
                <w:sz w:val="20"/>
                <w:szCs w:val="20"/>
              </w:rPr>
              <w:t xml:space="preserve"> 2.5 times </w:t>
            </w:r>
            <w:r w:rsidR="00183336" w:rsidRPr="00B37C60">
              <w:rPr>
                <w:sz w:val="20"/>
                <w:szCs w:val="20"/>
              </w:rPr>
              <w:t xml:space="preserve">its gross fee </w:t>
            </w:r>
            <w:r w:rsidR="00191BED" w:rsidRPr="00B37C60">
              <w:rPr>
                <w:sz w:val="20"/>
                <w:szCs w:val="20"/>
              </w:rPr>
              <w:t xml:space="preserve">income </w:t>
            </w:r>
            <w:r w:rsidR="00183336" w:rsidRPr="00B37C60">
              <w:rPr>
                <w:sz w:val="20"/>
                <w:szCs w:val="20"/>
              </w:rPr>
              <w:t xml:space="preserve">with a minimum of </w:t>
            </w:r>
            <w:r w:rsidRPr="00B37C60">
              <w:rPr>
                <w:sz w:val="20"/>
                <w:szCs w:val="20"/>
              </w:rPr>
              <w:t>£10</w:t>
            </w:r>
            <w:r w:rsidR="00183336" w:rsidRPr="00B37C60">
              <w:rPr>
                <w:sz w:val="20"/>
                <w:szCs w:val="20"/>
              </w:rPr>
              <w:t>0,000</w:t>
            </w:r>
            <w:r w:rsidR="00191BED" w:rsidRPr="00B37C60">
              <w:rPr>
                <w:sz w:val="20"/>
                <w:szCs w:val="20"/>
              </w:rPr>
              <w:t>;</w:t>
            </w:r>
          </w:p>
          <w:p w:rsidR="00191BED" w:rsidRPr="00B37C60" w:rsidRDefault="00183336" w:rsidP="005646E8">
            <w:pPr>
              <w:pStyle w:val="ListParagraph"/>
              <w:numPr>
                <w:ilvl w:val="0"/>
                <w:numId w:val="29"/>
              </w:numPr>
              <w:jc w:val="both"/>
              <w:rPr>
                <w:sz w:val="20"/>
                <w:szCs w:val="20"/>
              </w:rPr>
            </w:pPr>
            <w:r w:rsidRPr="00B37C60">
              <w:rPr>
                <w:sz w:val="20"/>
                <w:szCs w:val="20"/>
              </w:rPr>
              <w:t>Otherwise: the minimum limit of indemnity must be £1.5m for any one claim and in total.</w:t>
            </w:r>
          </w:p>
          <w:p w:rsidR="00191BED" w:rsidRPr="00B37C60" w:rsidRDefault="00191BED" w:rsidP="00770CA3">
            <w:pPr>
              <w:ind w:left="55"/>
              <w:jc w:val="both"/>
              <w:rPr>
                <w:sz w:val="20"/>
                <w:szCs w:val="20"/>
              </w:rPr>
            </w:pPr>
            <w:r w:rsidRPr="00B37C60">
              <w:rPr>
                <w:sz w:val="20"/>
                <w:szCs w:val="20"/>
              </w:rPr>
              <w:t>No less than £50,000 is required for each and every claim upon fidelity guarantee cover.</w:t>
            </w:r>
          </w:p>
          <w:p w:rsidR="00191BED" w:rsidRPr="00B37C60" w:rsidRDefault="00191BED" w:rsidP="00183336">
            <w:pPr>
              <w:jc w:val="both"/>
              <w:rPr>
                <w:sz w:val="20"/>
                <w:szCs w:val="20"/>
              </w:rPr>
            </w:pPr>
          </w:p>
        </w:tc>
      </w:tr>
      <w:tr w:rsidR="00191BED" w:rsidRPr="00B37C60" w:rsidTr="00770CA3">
        <w:tc>
          <w:tcPr>
            <w:tcW w:w="2500" w:type="pct"/>
          </w:tcPr>
          <w:p w:rsidR="00191BED" w:rsidRPr="00B37C60" w:rsidRDefault="00191BED" w:rsidP="00770CA3">
            <w:pPr>
              <w:pStyle w:val="ListParagraph"/>
              <w:rPr>
                <w:b/>
                <w:sz w:val="20"/>
                <w:szCs w:val="20"/>
              </w:rPr>
            </w:pPr>
            <w:r w:rsidRPr="00B37C60">
              <w:rPr>
                <w:b/>
                <w:sz w:val="20"/>
                <w:szCs w:val="20"/>
              </w:rPr>
              <w:t>3.1.2</w:t>
            </w:r>
            <w:r w:rsidR="00183336" w:rsidRPr="00B37C60">
              <w:rPr>
                <w:b/>
                <w:sz w:val="20"/>
                <w:szCs w:val="20"/>
              </w:rPr>
              <w:t xml:space="preserve"> DEDUCTIBLE</w:t>
            </w:r>
            <w:r w:rsidRPr="00B37C60">
              <w:rPr>
                <w:b/>
                <w:sz w:val="20"/>
                <w:szCs w:val="20"/>
              </w:rPr>
              <w:t>: PROHIBITED/MANDATORY/OPTIONAL?</w:t>
            </w:r>
          </w:p>
        </w:tc>
        <w:tc>
          <w:tcPr>
            <w:tcW w:w="2500" w:type="pct"/>
          </w:tcPr>
          <w:p w:rsidR="00191BED" w:rsidRPr="00B37C60" w:rsidRDefault="00191BED" w:rsidP="00770CA3">
            <w:pPr>
              <w:pStyle w:val="ListParagraph"/>
              <w:ind w:left="0"/>
              <w:jc w:val="both"/>
              <w:rPr>
                <w:sz w:val="20"/>
                <w:szCs w:val="20"/>
              </w:rPr>
            </w:pPr>
            <w:r w:rsidRPr="00B37C60">
              <w:rPr>
                <w:sz w:val="20"/>
                <w:szCs w:val="20"/>
              </w:rPr>
              <w:t>The insurance market for Institute business has traditionally offered a policy excess that is a percentage of a firm’s fee income with 1% being an average figure. Where a firm has a number of offices, variable excesses can apply, dependent upon the income of those respective offices. The capping of an excess at a multiple of three times the self-insured excess is common. In the ICA requirements a maximum ex</w:t>
            </w:r>
            <w:r w:rsidR="00A41B48" w:rsidRPr="00B37C60">
              <w:rPr>
                <w:sz w:val="20"/>
                <w:szCs w:val="20"/>
              </w:rPr>
              <w:t>cess per year is specified of £3</w:t>
            </w:r>
            <w:r w:rsidRPr="00B37C60">
              <w:rPr>
                <w:sz w:val="20"/>
                <w:szCs w:val="20"/>
              </w:rPr>
              <w:t xml:space="preserve">0,000 </w:t>
            </w:r>
            <w:r w:rsidR="00183336" w:rsidRPr="00B37C60">
              <w:rPr>
                <w:sz w:val="20"/>
                <w:szCs w:val="20"/>
              </w:rPr>
              <w:t xml:space="preserve">for a sole practitioner or for a partnership </w:t>
            </w:r>
            <w:r w:rsidR="00A41B48" w:rsidRPr="00B37C60">
              <w:rPr>
                <w:sz w:val="20"/>
                <w:szCs w:val="20"/>
              </w:rPr>
              <w:t>per principal</w:t>
            </w:r>
            <w:r w:rsidRPr="00B37C60">
              <w:rPr>
                <w:sz w:val="20"/>
                <w:szCs w:val="20"/>
              </w:rPr>
              <w:t>.</w:t>
            </w:r>
            <w:r w:rsidR="00183336" w:rsidRPr="00B37C60">
              <w:rPr>
                <w:sz w:val="20"/>
                <w:szCs w:val="20"/>
              </w:rPr>
              <w:t xml:space="preserve"> For a body corporate the excess must not be more than £30,000 or the total of the amounts accepted by the principals as a binding personal obligation (but excluding any amount over £30,000 accepted by any principal). </w:t>
            </w:r>
          </w:p>
          <w:p w:rsidR="00191BED" w:rsidRPr="00B37C60" w:rsidRDefault="00191BED" w:rsidP="00770CA3">
            <w:pPr>
              <w:pStyle w:val="ListParagraph"/>
              <w:ind w:left="0"/>
              <w:jc w:val="both"/>
              <w:rPr>
                <w:sz w:val="20"/>
                <w:szCs w:val="20"/>
              </w:rPr>
            </w:pPr>
          </w:p>
        </w:tc>
      </w:tr>
      <w:tr w:rsidR="00191BED" w:rsidRPr="00B37C60" w:rsidTr="00770CA3">
        <w:tc>
          <w:tcPr>
            <w:tcW w:w="2500" w:type="pct"/>
          </w:tcPr>
          <w:p w:rsidR="00191BED" w:rsidRPr="00B37C60" w:rsidRDefault="00191BED" w:rsidP="00770CA3">
            <w:pPr>
              <w:pStyle w:val="ListParagraph"/>
              <w:ind w:left="0"/>
              <w:rPr>
                <w:b/>
                <w:sz w:val="20"/>
                <w:szCs w:val="20"/>
              </w:rPr>
            </w:pPr>
            <w:r w:rsidRPr="00B37C60">
              <w:rPr>
                <w:b/>
                <w:sz w:val="20"/>
                <w:szCs w:val="20"/>
              </w:rPr>
              <w:t>3.2 PREMIUM AMOUNT:</w:t>
            </w:r>
          </w:p>
        </w:tc>
        <w:tc>
          <w:tcPr>
            <w:tcW w:w="2500" w:type="pct"/>
          </w:tcPr>
          <w:p w:rsidR="00191BED" w:rsidRPr="00B37C60" w:rsidRDefault="00191BED" w:rsidP="00770CA3">
            <w:pPr>
              <w:pStyle w:val="ListParagraph"/>
              <w:ind w:left="0"/>
              <w:rPr>
                <w:b/>
                <w:sz w:val="20"/>
                <w:szCs w:val="20"/>
                <w:u w:val="single"/>
              </w:rPr>
            </w:pPr>
          </w:p>
        </w:tc>
      </w:tr>
      <w:tr w:rsidR="00191BED" w:rsidRPr="00B37C60" w:rsidTr="00770CA3">
        <w:tc>
          <w:tcPr>
            <w:tcW w:w="2500" w:type="pct"/>
          </w:tcPr>
          <w:p w:rsidR="00191BED" w:rsidRPr="00B37C60" w:rsidRDefault="00191BED" w:rsidP="00770CA3">
            <w:pPr>
              <w:pStyle w:val="ListParagraph"/>
              <w:rPr>
                <w:b/>
                <w:sz w:val="20"/>
                <w:szCs w:val="20"/>
              </w:rPr>
            </w:pPr>
            <w:r w:rsidRPr="00B37C60">
              <w:rPr>
                <w:b/>
                <w:sz w:val="20"/>
                <w:szCs w:val="20"/>
              </w:rPr>
              <w:t>3.2.1  FIXED BY STATE? NO/IF YES - % OF PREMIUM OR FLAT RATE?</w:t>
            </w:r>
          </w:p>
        </w:tc>
        <w:tc>
          <w:tcPr>
            <w:tcW w:w="2500" w:type="pct"/>
          </w:tcPr>
          <w:p w:rsidR="00191BED" w:rsidRPr="00B37C60" w:rsidRDefault="00191BED" w:rsidP="00770CA3">
            <w:pPr>
              <w:pStyle w:val="ListParagraph"/>
              <w:ind w:left="0"/>
              <w:rPr>
                <w:sz w:val="20"/>
                <w:szCs w:val="20"/>
              </w:rPr>
            </w:pPr>
            <w:r w:rsidRPr="00B37C60">
              <w:rPr>
                <w:sz w:val="20"/>
                <w:szCs w:val="20"/>
              </w:rPr>
              <w:t>No</w:t>
            </w:r>
          </w:p>
        </w:tc>
      </w:tr>
      <w:tr w:rsidR="00191BED" w:rsidRPr="00B37C60" w:rsidTr="00770CA3">
        <w:tc>
          <w:tcPr>
            <w:tcW w:w="2500" w:type="pct"/>
          </w:tcPr>
          <w:p w:rsidR="00191BED" w:rsidRPr="00B37C60" w:rsidRDefault="00191BED" w:rsidP="00770CA3">
            <w:pPr>
              <w:pStyle w:val="ListParagraph"/>
              <w:rPr>
                <w:b/>
                <w:sz w:val="20"/>
                <w:szCs w:val="20"/>
              </w:rPr>
            </w:pPr>
            <w:r w:rsidRPr="00B37C60">
              <w:rPr>
                <w:b/>
                <w:sz w:val="20"/>
                <w:szCs w:val="20"/>
              </w:rPr>
              <w:t>3.2.2  FIXED BY PARTIES?</w:t>
            </w:r>
          </w:p>
        </w:tc>
        <w:tc>
          <w:tcPr>
            <w:tcW w:w="2500" w:type="pct"/>
          </w:tcPr>
          <w:p w:rsidR="00191BED" w:rsidRPr="00B37C60" w:rsidRDefault="00191BED" w:rsidP="00770CA3">
            <w:pPr>
              <w:pStyle w:val="ListParagraph"/>
              <w:ind w:left="0"/>
              <w:jc w:val="both"/>
              <w:rPr>
                <w:sz w:val="20"/>
                <w:szCs w:val="20"/>
              </w:rPr>
            </w:pPr>
            <w:r w:rsidRPr="00B37C60">
              <w:rPr>
                <w:sz w:val="20"/>
                <w:szCs w:val="20"/>
              </w:rPr>
              <w:t>Yes</w:t>
            </w:r>
          </w:p>
        </w:tc>
      </w:tr>
      <w:tr w:rsidR="00191BED" w:rsidRPr="00B37C60" w:rsidTr="00770CA3">
        <w:tc>
          <w:tcPr>
            <w:tcW w:w="2500" w:type="pct"/>
          </w:tcPr>
          <w:p w:rsidR="00191BED" w:rsidRPr="00B37C60" w:rsidRDefault="00191BED" w:rsidP="00770CA3">
            <w:pPr>
              <w:pStyle w:val="ListParagraph"/>
              <w:rPr>
                <w:b/>
                <w:sz w:val="20"/>
                <w:szCs w:val="20"/>
              </w:rPr>
            </w:pPr>
            <w:r w:rsidRPr="00B37C60">
              <w:rPr>
                <w:b/>
                <w:sz w:val="20"/>
                <w:szCs w:val="20"/>
              </w:rPr>
              <w:t xml:space="preserve">3.2.3  BONUS-MALUS PER CLAIMS HISTORY? </w:t>
            </w:r>
          </w:p>
        </w:tc>
        <w:tc>
          <w:tcPr>
            <w:tcW w:w="2500" w:type="pct"/>
          </w:tcPr>
          <w:p w:rsidR="00191BED" w:rsidRPr="00B37C60" w:rsidRDefault="00191BED" w:rsidP="00770CA3">
            <w:pPr>
              <w:pStyle w:val="ListParagraph"/>
              <w:ind w:left="0"/>
              <w:jc w:val="both"/>
              <w:rPr>
                <w:sz w:val="20"/>
                <w:szCs w:val="20"/>
              </w:rPr>
            </w:pPr>
            <w:r w:rsidRPr="00B37C60">
              <w:rPr>
                <w:sz w:val="20"/>
                <w:szCs w:val="20"/>
              </w:rPr>
              <w:t xml:space="preserve">Underwriters take account of fee income, the claims history of the firm and partners (being long-tail risks claims files may date back up to ten years or so), type of work conducted, location and supervision status based on partner/staff ratios. </w:t>
            </w:r>
          </w:p>
        </w:tc>
      </w:tr>
      <w:tr w:rsidR="00191BED" w:rsidRPr="00B37C60" w:rsidTr="00770CA3">
        <w:tc>
          <w:tcPr>
            <w:tcW w:w="2500" w:type="pct"/>
          </w:tcPr>
          <w:p w:rsidR="00191BED" w:rsidRPr="00B37C60" w:rsidRDefault="00191BED" w:rsidP="00770CA3">
            <w:pPr>
              <w:pStyle w:val="ListParagraph"/>
              <w:ind w:left="1440"/>
              <w:rPr>
                <w:b/>
                <w:sz w:val="20"/>
                <w:szCs w:val="20"/>
              </w:rPr>
            </w:pPr>
            <w:r w:rsidRPr="00B37C60">
              <w:rPr>
                <w:b/>
                <w:sz w:val="20"/>
                <w:szCs w:val="20"/>
              </w:rPr>
              <w:t>REGULATED OR UNREGULATED?</w:t>
            </w:r>
          </w:p>
        </w:tc>
        <w:tc>
          <w:tcPr>
            <w:tcW w:w="2500" w:type="pct"/>
          </w:tcPr>
          <w:p w:rsidR="00191BED" w:rsidRPr="00B37C60" w:rsidRDefault="00191BED" w:rsidP="00770CA3">
            <w:pPr>
              <w:pStyle w:val="ListParagraph"/>
              <w:ind w:left="0"/>
              <w:rPr>
                <w:b/>
                <w:sz w:val="20"/>
                <w:szCs w:val="20"/>
                <w:u w:val="single"/>
              </w:rPr>
            </w:pPr>
          </w:p>
        </w:tc>
      </w:tr>
      <w:tr w:rsidR="00191BED" w:rsidRPr="00B37C60" w:rsidTr="00770CA3">
        <w:tc>
          <w:tcPr>
            <w:tcW w:w="2500" w:type="pct"/>
          </w:tcPr>
          <w:p w:rsidR="00191BED" w:rsidRPr="00B37C60" w:rsidRDefault="00191BED" w:rsidP="00770CA3">
            <w:pPr>
              <w:pStyle w:val="ListParagraph"/>
              <w:rPr>
                <w:b/>
                <w:sz w:val="20"/>
                <w:szCs w:val="20"/>
              </w:rPr>
            </w:pPr>
            <w:r w:rsidRPr="00B37C60">
              <w:rPr>
                <w:b/>
                <w:sz w:val="20"/>
                <w:szCs w:val="20"/>
              </w:rPr>
              <w:t>3.2.4  POLICYHOLDER REACTION TO RATES – (UN)ACCEPTABLE?</w:t>
            </w:r>
          </w:p>
        </w:tc>
        <w:tc>
          <w:tcPr>
            <w:tcW w:w="2500" w:type="pct"/>
          </w:tcPr>
          <w:p w:rsidR="00191BED" w:rsidRPr="00B37C60" w:rsidRDefault="00191BED" w:rsidP="00770CA3">
            <w:pPr>
              <w:pStyle w:val="ListParagraph"/>
              <w:ind w:left="0"/>
              <w:jc w:val="both"/>
              <w:rPr>
                <w:sz w:val="20"/>
                <w:szCs w:val="20"/>
              </w:rPr>
            </w:pPr>
            <w:r w:rsidRPr="00B37C60">
              <w:rPr>
                <w:sz w:val="20"/>
                <w:szCs w:val="20"/>
              </w:rPr>
              <w:t xml:space="preserve">Levels of claims and the costs both of PI cover and defence costs, particularly arising out of audit work, have led to various suggested changes in practice and the law.  These include: the formation of LLPs to limit liability to the assets, including PI cover, of the firm; letters of engagement contractually capping liability; easing of rules preventing the release of an auditor from liability and greater dependence upon D&amp;O among other forms of cover in lieu of PI cover.   </w:t>
            </w:r>
          </w:p>
        </w:tc>
      </w:tr>
      <w:tr w:rsidR="00191BED" w:rsidRPr="00B37C60" w:rsidTr="00770CA3">
        <w:tc>
          <w:tcPr>
            <w:tcW w:w="2500" w:type="pct"/>
          </w:tcPr>
          <w:p w:rsidR="00191BED" w:rsidRPr="00B37C60" w:rsidRDefault="00191BED" w:rsidP="00770CA3">
            <w:pPr>
              <w:pStyle w:val="ListParagraph"/>
              <w:rPr>
                <w:b/>
                <w:sz w:val="20"/>
                <w:szCs w:val="20"/>
              </w:rPr>
            </w:pPr>
            <w:r w:rsidRPr="00B37C60">
              <w:rPr>
                <w:b/>
                <w:sz w:val="20"/>
                <w:szCs w:val="20"/>
              </w:rPr>
              <w:t>3.2.5  IF NOT COMPULSORY: WOULD PREMIUM BE SAME/MORE?</w:t>
            </w:r>
          </w:p>
        </w:tc>
        <w:tc>
          <w:tcPr>
            <w:tcW w:w="2500" w:type="pct"/>
          </w:tcPr>
          <w:p w:rsidR="00191BED" w:rsidRPr="00B37C60" w:rsidRDefault="00191BED" w:rsidP="00770CA3">
            <w:pPr>
              <w:pStyle w:val="ListParagraph"/>
              <w:ind w:left="0"/>
              <w:rPr>
                <w:b/>
                <w:sz w:val="20"/>
                <w:szCs w:val="20"/>
                <w:u w:val="single"/>
              </w:rPr>
            </w:pPr>
          </w:p>
        </w:tc>
      </w:tr>
      <w:tr w:rsidR="00191BED" w:rsidRPr="00B37C60" w:rsidTr="00770CA3">
        <w:tc>
          <w:tcPr>
            <w:tcW w:w="2500" w:type="pct"/>
          </w:tcPr>
          <w:p w:rsidR="00191BED" w:rsidRPr="00B37C60" w:rsidRDefault="00191BED" w:rsidP="00770CA3">
            <w:pPr>
              <w:pStyle w:val="ListParagraph"/>
              <w:ind w:left="0"/>
              <w:rPr>
                <w:b/>
                <w:sz w:val="20"/>
                <w:szCs w:val="20"/>
              </w:rPr>
            </w:pPr>
            <w:r w:rsidRPr="00B37C60">
              <w:rPr>
                <w:b/>
                <w:sz w:val="20"/>
                <w:szCs w:val="20"/>
              </w:rPr>
              <w:t>3.3  FINANCIAL DATA:</w:t>
            </w:r>
          </w:p>
        </w:tc>
        <w:tc>
          <w:tcPr>
            <w:tcW w:w="2500" w:type="pct"/>
          </w:tcPr>
          <w:p w:rsidR="00191BED" w:rsidRPr="00B37C60" w:rsidRDefault="00191BED" w:rsidP="00770CA3">
            <w:pPr>
              <w:pStyle w:val="ListParagraph"/>
              <w:ind w:left="0"/>
              <w:rPr>
                <w:b/>
                <w:sz w:val="20"/>
                <w:szCs w:val="20"/>
                <w:u w:val="single"/>
              </w:rPr>
            </w:pPr>
          </w:p>
        </w:tc>
      </w:tr>
      <w:tr w:rsidR="00191BED" w:rsidRPr="00B37C60" w:rsidTr="00770CA3">
        <w:tc>
          <w:tcPr>
            <w:tcW w:w="2500" w:type="pct"/>
          </w:tcPr>
          <w:p w:rsidR="00191BED" w:rsidRPr="00B37C60" w:rsidRDefault="00191BED" w:rsidP="00770CA3">
            <w:pPr>
              <w:pStyle w:val="ListParagraph"/>
              <w:rPr>
                <w:b/>
                <w:sz w:val="20"/>
                <w:szCs w:val="20"/>
              </w:rPr>
            </w:pPr>
            <w:r w:rsidRPr="00B37C60">
              <w:rPr>
                <w:b/>
                <w:sz w:val="20"/>
                <w:szCs w:val="20"/>
              </w:rPr>
              <w:t xml:space="preserve">3.3.1  DETERMINING IF PROFITABLE OR LOSS-MAKING? </w:t>
            </w:r>
          </w:p>
        </w:tc>
        <w:tc>
          <w:tcPr>
            <w:tcW w:w="2500" w:type="pct"/>
          </w:tcPr>
          <w:p w:rsidR="00191BED" w:rsidRPr="00B37C60" w:rsidRDefault="00191BED" w:rsidP="00770CA3">
            <w:pPr>
              <w:pStyle w:val="ListParagraph"/>
              <w:ind w:left="0"/>
              <w:rPr>
                <w:b/>
                <w:sz w:val="20"/>
                <w:szCs w:val="20"/>
                <w:u w:val="single"/>
              </w:rPr>
            </w:pPr>
          </w:p>
        </w:tc>
      </w:tr>
      <w:tr w:rsidR="00191BED" w:rsidRPr="00B37C60" w:rsidTr="00770CA3">
        <w:tc>
          <w:tcPr>
            <w:tcW w:w="2500" w:type="pct"/>
          </w:tcPr>
          <w:p w:rsidR="00191BED" w:rsidRPr="00B37C60" w:rsidRDefault="00191BED" w:rsidP="00770CA3">
            <w:pPr>
              <w:pStyle w:val="ListParagraph"/>
              <w:rPr>
                <w:b/>
                <w:sz w:val="20"/>
                <w:szCs w:val="20"/>
              </w:rPr>
            </w:pPr>
            <w:r w:rsidRPr="00B37C60">
              <w:rPr>
                <w:b/>
                <w:sz w:val="20"/>
                <w:szCs w:val="20"/>
              </w:rPr>
              <w:t xml:space="preserve">3.3.2  (IF NOT COMPULSORY) OTHERWISE INSURABLE, UNINSURABLE OR ONLY AT HIGHER PREMIUM/LESS COVER? </w:t>
            </w:r>
          </w:p>
        </w:tc>
        <w:tc>
          <w:tcPr>
            <w:tcW w:w="2500" w:type="pct"/>
          </w:tcPr>
          <w:p w:rsidR="00191BED" w:rsidRPr="00B37C60" w:rsidRDefault="00191BED" w:rsidP="00770CA3">
            <w:pPr>
              <w:pStyle w:val="ListParagraph"/>
              <w:ind w:left="0"/>
              <w:rPr>
                <w:b/>
                <w:sz w:val="20"/>
                <w:szCs w:val="20"/>
                <w:u w:val="single"/>
              </w:rPr>
            </w:pPr>
          </w:p>
        </w:tc>
      </w:tr>
      <w:tr w:rsidR="00191BED" w:rsidRPr="00B37C60" w:rsidTr="00770CA3">
        <w:tc>
          <w:tcPr>
            <w:tcW w:w="2500" w:type="pct"/>
          </w:tcPr>
          <w:p w:rsidR="00191BED" w:rsidRPr="00B37C60" w:rsidRDefault="00191BED" w:rsidP="00770CA3">
            <w:pPr>
              <w:pStyle w:val="ListParagraph"/>
              <w:rPr>
                <w:b/>
                <w:sz w:val="20"/>
                <w:szCs w:val="20"/>
                <w:u w:val="single"/>
              </w:rPr>
            </w:pPr>
            <w:r w:rsidRPr="00B37C60">
              <w:rPr>
                <w:b/>
                <w:sz w:val="20"/>
                <w:szCs w:val="20"/>
              </w:rPr>
              <w:t xml:space="preserve">3.3.3   FEW/MANY EXPOSED WOULD OTHERWISE INSURE? </w:t>
            </w:r>
            <w:r w:rsidRPr="00B37C60">
              <w:rPr>
                <w:b/>
                <w:sz w:val="20"/>
                <w:szCs w:val="20"/>
                <w:u w:val="single"/>
              </w:rPr>
              <w:t xml:space="preserve">            </w:t>
            </w:r>
          </w:p>
        </w:tc>
        <w:tc>
          <w:tcPr>
            <w:tcW w:w="2500" w:type="pct"/>
          </w:tcPr>
          <w:p w:rsidR="00191BED" w:rsidRPr="00B37C60" w:rsidRDefault="00191BED" w:rsidP="00770CA3">
            <w:pPr>
              <w:pStyle w:val="ListParagraph"/>
              <w:ind w:left="0"/>
              <w:rPr>
                <w:b/>
                <w:sz w:val="20"/>
                <w:szCs w:val="20"/>
                <w:u w:val="single"/>
              </w:rPr>
            </w:pPr>
          </w:p>
        </w:tc>
      </w:tr>
    </w:tbl>
    <w:p w:rsidR="00191BED" w:rsidRPr="00B37C60" w:rsidRDefault="00191BED" w:rsidP="00CC47C7">
      <w:pPr>
        <w:tabs>
          <w:tab w:val="left" w:pos="1418"/>
          <w:tab w:val="left" w:pos="2127"/>
          <w:tab w:val="left" w:pos="2977"/>
          <w:tab w:val="left" w:pos="3969"/>
        </w:tabs>
        <w:rPr>
          <w:b/>
          <w:sz w:val="20"/>
          <w:szCs w:val="20"/>
          <w:u w:val="single"/>
        </w:rPr>
      </w:pPr>
    </w:p>
    <w:p w:rsidR="00BB431F" w:rsidRPr="00B37C60" w:rsidRDefault="00BB431F" w:rsidP="00BB431F">
      <w:pPr>
        <w:rPr>
          <w:b/>
          <w:sz w:val="20"/>
          <w:szCs w:val="20"/>
          <w:u w:val="single"/>
        </w:rPr>
      </w:pPr>
    </w:p>
    <w:p w:rsidR="00482E89" w:rsidRDefault="00482E89" w:rsidP="00BB431F">
      <w:pPr>
        <w:rPr>
          <w:b/>
          <w:sz w:val="20"/>
          <w:szCs w:val="20"/>
          <w:u w:val="single"/>
        </w:rPr>
      </w:pPr>
    </w:p>
    <w:p w:rsidR="00654D31" w:rsidRPr="00B37C60" w:rsidRDefault="00654D31" w:rsidP="00BB431F">
      <w:pPr>
        <w:rPr>
          <w:b/>
          <w:sz w:val="20"/>
          <w:szCs w:val="20"/>
          <w:u w:val="single"/>
        </w:rPr>
      </w:pPr>
    </w:p>
    <w:p w:rsidR="00482E89" w:rsidRPr="00B37C60" w:rsidRDefault="00482E89" w:rsidP="00BB431F">
      <w:pPr>
        <w:rPr>
          <w:b/>
          <w:sz w:val="20"/>
          <w:szCs w:val="20"/>
          <w:u w:val="single"/>
        </w:rPr>
      </w:pPr>
    </w:p>
    <w:p w:rsidR="00BB431F" w:rsidRPr="00B37C60" w:rsidRDefault="00BB431F" w:rsidP="00BB431F">
      <w:pPr>
        <w:rPr>
          <w:b/>
          <w:sz w:val="20"/>
          <w:szCs w:val="20"/>
          <w:u w:val="single"/>
        </w:rPr>
      </w:pPr>
      <w:r w:rsidRPr="00B37C60">
        <w:rPr>
          <w:b/>
          <w:sz w:val="20"/>
          <w:szCs w:val="20"/>
          <w:u w:val="single"/>
        </w:rPr>
        <w:t>4.2</w:t>
      </w:r>
      <w:r w:rsidRPr="00B37C60">
        <w:rPr>
          <w:b/>
          <w:sz w:val="20"/>
          <w:szCs w:val="20"/>
          <w:u w:val="single"/>
        </w:rPr>
        <w:tab/>
        <w:t xml:space="preserve"> Insurance brokers/intermediaries </w:t>
      </w:r>
    </w:p>
    <w:p w:rsidR="00654813" w:rsidRPr="00B37C60" w:rsidRDefault="00654813" w:rsidP="00BB431F">
      <w:pPr>
        <w:rPr>
          <w:b/>
          <w:sz w:val="20"/>
          <w:szCs w:val="20"/>
          <w:u w:val="single"/>
        </w:rPr>
      </w:pPr>
    </w:p>
    <w:p w:rsidR="00654813" w:rsidRPr="00B37C60" w:rsidRDefault="00654813" w:rsidP="00654813">
      <w:pPr>
        <w:rPr>
          <w:b/>
          <w:sz w:val="20"/>
          <w:szCs w:val="20"/>
          <w:u w:val="single"/>
        </w:rPr>
      </w:pPr>
    </w:p>
    <w:p w:rsidR="00654813" w:rsidRPr="00B37C60" w:rsidRDefault="00654813" w:rsidP="00654813">
      <w:pPr>
        <w:ind w:left="720"/>
        <w:rPr>
          <w:b/>
          <w:sz w:val="20"/>
          <w:szCs w:val="20"/>
          <w:u w:val="single"/>
        </w:rPr>
      </w:pPr>
      <w:r w:rsidRPr="00B37C60">
        <w:rPr>
          <w:b/>
          <w:sz w:val="20"/>
          <w:szCs w:val="20"/>
          <w:u w:val="single"/>
        </w:rPr>
        <w:t>BASIC FACTORS</w:t>
      </w:r>
    </w:p>
    <w:p w:rsidR="00654813" w:rsidRPr="00B37C60" w:rsidRDefault="00654813" w:rsidP="00654813">
      <w:pPr>
        <w:rPr>
          <w:b/>
          <w:sz w:val="20"/>
          <w:szCs w:val="20"/>
          <w:u w:val="single"/>
        </w:rPr>
      </w:pPr>
    </w:p>
    <w:tbl>
      <w:tblPr>
        <w:tblStyle w:val="TableGrid"/>
        <w:tblW w:w="5000" w:type="pct"/>
        <w:tblLook w:val="04A0"/>
      </w:tblPr>
      <w:tblGrid>
        <w:gridCol w:w="7087"/>
        <w:gridCol w:w="7087"/>
      </w:tblGrid>
      <w:tr w:rsidR="00654813" w:rsidRPr="00B37C60" w:rsidTr="00770CA3">
        <w:tc>
          <w:tcPr>
            <w:tcW w:w="2500" w:type="pct"/>
          </w:tcPr>
          <w:p w:rsidR="00654813" w:rsidRPr="00B37C60" w:rsidRDefault="00654813" w:rsidP="00770CA3">
            <w:pPr>
              <w:rPr>
                <w:sz w:val="20"/>
                <w:szCs w:val="20"/>
              </w:rPr>
            </w:pPr>
            <w:r w:rsidRPr="00B37C60">
              <w:rPr>
                <w:b/>
                <w:sz w:val="20"/>
                <w:szCs w:val="20"/>
              </w:rPr>
              <w:t>1.1.1     LAID DOWN BY LAW?</w:t>
            </w:r>
          </w:p>
        </w:tc>
        <w:tc>
          <w:tcPr>
            <w:tcW w:w="2500" w:type="pct"/>
          </w:tcPr>
          <w:p w:rsidR="00654813" w:rsidRPr="00B37C60" w:rsidRDefault="00654813" w:rsidP="00770CA3">
            <w:pPr>
              <w:jc w:val="both"/>
              <w:rPr>
                <w:sz w:val="20"/>
                <w:szCs w:val="20"/>
              </w:rPr>
            </w:pPr>
            <w:r w:rsidRPr="00B37C60">
              <w:rPr>
                <w:sz w:val="20"/>
                <w:szCs w:val="20"/>
              </w:rPr>
              <w:t xml:space="preserve">Yes, by national statutory law, principally the </w:t>
            </w:r>
            <w:r w:rsidRPr="00B37C60">
              <w:rPr>
                <w:b/>
                <w:sz w:val="20"/>
                <w:szCs w:val="20"/>
              </w:rPr>
              <w:t>Financial Services and Markets Act 2000</w:t>
            </w:r>
            <w:r w:rsidRPr="00B37C60">
              <w:rPr>
                <w:sz w:val="20"/>
                <w:szCs w:val="20"/>
              </w:rPr>
              <w:t xml:space="preserve">, and other regulations (effected pursuant also to the implementation of various EU Directives, including the </w:t>
            </w:r>
            <w:r w:rsidRPr="00B37C60">
              <w:rPr>
                <w:b/>
                <w:sz w:val="20"/>
                <w:szCs w:val="20"/>
              </w:rPr>
              <w:t>Insurance Mediation Directive/2002</w:t>
            </w:r>
            <w:r w:rsidRPr="00B37C60">
              <w:rPr>
                <w:sz w:val="20"/>
                <w:szCs w:val="20"/>
              </w:rPr>
              <w:t xml:space="preserve">). </w:t>
            </w:r>
          </w:p>
        </w:tc>
      </w:tr>
      <w:tr w:rsidR="00654813" w:rsidRPr="00B37C60" w:rsidTr="00770CA3">
        <w:tc>
          <w:tcPr>
            <w:tcW w:w="2500" w:type="pct"/>
          </w:tcPr>
          <w:p w:rsidR="00654813" w:rsidRPr="00B37C60" w:rsidRDefault="00654813" w:rsidP="00770CA3">
            <w:pPr>
              <w:rPr>
                <w:b/>
                <w:sz w:val="20"/>
                <w:szCs w:val="20"/>
              </w:rPr>
            </w:pPr>
            <w:r w:rsidRPr="00B37C60">
              <w:rPr>
                <w:b/>
                <w:sz w:val="20"/>
                <w:szCs w:val="20"/>
              </w:rPr>
              <w:t>1.1.2     SYSTEMATICALLY BY CO-CONTRACTING PARTY?</w:t>
            </w:r>
          </w:p>
        </w:tc>
        <w:tc>
          <w:tcPr>
            <w:tcW w:w="2500" w:type="pct"/>
          </w:tcPr>
          <w:p w:rsidR="00654813" w:rsidRPr="00B37C60" w:rsidRDefault="00654813" w:rsidP="00770CA3">
            <w:pPr>
              <w:rPr>
                <w:sz w:val="20"/>
                <w:szCs w:val="20"/>
              </w:rPr>
            </w:pPr>
            <w:r w:rsidRPr="00B37C60">
              <w:rPr>
                <w:sz w:val="20"/>
                <w:szCs w:val="20"/>
              </w:rPr>
              <w:t xml:space="preserve">No </w:t>
            </w:r>
          </w:p>
        </w:tc>
      </w:tr>
      <w:tr w:rsidR="00654813" w:rsidRPr="00B37C60" w:rsidTr="00770CA3">
        <w:tc>
          <w:tcPr>
            <w:tcW w:w="2500" w:type="pct"/>
          </w:tcPr>
          <w:p w:rsidR="00654813" w:rsidRPr="00B37C60" w:rsidRDefault="00654813" w:rsidP="00770CA3">
            <w:pPr>
              <w:rPr>
                <w:b/>
                <w:sz w:val="20"/>
                <w:szCs w:val="20"/>
              </w:rPr>
            </w:pPr>
            <w:r w:rsidRPr="00B37C60">
              <w:rPr>
                <w:b/>
                <w:sz w:val="20"/>
                <w:szCs w:val="20"/>
              </w:rPr>
              <w:t>1.2        CONTEXT IN WHICH INTRODUCED</w:t>
            </w:r>
          </w:p>
        </w:tc>
        <w:tc>
          <w:tcPr>
            <w:tcW w:w="2500" w:type="pct"/>
          </w:tcPr>
          <w:p w:rsidR="00654813" w:rsidRPr="00B37C60" w:rsidRDefault="00654813" w:rsidP="00770CA3">
            <w:pPr>
              <w:jc w:val="both"/>
              <w:rPr>
                <w:sz w:val="20"/>
                <w:szCs w:val="20"/>
              </w:rPr>
            </w:pPr>
            <w:r w:rsidRPr="00B37C60">
              <w:rPr>
                <w:sz w:val="20"/>
                <w:szCs w:val="20"/>
              </w:rPr>
              <w:t xml:space="preserve">Insurance brokers were formerly required to insure against liability (under the Insurance Brokers (Registration) Act 1977 s12. Following the coming into force on 30 April 2001 of the Financial Services and Markets Act 2000, the carrying on of insurance business is regulated by the FSA. Now by the rules and guidance laid down in the FSA’s Insurance Conduct of Business (ICOB) part of the FSA Handbook. Authorised insurance brokers/intermediaries must comply with the FSA’s Prudential Sourcebook for Mortgage and Home Finance Firms, and Insurance Intermediaries (MIPRU) and take out and maintain professional indemnity insurance cover in respect of claims for which the firm may be liable as a result of its own conduct or that of its employees or appointed representatives.     </w:t>
            </w:r>
          </w:p>
        </w:tc>
      </w:tr>
      <w:tr w:rsidR="00654813" w:rsidRPr="00B37C60" w:rsidTr="00770CA3">
        <w:tc>
          <w:tcPr>
            <w:tcW w:w="2500" w:type="pct"/>
          </w:tcPr>
          <w:p w:rsidR="00654813" w:rsidRPr="00B37C60" w:rsidRDefault="00654813" w:rsidP="00770CA3">
            <w:pPr>
              <w:rPr>
                <w:b/>
                <w:sz w:val="20"/>
                <w:szCs w:val="20"/>
              </w:rPr>
            </w:pPr>
            <w:r w:rsidRPr="00B37C60">
              <w:rPr>
                <w:b/>
                <w:sz w:val="20"/>
                <w:szCs w:val="20"/>
              </w:rPr>
              <w:t xml:space="preserve">1.3        NATURE OF RISK </w:t>
            </w:r>
          </w:p>
        </w:tc>
        <w:tc>
          <w:tcPr>
            <w:tcW w:w="2500" w:type="pct"/>
          </w:tcPr>
          <w:p w:rsidR="00654813" w:rsidRPr="00B37C60" w:rsidRDefault="00654813" w:rsidP="00770CA3">
            <w:pPr>
              <w:rPr>
                <w:b/>
                <w:sz w:val="20"/>
                <w:szCs w:val="20"/>
              </w:rPr>
            </w:pPr>
            <w:r w:rsidRPr="00B37C60">
              <w:rPr>
                <w:sz w:val="20"/>
                <w:szCs w:val="20"/>
              </w:rPr>
              <w:t>Professional liability insurance</w:t>
            </w:r>
          </w:p>
        </w:tc>
      </w:tr>
      <w:tr w:rsidR="00654813" w:rsidRPr="00B37C60" w:rsidTr="00770CA3">
        <w:tc>
          <w:tcPr>
            <w:tcW w:w="2500" w:type="pct"/>
          </w:tcPr>
          <w:p w:rsidR="00654813" w:rsidRPr="00B37C60" w:rsidRDefault="00654813" w:rsidP="00770CA3">
            <w:pPr>
              <w:rPr>
                <w:b/>
                <w:sz w:val="20"/>
                <w:szCs w:val="20"/>
              </w:rPr>
            </w:pPr>
            <w:r w:rsidRPr="00B37C60">
              <w:rPr>
                <w:b/>
                <w:sz w:val="20"/>
                <w:szCs w:val="20"/>
              </w:rPr>
              <w:t xml:space="preserve">1.4        EXCLUSIONS </w:t>
            </w:r>
          </w:p>
        </w:tc>
        <w:tc>
          <w:tcPr>
            <w:tcW w:w="2500" w:type="pct"/>
          </w:tcPr>
          <w:p w:rsidR="00654813" w:rsidRPr="00B37C60" w:rsidRDefault="00654813" w:rsidP="00770CA3">
            <w:pPr>
              <w:ind w:left="720"/>
              <w:rPr>
                <w:b/>
                <w:sz w:val="20"/>
                <w:szCs w:val="20"/>
              </w:rPr>
            </w:pPr>
          </w:p>
        </w:tc>
      </w:tr>
      <w:tr w:rsidR="00654813" w:rsidRPr="00B37C60" w:rsidTr="00770CA3">
        <w:tc>
          <w:tcPr>
            <w:tcW w:w="2500" w:type="pct"/>
          </w:tcPr>
          <w:p w:rsidR="00654813" w:rsidRPr="00B37C60" w:rsidRDefault="00654813" w:rsidP="00770CA3">
            <w:pPr>
              <w:ind w:left="720"/>
              <w:rPr>
                <w:b/>
                <w:sz w:val="20"/>
                <w:szCs w:val="20"/>
              </w:rPr>
            </w:pPr>
            <w:r w:rsidRPr="00B37C60">
              <w:rPr>
                <w:b/>
                <w:sz w:val="20"/>
                <w:szCs w:val="20"/>
              </w:rPr>
              <w:t>1.4.1 PERMITTED</w:t>
            </w:r>
          </w:p>
        </w:tc>
        <w:tc>
          <w:tcPr>
            <w:tcW w:w="2500" w:type="pct"/>
          </w:tcPr>
          <w:p w:rsidR="00654813" w:rsidRPr="00B37C60" w:rsidRDefault="00654813" w:rsidP="00770CA3">
            <w:pPr>
              <w:ind w:left="1440"/>
              <w:rPr>
                <w:b/>
                <w:sz w:val="20"/>
                <w:szCs w:val="20"/>
              </w:rPr>
            </w:pPr>
          </w:p>
        </w:tc>
      </w:tr>
      <w:tr w:rsidR="00654813" w:rsidRPr="00B37C60" w:rsidTr="00770CA3">
        <w:trPr>
          <w:trHeight w:val="277"/>
        </w:trPr>
        <w:tc>
          <w:tcPr>
            <w:tcW w:w="2500" w:type="pct"/>
          </w:tcPr>
          <w:p w:rsidR="00654813" w:rsidRPr="00B37C60" w:rsidRDefault="00654813" w:rsidP="00770CA3">
            <w:pPr>
              <w:ind w:left="720"/>
              <w:rPr>
                <w:sz w:val="20"/>
                <w:szCs w:val="20"/>
              </w:rPr>
            </w:pPr>
            <w:r w:rsidRPr="00B37C60">
              <w:rPr>
                <w:b/>
                <w:sz w:val="20"/>
                <w:szCs w:val="20"/>
              </w:rPr>
              <w:t>1.4.2 PROHIBITED</w:t>
            </w:r>
          </w:p>
        </w:tc>
        <w:tc>
          <w:tcPr>
            <w:tcW w:w="2500" w:type="pct"/>
          </w:tcPr>
          <w:p w:rsidR="00654813" w:rsidRPr="00B37C60" w:rsidRDefault="00654813" w:rsidP="00770CA3">
            <w:pPr>
              <w:jc w:val="both"/>
              <w:rPr>
                <w:sz w:val="20"/>
                <w:szCs w:val="20"/>
              </w:rPr>
            </w:pPr>
            <w:r w:rsidRPr="00B37C60">
              <w:rPr>
                <w:sz w:val="20"/>
                <w:szCs w:val="20"/>
              </w:rPr>
              <w:t xml:space="preserve">Cover must make provision for continuous cover for claims arising from work carried out since the broker became authorised by the FSA and for awards made against the broker by the Financial Ombudsman Services. </w:t>
            </w:r>
          </w:p>
        </w:tc>
      </w:tr>
      <w:tr w:rsidR="00654813" w:rsidRPr="00B37C60" w:rsidTr="00770CA3">
        <w:tc>
          <w:tcPr>
            <w:tcW w:w="2500" w:type="pct"/>
          </w:tcPr>
          <w:p w:rsidR="00654813" w:rsidRPr="00B37C60" w:rsidRDefault="00654813" w:rsidP="00770CA3">
            <w:pPr>
              <w:ind w:left="720"/>
              <w:rPr>
                <w:sz w:val="20"/>
                <w:szCs w:val="20"/>
              </w:rPr>
            </w:pPr>
            <w:r w:rsidRPr="00B37C60">
              <w:rPr>
                <w:b/>
                <w:sz w:val="20"/>
                <w:szCs w:val="20"/>
              </w:rPr>
              <w:t>1.4.3 IMPOSED</w:t>
            </w:r>
          </w:p>
        </w:tc>
        <w:tc>
          <w:tcPr>
            <w:tcW w:w="2500" w:type="pct"/>
          </w:tcPr>
          <w:p w:rsidR="00654813" w:rsidRPr="00B37C60" w:rsidRDefault="00654813" w:rsidP="00770CA3">
            <w:pPr>
              <w:ind w:left="1440"/>
              <w:rPr>
                <w:b/>
                <w:sz w:val="20"/>
                <w:szCs w:val="20"/>
              </w:rPr>
            </w:pPr>
          </w:p>
        </w:tc>
      </w:tr>
      <w:tr w:rsidR="00654813" w:rsidRPr="00B37C60" w:rsidTr="00770CA3">
        <w:tc>
          <w:tcPr>
            <w:tcW w:w="2500" w:type="pct"/>
          </w:tcPr>
          <w:p w:rsidR="00654813" w:rsidRPr="00B37C60" w:rsidRDefault="00654813" w:rsidP="00770CA3">
            <w:pPr>
              <w:rPr>
                <w:b/>
                <w:sz w:val="20"/>
                <w:szCs w:val="20"/>
              </w:rPr>
            </w:pPr>
            <w:r w:rsidRPr="00B37C60">
              <w:rPr>
                <w:b/>
                <w:sz w:val="20"/>
                <w:szCs w:val="20"/>
              </w:rPr>
              <w:t>1.5        PENALTIES</w:t>
            </w:r>
          </w:p>
        </w:tc>
        <w:tc>
          <w:tcPr>
            <w:tcW w:w="2500" w:type="pct"/>
          </w:tcPr>
          <w:p w:rsidR="00654813" w:rsidRPr="00B37C60" w:rsidRDefault="00654813" w:rsidP="00770CA3">
            <w:pPr>
              <w:ind w:left="720"/>
              <w:rPr>
                <w:b/>
                <w:sz w:val="20"/>
                <w:szCs w:val="20"/>
              </w:rPr>
            </w:pPr>
          </w:p>
        </w:tc>
      </w:tr>
      <w:tr w:rsidR="00654813" w:rsidRPr="00B37C60" w:rsidTr="00770CA3">
        <w:tc>
          <w:tcPr>
            <w:tcW w:w="2500" w:type="pct"/>
          </w:tcPr>
          <w:p w:rsidR="00654813" w:rsidRPr="00B37C60" w:rsidRDefault="00654813" w:rsidP="00770CA3">
            <w:pPr>
              <w:ind w:left="720"/>
              <w:rPr>
                <w:b/>
                <w:sz w:val="20"/>
                <w:szCs w:val="20"/>
              </w:rPr>
            </w:pPr>
            <w:r w:rsidRPr="00B37C60">
              <w:rPr>
                <w:b/>
                <w:sz w:val="20"/>
                <w:szCs w:val="20"/>
              </w:rPr>
              <w:t>1.5.1 CRIMINAL</w:t>
            </w:r>
          </w:p>
        </w:tc>
        <w:tc>
          <w:tcPr>
            <w:tcW w:w="2500" w:type="pct"/>
          </w:tcPr>
          <w:p w:rsidR="00654813" w:rsidRPr="00B37C60" w:rsidRDefault="00654813" w:rsidP="00770CA3">
            <w:pPr>
              <w:rPr>
                <w:b/>
                <w:sz w:val="20"/>
                <w:szCs w:val="20"/>
              </w:rPr>
            </w:pPr>
          </w:p>
        </w:tc>
      </w:tr>
      <w:tr w:rsidR="00654813" w:rsidRPr="00B37C60" w:rsidTr="00770CA3">
        <w:tc>
          <w:tcPr>
            <w:tcW w:w="2500" w:type="pct"/>
          </w:tcPr>
          <w:p w:rsidR="00654813" w:rsidRPr="00B37C60" w:rsidRDefault="00654813" w:rsidP="00770CA3">
            <w:pPr>
              <w:ind w:left="720"/>
              <w:rPr>
                <w:b/>
                <w:sz w:val="20"/>
                <w:szCs w:val="20"/>
              </w:rPr>
            </w:pPr>
            <w:r w:rsidRPr="00B37C60">
              <w:rPr>
                <w:b/>
                <w:sz w:val="20"/>
                <w:szCs w:val="20"/>
              </w:rPr>
              <w:t xml:space="preserve">1.5.2 ADMINISTRATIVE </w:t>
            </w:r>
          </w:p>
        </w:tc>
        <w:tc>
          <w:tcPr>
            <w:tcW w:w="2500" w:type="pct"/>
          </w:tcPr>
          <w:p w:rsidR="00654813" w:rsidRPr="00B37C60" w:rsidRDefault="00654813" w:rsidP="00770CA3">
            <w:pPr>
              <w:ind w:left="1440"/>
              <w:rPr>
                <w:b/>
                <w:sz w:val="20"/>
                <w:szCs w:val="20"/>
              </w:rPr>
            </w:pPr>
          </w:p>
        </w:tc>
      </w:tr>
      <w:tr w:rsidR="00654813" w:rsidRPr="00B37C60" w:rsidTr="00770CA3">
        <w:tc>
          <w:tcPr>
            <w:tcW w:w="2500" w:type="pct"/>
          </w:tcPr>
          <w:p w:rsidR="00654813" w:rsidRPr="00B37C60" w:rsidRDefault="00654813" w:rsidP="00770CA3">
            <w:pPr>
              <w:ind w:left="1440"/>
              <w:rPr>
                <w:b/>
                <w:sz w:val="20"/>
                <w:szCs w:val="20"/>
              </w:rPr>
            </w:pPr>
            <w:r w:rsidRPr="00B37C60">
              <w:rPr>
                <w:b/>
                <w:sz w:val="20"/>
                <w:szCs w:val="20"/>
              </w:rPr>
              <w:t xml:space="preserve">1.5.2.1 DISQUALIFICATION </w:t>
            </w:r>
          </w:p>
        </w:tc>
        <w:tc>
          <w:tcPr>
            <w:tcW w:w="2500" w:type="pct"/>
          </w:tcPr>
          <w:p w:rsidR="00654813" w:rsidRPr="00B37C60" w:rsidRDefault="00654813" w:rsidP="00770CA3">
            <w:pPr>
              <w:ind w:left="2160"/>
              <w:rPr>
                <w:b/>
                <w:sz w:val="20"/>
                <w:szCs w:val="20"/>
              </w:rPr>
            </w:pPr>
          </w:p>
        </w:tc>
      </w:tr>
      <w:tr w:rsidR="00654813" w:rsidRPr="00B37C60" w:rsidTr="00770CA3">
        <w:tc>
          <w:tcPr>
            <w:tcW w:w="2500" w:type="pct"/>
          </w:tcPr>
          <w:p w:rsidR="00654813" w:rsidRPr="00B37C60" w:rsidRDefault="00654813" w:rsidP="00770CA3">
            <w:pPr>
              <w:ind w:left="1440"/>
              <w:rPr>
                <w:b/>
                <w:sz w:val="20"/>
                <w:szCs w:val="20"/>
              </w:rPr>
            </w:pPr>
            <w:r w:rsidRPr="00B37C60">
              <w:rPr>
                <w:b/>
                <w:sz w:val="20"/>
                <w:szCs w:val="20"/>
              </w:rPr>
              <w:t>1.5.2.2 OTHER</w:t>
            </w:r>
          </w:p>
        </w:tc>
        <w:tc>
          <w:tcPr>
            <w:tcW w:w="2500" w:type="pct"/>
          </w:tcPr>
          <w:p w:rsidR="00654813" w:rsidRPr="00B37C60" w:rsidRDefault="00654813" w:rsidP="00770CA3">
            <w:pPr>
              <w:ind w:left="2160"/>
              <w:rPr>
                <w:b/>
                <w:sz w:val="20"/>
                <w:szCs w:val="20"/>
              </w:rPr>
            </w:pPr>
          </w:p>
        </w:tc>
      </w:tr>
      <w:tr w:rsidR="00654813" w:rsidRPr="00B37C60" w:rsidTr="00770CA3">
        <w:tc>
          <w:tcPr>
            <w:tcW w:w="2500" w:type="pct"/>
          </w:tcPr>
          <w:p w:rsidR="00654813" w:rsidRPr="00B37C60" w:rsidRDefault="00654813" w:rsidP="00770CA3">
            <w:pPr>
              <w:ind w:left="720"/>
              <w:rPr>
                <w:b/>
                <w:sz w:val="20"/>
                <w:szCs w:val="20"/>
              </w:rPr>
            </w:pPr>
            <w:r w:rsidRPr="00B37C60">
              <w:rPr>
                <w:b/>
                <w:sz w:val="20"/>
                <w:szCs w:val="20"/>
              </w:rPr>
              <w:t>1.5.3  CIVIL</w:t>
            </w:r>
          </w:p>
        </w:tc>
        <w:tc>
          <w:tcPr>
            <w:tcW w:w="2500" w:type="pct"/>
          </w:tcPr>
          <w:p w:rsidR="00654813" w:rsidRPr="00B37C60" w:rsidRDefault="00654813" w:rsidP="00770CA3">
            <w:pPr>
              <w:jc w:val="both"/>
              <w:rPr>
                <w:b/>
                <w:sz w:val="20"/>
                <w:szCs w:val="20"/>
              </w:rPr>
            </w:pPr>
          </w:p>
        </w:tc>
      </w:tr>
    </w:tbl>
    <w:p w:rsidR="00654813" w:rsidRPr="00B37C60" w:rsidRDefault="00654813" w:rsidP="00654813">
      <w:pPr>
        <w:rPr>
          <w:b/>
          <w:sz w:val="20"/>
          <w:szCs w:val="20"/>
          <w:u w:val="single"/>
        </w:rPr>
      </w:pPr>
    </w:p>
    <w:p w:rsidR="00654813" w:rsidRPr="00B37C60" w:rsidRDefault="00654813" w:rsidP="00654813">
      <w:pPr>
        <w:ind w:left="720"/>
        <w:rPr>
          <w:b/>
          <w:sz w:val="20"/>
          <w:szCs w:val="20"/>
          <w:u w:val="single"/>
        </w:rPr>
      </w:pPr>
      <w:r w:rsidRPr="00B37C60">
        <w:rPr>
          <w:b/>
          <w:sz w:val="20"/>
          <w:szCs w:val="20"/>
          <w:u w:val="single"/>
        </w:rPr>
        <w:t>METHODS OF EFFECTING</w:t>
      </w:r>
    </w:p>
    <w:p w:rsidR="00654813" w:rsidRPr="00B37C60" w:rsidRDefault="00654813" w:rsidP="00654813">
      <w:pPr>
        <w:pStyle w:val="ListParagraph"/>
        <w:rPr>
          <w:b/>
          <w:sz w:val="20"/>
          <w:szCs w:val="20"/>
          <w:u w:val="single"/>
        </w:rPr>
      </w:pPr>
    </w:p>
    <w:tbl>
      <w:tblPr>
        <w:tblStyle w:val="TableGrid"/>
        <w:tblW w:w="5000" w:type="pct"/>
        <w:tblLook w:val="04A0"/>
      </w:tblPr>
      <w:tblGrid>
        <w:gridCol w:w="7195"/>
        <w:gridCol w:w="6979"/>
      </w:tblGrid>
      <w:tr w:rsidR="00654813" w:rsidRPr="00B37C60" w:rsidTr="00770CA3">
        <w:tc>
          <w:tcPr>
            <w:tcW w:w="2538" w:type="pct"/>
          </w:tcPr>
          <w:p w:rsidR="00654813" w:rsidRPr="00B37C60" w:rsidRDefault="00654813" w:rsidP="00770CA3">
            <w:pPr>
              <w:pStyle w:val="ListParagraph"/>
              <w:ind w:left="0"/>
              <w:rPr>
                <w:b/>
                <w:sz w:val="20"/>
                <w:szCs w:val="20"/>
              </w:rPr>
            </w:pPr>
            <w:r w:rsidRPr="00B37C60">
              <w:rPr>
                <w:b/>
                <w:sz w:val="20"/>
                <w:szCs w:val="20"/>
              </w:rPr>
              <w:t>2.1  CONTRACT FOR COVER TAKEN OUT?</w:t>
            </w:r>
          </w:p>
        </w:tc>
        <w:tc>
          <w:tcPr>
            <w:tcW w:w="2462" w:type="pct"/>
          </w:tcPr>
          <w:p w:rsidR="00654813" w:rsidRPr="00B37C60" w:rsidRDefault="00654813" w:rsidP="00770CA3">
            <w:pPr>
              <w:pStyle w:val="ListParagraph"/>
              <w:ind w:left="0"/>
              <w:rPr>
                <w:b/>
                <w:sz w:val="20"/>
                <w:szCs w:val="20"/>
                <w:u w:val="single"/>
              </w:rPr>
            </w:pPr>
          </w:p>
        </w:tc>
      </w:tr>
      <w:tr w:rsidR="00654813" w:rsidRPr="00B37C60" w:rsidTr="00770CA3">
        <w:tc>
          <w:tcPr>
            <w:tcW w:w="2538" w:type="pct"/>
          </w:tcPr>
          <w:p w:rsidR="00654813" w:rsidRPr="00B37C60" w:rsidRDefault="00654813" w:rsidP="00770CA3">
            <w:pPr>
              <w:pStyle w:val="ListParagraph"/>
              <w:rPr>
                <w:b/>
                <w:sz w:val="20"/>
                <w:szCs w:val="20"/>
              </w:rPr>
            </w:pPr>
            <w:r w:rsidRPr="00B37C60">
              <w:rPr>
                <w:b/>
                <w:sz w:val="20"/>
                <w:szCs w:val="20"/>
              </w:rPr>
              <w:t>2.1.2  IF YES, BY INDIVIDUAL OR GROUP CONTRACT?</w:t>
            </w:r>
          </w:p>
        </w:tc>
        <w:tc>
          <w:tcPr>
            <w:tcW w:w="2462" w:type="pct"/>
          </w:tcPr>
          <w:p w:rsidR="00654813" w:rsidRPr="00B37C60" w:rsidRDefault="00654813" w:rsidP="00770CA3">
            <w:pPr>
              <w:pStyle w:val="ListParagraph"/>
              <w:ind w:left="0"/>
              <w:rPr>
                <w:b/>
                <w:sz w:val="20"/>
                <w:szCs w:val="20"/>
                <w:u w:val="single"/>
              </w:rPr>
            </w:pPr>
          </w:p>
        </w:tc>
      </w:tr>
      <w:tr w:rsidR="00654813" w:rsidRPr="00B37C60" w:rsidTr="00770CA3">
        <w:tc>
          <w:tcPr>
            <w:tcW w:w="2538" w:type="pct"/>
          </w:tcPr>
          <w:p w:rsidR="00654813" w:rsidRPr="00B37C60" w:rsidRDefault="00654813" w:rsidP="00770CA3">
            <w:pPr>
              <w:pStyle w:val="ListParagraph"/>
              <w:rPr>
                <w:b/>
                <w:sz w:val="20"/>
                <w:szCs w:val="20"/>
              </w:rPr>
            </w:pPr>
            <w:r w:rsidRPr="00B37C60">
              <w:rPr>
                <w:b/>
                <w:sz w:val="20"/>
                <w:szCs w:val="20"/>
              </w:rPr>
              <w:t xml:space="preserve">2.1.3  IS INSURER BOUND TO COVER? </w:t>
            </w:r>
          </w:p>
        </w:tc>
        <w:tc>
          <w:tcPr>
            <w:tcW w:w="2462" w:type="pct"/>
          </w:tcPr>
          <w:p w:rsidR="00654813" w:rsidRPr="00B37C60" w:rsidRDefault="00654813" w:rsidP="00770CA3">
            <w:pPr>
              <w:pStyle w:val="ListParagraph"/>
              <w:ind w:left="0"/>
              <w:rPr>
                <w:b/>
                <w:sz w:val="20"/>
                <w:szCs w:val="20"/>
                <w:u w:val="single"/>
              </w:rPr>
            </w:pPr>
          </w:p>
        </w:tc>
      </w:tr>
      <w:tr w:rsidR="00654813" w:rsidRPr="00B37C60" w:rsidTr="00770CA3">
        <w:tc>
          <w:tcPr>
            <w:tcW w:w="2538" w:type="pct"/>
          </w:tcPr>
          <w:p w:rsidR="00654813" w:rsidRPr="00B37C60" w:rsidRDefault="00654813" w:rsidP="00770CA3">
            <w:pPr>
              <w:ind w:left="1440"/>
              <w:rPr>
                <w:b/>
                <w:sz w:val="20"/>
                <w:szCs w:val="20"/>
              </w:rPr>
            </w:pPr>
            <w:r w:rsidRPr="00B37C60">
              <w:rPr>
                <w:b/>
                <w:sz w:val="20"/>
                <w:szCs w:val="20"/>
              </w:rPr>
              <w:t>IF NOT, ANY CONSEQUENCES?</w:t>
            </w:r>
          </w:p>
        </w:tc>
        <w:tc>
          <w:tcPr>
            <w:tcW w:w="2462" w:type="pct"/>
          </w:tcPr>
          <w:p w:rsidR="00654813" w:rsidRPr="00B37C60" w:rsidRDefault="00654813" w:rsidP="00770CA3">
            <w:pPr>
              <w:pStyle w:val="ListParagraph"/>
              <w:ind w:left="0"/>
              <w:rPr>
                <w:b/>
                <w:sz w:val="20"/>
                <w:szCs w:val="20"/>
                <w:u w:val="single"/>
              </w:rPr>
            </w:pPr>
          </w:p>
        </w:tc>
      </w:tr>
      <w:tr w:rsidR="00654813" w:rsidRPr="00B37C60" w:rsidTr="00770CA3">
        <w:tc>
          <w:tcPr>
            <w:tcW w:w="2538" w:type="pct"/>
          </w:tcPr>
          <w:p w:rsidR="00654813" w:rsidRPr="00B37C60" w:rsidRDefault="00654813" w:rsidP="00770CA3">
            <w:pPr>
              <w:pStyle w:val="ListParagraph"/>
              <w:ind w:left="0"/>
              <w:rPr>
                <w:b/>
                <w:sz w:val="20"/>
                <w:szCs w:val="20"/>
              </w:rPr>
            </w:pPr>
            <w:r w:rsidRPr="00B37C60">
              <w:rPr>
                <w:b/>
                <w:sz w:val="20"/>
                <w:szCs w:val="20"/>
              </w:rPr>
              <w:t>2.2  COVERAGE AUTOMATICALLY INCLUDED IN VOLUNTARY CONTRACT?</w:t>
            </w:r>
          </w:p>
        </w:tc>
        <w:tc>
          <w:tcPr>
            <w:tcW w:w="2462" w:type="pct"/>
          </w:tcPr>
          <w:p w:rsidR="00654813" w:rsidRPr="00B37C60" w:rsidRDefault="00654813" w:rsidP="00770CA3">
            <w:pPr>
              <w:pStyle w:val="ListParagraph"/>
              <w:ind w:left="0"/>
              <w:rPr>
                <w:b/>
                <w:sz w:val="20"/>
                <w:szCs w:val="20"/>
                <w:u w:val="single"/>
              </w:rPr>
            </w:pPr>
          </w:p>
        </w:tc>
      </w:tr>
    </w:tbl>
    <w:p w:rsidR="00654813" w:rsidRPr="00B37C60" w:rsidRDefault="00654813" w:rsidP="00654813">
      <w:pPr>
        <w:pStyle w:val="ListParagraph"/>
        <w:rPr>
          <w:b/>
          <w:sz w:val="20"/>
          <w:szCs w:val="20"/>
          <w:u w:val="single"/>
        </w:rPr>
      </w:pPr>
    </w:p>
    <w:p w:rsidR="00654813" w:rsidRPr="00B37C60" w:rsidRDefault="00654813" w:rsidP="00654813">
      <w:pPr>
        <w:pStyle w:val="ListParagraph"/>
        <w:rPr>
          <w:b/>
          <w:sz w:val="20"/>
          <w:szCs w:val="20"/>
          <w:u w:val="single"/>
        </w:rPr>
      </w:pPr>
      <w:r w:rsidRPr="00B37C60">
        <w:rPr>
          <w:b/>
          <w:sz w:val="20"/>
          <w:szCs w:val="20"/>
          <w:u w:val="single"/>
        </w:rPr>
        <w:t>FINANCIAL ASPECTS</w:t>
      </w:r>
    </w:p>
    <w:p w:rsidR="00654813" w:rsidRPr="00B37C60" w:rsidRDefault="00654813" w:rsidP="00654813">
      <w:pPr>
        <w:pStyle w:val="ListParagraph"/>
        <w:rPr>
          <w:b/>
          <w:sz w:val="20"/>
          <w:szCs w:val="20"/>
          <w:u w:val="single"/>
        </w:rPr>
      </w:pPr>
    </w:p>
    <w:tbl>
      <w:tblPr>
        <w:tblStyle w:val="TableGrid"/>
        <w:tblW w:w="5000" w:type="pct"/>
        <w:tblLook w:val="04A0"/>
      </w:tblPr>
      <w:tblGrid>
        <w:gridCol w:w="7087"/>
        <w:gridCol w:w="7087"/>
      </w:tblGrid>
      <w:tr w:rsidR="00654813" w:rsidRPr="00B37C60" w:rsidTr="00770CA3">
        <w:tc>
          <w:tcPr>
            <w:tcW w:w="2500" w:type="pct"/>
          </w:tcPr>
          <w:p w:rsidR="00654813" w:rsidRPr="00B37C60" w:rsidRDefault="00654813" w:rsidP="00770CA3">
            <w:pPr>
              <w:pStyle w:val="ListParagraph"/>
              <w:ind w:left="0"/>
              <w:rPr>
                <w:b/>
                <w:sz w:val="20"/>
                <w:szCs w:val="20"/>
              </w:rPr>
            </w:pPr>
            <w:r w:rsidRPr="00B37C60">
              <w:rPr>
                <w:b/>
                <w:sz w:val="20"/>
                <w:szCs w:val="20"/>
              </w:rPr>
              <w:t xml:space="preserve">3.1 AMOUNT OF COVER:     </w:t>
            </w:r>
          </w:p>
        </w:tc>
        <w:tc>
          <w:tcPr>
            <w:tcW w:w="2500" w:type="pct"/>
          </w:tcPr>
          <w:p w:rsidR="00654813" w:rsidRPr="00B37C60" w:rsidRDefault="00654813" w:rsidP="00770CA3">
            <w:pPr>
              <w:pStyle w:val="ListParagraph"/>
              <w:ind w:left="0"/>
              <w:rPr>
                <w:sz w:val="20"/>
                <w:szCs w:val="20"/>
              </w:rPr>
            </w:pPr>
          </w:p>
        </w:tc>
      </w:tr>
      <w:tr w:rsidR="00654813" w:rsidRPr="00B37C60" w:rsidTr="00770CA3">
        <w:tc>
          <w:tcPr>
            <w:tcW w:w="2500" w:type="pct"/>
          </w:tcPr>
          <w:p w:rsidR="00654813" w:rsidRPr="00B37C60" w:rsidRDefault="00654813" w:rsidP="005646E8">
            <w:pPr>
              <w:pStyle w:val="ListParagraph"/>
              <w:numPr>
                <w:ilvl w:val="2"/>
                <w:numId w:val="31"/>
              </w:numPr>
              <w:rPr>
                <w:b/>
                <w:sz w:val="20"/>
                <w:szCs w:val="20"/>
              </w:rPr>
            </w:pPr>
            <w:r w:rsidRPr="00B37C60">
              <w:rPr>
                <w:b/>
                <w:sz w:val="20"/>
                <w:szCs w:val="20"/>
              </w:rPr>
              <w:t xml:space="preserve"> UNLIMITED OR LEGALLY REQUIRED MINIMUM?</w:t>
            </w:r>
          </w:p>
        </w:tc>
        <w:tc>
          <w:tcPr>
            <w:tcW w:w="2500" w:type="pct"/>
          </w:tcPr>
          <w:p w:rsidR="00654813" w:rsidRPr="00B37C60" w:rsidRDefault="00654813" w:rsidP="00770CA3">
            <w:pPr>
              <w:pStyle w:val="ListParagraph"/>
              <w:ind w:left="0"/>
              <w:jc w:val="both"/>
              <w:rPr>
                <w:sz w:val="20"/>
                <w:szCs w:val="20"/>
              </w:rPr>
            </w:pPr>
            <w:r w:rsidRPr="00B37C60">
              <w:rPr>
                <w:sz w:val="20"/>
                <w:szCs w:val="20"/>
              </w:rPr>
              <w:t xml:space="preserve">Minimum limit: if indemnity for a single claim: 1m Euros, and in the aggregate the higher of 1.5m Euros or 10% annual income up to £30m. </w:t>
            </w:r>
            <w:r w:rsidRPr="00B37C60">
              <w:rPr>
                <w:b/>
                <w:sz w:val="20"/>
                <w:szCs w:val="20"/>
              </w:rPr>
              <w:t>(MIPRU, 3.2.7R)</w:t>
            </w:r>
          </w:p>
        </w:tc>
      </w:tr>
      <w:tr w:rsidR="00654813" w:rsidRPr="00B37C60" w:rsidTr="00770CA3">
        <w:tc>
          <w:tcPr>
            <w:tcW w:w="2500" w:type="pct"/>
          </w:tcPr>
          <w:p w:rsidR="00654813" w:rsidRPr="00B37C60" w:rsidRDefault="00654813" w:rsidP="00770CA3">
            <w:pPr>
              <w:pStyle w:val="ListParagraph"/>
              <w:rPr>
                <w:b/>
                <w:sz w:val="20"/>
                <w:szCs w:val="20"/>
              </w:rPr>
            </w:pPr>
            <w:r w:rsidRPr="00B37C60">
              <w:rPr>
                <w:b/>
                <w:sz w:val="20"/>
                <w:szCs w:val="20"/>
              </w:rPr>
              <w:t>3.1.2 DEDUCTIBLE : PROHIBITED/MANDATORY/OPTIONAL?</w:t>
            </w:r>
          </w:p>
        </w:tc>
        <w:tc>
          <w:tcPr>
            <w:tcW w:w="2500" w:type="pct"/>
          </w:tcPr>
          <w:p w:rsidR="00654813" w:rsidRPr="00B37C60" w:rsidRDefault="00654813" w:rsidP="00770CA3">
            <w:pPr>
              <w:pStyle w:val="ListParagraph"/>
              <w:ind w:left="0"/>
              <w:jc w:val="both"/>
              <w:rPr>
                <w:sz w:val="20"/>
                <w:szCs w:val="20"/>
              </w:rPr>
            </w:pPr>
            <w:r w:rsidRPr="00B37C60">
              <w:rPr>
                <w:sz w:val="20"/>
                <w:szCs w:val="20"/>
              </w:rPr>
              <w:t>For a broker not holding client money/assets, insurance excess must not be more than the higher of £2,500 and 1.5% annual income. If client money/assets are held: not more than the higher of £5,000 and 3% annual income.</w:t>
            </w:r>
          </w:p>
        </w:tc>
      </w:tr>
      <w:tr w:rsidR="00654813" w:rsidRPr="00B37C60" w:rsidTr="00770CA3">
        <w:tc>
          <w:tcPr>
            <w:tcW w:w="2500" w:type="pct"/>
          </w:tcPr>
          <w:p w:rsidR="00654813" w:rsidRPr="00B37C60" w:rsidRDefault="00654813" w:rsidP="00770CA3">
            <w:pPr>
              <w:pStyle w:val="ListParagraph"/>
              <w:ind w:left="0"/>
              <w:rPr>
                <w:b/>
                <w:sz w:val="20"/>
                <w:szCs w:val="20"/>
              </w:rPr>
            </w:pPr>
            <w:r w:rsidRPr="00B37C60">
              <w:rPr>
                <w:b/>
                <w:sz w:val="20"/>
                <w:szCs w:val="20"/>
              </w:rPr>
              <w:t>3.2 PREMIUM AMOUNT:</w:t>
            </w:r>
          </w:p>
        </w:tc>
        <w:tc>
          <w:tcPr>
            <w:tcW w:w="2500" w:type="pct"/>
          </w:tcPr>
          <w:p w:rsidR="00654813" w:rsidRPr="00B37C60" w:rsidRDefault="00654813" w:rsidP="00770CA3">
            <w:pPr>
              <w:pStyle w:val="ListParagraph"/>
              <w:ind w:left="0"/>
              <w:rPr>
                <w:b/>
                <w:sz w:val="20"/>
                <w:szCs w:val="20"/>
                <w:u w:val="single"/>
              </w:rPr>
            </w:pPr>
          </w:p>
        </w:tc>
      </w:tr>
      <w:tr w:rsidR="00654813" w:rsidRPr="00B37C60" w:rsidTr="00770CA3">
        <w:tc>
          <w:tcPr>
            <w:tcW w:w="2500" w:type="pct"/>
          </w:tcPr>
          <w:p w:rsidR="00654813" w:rsidRPr="00B37C60" w:rsidRDefault="00654813" w:rsidP="00770CA3">
            <w:pPr>
              <w:pStyle w:val="ListParagraph"/>
              <w:rPr>
                <w:b/>
                <w:sz w:val="20"/>
                <w:szCs w:val="20"/>
              </w:rPr>
            </w:pPr>
            <w:r w:rsidRPr="00B37C60">
              <w:rPr>
                <w:b/>
                <w:sz w:val="20"/>
                <w:szCs w:val="20"/>
              </w:rPr>
              <w:t>3.2.1  FIXED BY STATE? NO/IF YES - % OF PREMIUM OR FLAT RATE?</w:t>
            </w:r>
          </w:p>
        </w:tc>
        <w:tc>
          <w:tcPr>
            <w:tcW w:w="2500" w:type="pct"/>
          </w:tcPr>
          <w:p w:rsidR="00654813" w:rsidRPr="00B37C60" w:rsidRDefault="00654813" w:rsidP="00770CA3">
            <w:pPr>
              <w:pStyle w:val="ListParagraph"/>
              <w:ind w:left="0"/>
              <w:rPr>
                <w:b/>
                <w:sz w:val="20"/>
                <w:szCs w:val="20"/>
                <w:u w:val="single"/>
              </w:rPr>
            </w:pPr>
          </w:p>
        </w:tc>
      </w:tr>
      <w:tr w:rsidR="00654813" w:rsidRPr="00B37C60" w:rsidTr="00770CA3">
        <w:tc>
          <w:tcPr>
            <w:tcW w:w="2500" w:type="pct"/>
          </w:tcPr>
          <w:p w:rsidR="00654813" w:rsidRPr="00B37C60" w:rsidRDefault="00654813" w:rsidP="00770CA3">
            <w:pPr>
              <w:pStyle w:val="ListParagraph"/>
              <w:rPr>
                <w:b/>
                <w:sz w:val="20"/>
                <w:szCs w:val="20"/>
              </w:rPr>
            </w:pPr>
            <w:r w:rsidRPr="00B37C60">
              <w:rPr>
                <w:b/>
                <w:sz w:val="20"/>
                <w:szCs w:val="20"/>
              </w:rPr>
              <w:t>3.2.2  FIXED BY PARTIES?</w:t>
            </w:r>
          </w:p>
        </w:tc>
        <w:tc>
          <w:tcPr>
            <w:tcW w:w="2500" w:type="pct"/>
          </w:tcPr>
          <w:p w:rsidR="00654813" w:rsidRPr="00B37C60" w:rsidRDefault="00654813" w:rsidP="00770CA3">
            <w:pPr>
              <w:pStyle w:val="ListParagraph"/>
              <w:ind w:left="0"/>
              <w:rPr>
                <w:b/>
                <w:sz w:val="20"/>
                <w:szCs w:val="20"/>
                <w:u w:val="single"/>
              </w:rPr>
            </w:pPr>
          </w:p>
        </w:tc>
      </w:tr>
      <w:tr w:rsidR="00654813" w:rsidRPr="00B37C60" w:rsidTr="00770CA3">
        <w:tc>
          <w:tcPr>
            <w:tcW w:w="2500" w:type="pct"/>
          </w:tcPr>
          <w:p w:rsidR="00654813" w:rsidRPr="00B37C60" w:rsidRDefault="00654813" w:rsidP="00770CA3">
            <w:pPr>
              <w:pStyle w:val="ListParagraph"/>
              <w:rPr>
                <w:b/>
                <w:sz w:val="20"/>
                <w:szCs w:val="20"/>
              </w:rPr>
            </w:pPr>
            <w:r w:rsidRPr="00B37C60">
              <w:rPr>
                <w:b/>
                <w:sz w:val="20"/>
                <w:szCs w:val="20"/>
              </w:rPr>
              <w:t xml:space="preserve">3.2.3  BONUS-MALUS PER CLAIMS HISTORY? </w:t>
            </w:r>
          </w:p>
        </w:tc>
        <w:tc>
          <w:tcPr>
            <w:tcW w:w="2500" w:type="pct"/>
          </w:tcPr>
          <w:p w:rsidR="00654813" w:rsidRPr="00B37C60" w:rsidRDefault="00654813" w:rsidP="00770CA3">
            <w:pPr>
              <w:pStyle w:val="ListParagraph"/>
              <w:ind w:left="0"/>
              <w:rPr>
                <w:b/>
                <w:sz w:val="20"/>
                <w:szCs w:val="20"/>
                <w:u w:val="single"/>
              </w:rPr>
            </w:pPr>
          </w:p>
        </w:tc>
      </w:tr>
      <w:tr w:rsidR="00654813" w:rsidRPr="00B37C60" w:rsidTr="00770CA3">
        <w:tc>
          <w:tcPr>
            <w:tcW w:w="2500" w:type="pct"/>
          </w:tcPr>
          <w:p w:rsidR="00654813" w:rsidRPr="00B37C60" w:rsidRDefault="00654813" w:rsidP="00770CA3">
            <w:pPr>
              <w:pStyle w:val="ListParagraph"/>
              <w:ind w:left="1440"/>
              <w:rPr>
                <w:b/>
                <w:sz w:val="20"/>
                <w:szCs w:val="20"/>
              </w:rPr>
            </w:pPr>
            <w:r w:rsidRPr="00B37C60">
              <w:rPr>
                <w:b/>
                <w:sz w:val="20"/>
                <w:szCs w:val="20"/>
              </w:rPr>
              <w:t>REGULATED OR UNREGULATED?</w:t>
            </w:r>
          </w:p>
        </w:tc>
        <w:tc>
          <w:tcPr>
            <w:tcW w:w="2500" w:type="pct"/>
          </w:tcPr>
          <w:p w:rsidR="00654813" w:rsidRPr="00B37C60" w:rsidRDefault="00654813" w:rsidP="00770CA3">
            <w:pPr>
              <w:pStyle w:val="ListParagraph"/>
              <w:ind w:left="0"/>
              <w:rPr>
                <w:b/>
                <w:sz w:val="20"/>
                <w:szCs w:val="20"/>
                <w:u w:val="single"/>
              </w:rPr>
            </w:pPr>
          </w:p>
        </w:tc>
      </w:tr>
      <w:tr w:rsidR="00654813" w:rsidRPr="00B37C60" w:rsidTr="00770CA3">
        <w:tc>
          <w:tcPr>
            <w:tcW w:w="2500" w:type="pct"/>
          </w:tcPr>
          <w:p w:rsidR="00654813" w:rsidRPr="00B37C60" w:rsidRDefault="00654813" w:rsidP="00770CA3">
            <w:pPr>
              <w:pStyle w:val="ListParagraph"/>
              <w:rPr>
                <w:b/>
                <w:sz w:val="20"/>
                <w:szCs w:val="20"/>
              </w:rPr>
            </w:pPr>
            <w:r w:rsidRPr="00B37C60">
              <w:rPr>
                <w:b/>
                <w:sz w:val="20"/>
                <w:szCs w:val="20"/>
              </w:rPr>
              <w:t>3.2.4  POLICYHOLDER REACTION TO RATES – (UN)ACCEPTABLE?</w:t>
            </w:r>
          </w:p>
        </w:tc>
        <w:tc>
          <w:tcPr>
            <w:tcW w:w="2500" w:type="pct"/>
          </w:tcPr>
          <w:p w:rsidR="00654813" w:rsidRPr="00B37C60" w:rsidRDefault="00654813" w:rsidP="00770CA3">
            <w:pPr>
              <w:pStyle w:val="ListParagraph"/>
              <w:ind w:left="0"/>
              <w:rPr>
                <w:b/>
                <w:sz w:val="20"/>
                <w:szCs w:val="20"/>
                <w:u w:val="single"/>
              </w:rPr>
            </w:pPr>
          </w:p>
        </w:tc>
      </w:tr>
      <w:tr w:rsidR="00654813" w:rsidRPr="00B37C60" w:rsidTr="00770CA3">
        <w:tc>
          <w:tcPr>
            <w:tcW w:w="2500" w:type="pct"/>
          </w:tcPr>
          <w:p w:rsidR="00654813" w:rsidRPr="00B37C60" w:rsidRDefault="00654813" w:rsidP="00770CA3">
            <w:pPr>
              <w:pStyle w:val="ListParagraph"/>
              <w:rPr>
                <w:b/>
                <w:sz w:val="20"/>
                <w:szCs w:val="20"/>
              </w:rPr>
            </w:pPr>
            <w:r w:rsidRPr="00B37C60">
              <w:rPr>
                <w:b/>
                <w:sz w:val="20"/>
                <w:szCs w:val="20"/>
              </w:rPr>
              <w:t>3.2.5  IF NOT COMPULSORY: WOULD PREMIUM BE SAME/MORE?</w:t>
            </w:r>
          </w:p>
        </w:tc>
        <w:tc>
          <w:tcPr>
            <w:tcW w:w="2500" w:type="pct"/>
          </w:tcPr>
          <w:p w:rsidR="00654813" w:rsidRPr="00B37C60" w:rsidRDefault="00654813" w:rsidP="00770CA3">
            <w:pPr>
              <w:pStyle w:val="ListParagraph"/>
              <w:ind w:left="0"/>
              <w:rPr>
                <w:b/>
                <w:sz w:val="20"/>
                <w:szCs w:val="20"/>
                <w:u w:val="single"/>
              </w:rPr>
            </w:pPr>
          </w:p>
        </w:tc>
      </w:tr>
      <w:tr w:rsidR="00654813" w:rsidRPr="00B37C60" w:rsidTr="00770CA3">
        <w:tc>
          <w:tcPr>
            <w:tcW w:w="2500" w:type="pct"/>
          </w:tcPr>
          <w:p w:rsidR="00654813" w:rsidRPr="00B37C60" w:rsidRDefault="00654813" w:rsidP="00770CA3">
            <w:pPr>
              <w:pStyle w:val="ListParagraph"/>
              <w:ind w:left="0"/>
              <w:rPr>
                <w:b/>
                <w:sz w:val="20"/>
                <w:szCs w:val="20"/>
              </w:rPr>
            </w:pPr>
            <w:r w:rsidRPr="00B37C60">
              <w:rPr>
                <w:b/>
                <w:sz w:val="20"/>
                <w:szCs w:val="20"/>
              </w:rPr>
              <w:t>3.3  FINANCIAL DATA:</w:t>
            </w:r>
          </w:p>
        </w:tc>
        <w:tc>
          <w:tcPr>
            <w:tcW w:w="2500" w:type="pct"/>
          </w:tcPr>
          <w:p w:rsidR="00654813" w:rsidRPr="00B37C60" w:rsidRDefault="00654813" w:rsidP="00770CA3">
            <w:pPr>
              <w:pStyle w:val="ListParagraph"/>
              <w:ind w:left="0"/>
              <w:rPr>
                <w:b/>
                <w:sz w:val="20"/>
                <w:szCs w:val="20"/>
                <w:u w:val="single"/>
              </w:rPr>
            </w:pPr>
          </w:p>
        </w:tc>
      </w:tr>
      <w:tr w:rsidR="00654813" w:rsidRPr="00B37C60" w:rsidTr="00770CA3">
        <w:tc>
          <w:tcPr>
            <w:tcW w:w="2500" w:type="pct"/>
          </w:tcPr>
          <w:p w:rsidR="00654813" w:rsidRPr="00B37C60" w:rsidRDefault="00654813" w:rsidP="00770CA3">
            <w:pPr>
              <w:pStyle w:val="ListParagraph"/>
              <w:rPr>
                <w:b/>
                <w:sz w:val="20"/>
                <w:szCs w:val="20"/>
              </w:rPr>
            </w:pPr>
            <w:r w:rsidRPr="00B37C60">
              <w:rPr>
                <w:b/>
                <w:sz w:val="20"/>
                <w:szCs w:val="20"/>
              </w:rPr>
              <w:t xml:space="preserve">3.3.1  DETERMINING IF PROFITABLE OR LOSS-MAKING? </w:t>
            </w:r>
          </w:p>
        </w:tc>
        <w:tc>
          <w:tcPr>
            <w:tcW w:w="2500" w:type="pct"/>
          </w:tcPr>
          <w:p w:rsidR="00654813" w:rsidRPr="00B37C60" w:rsidRDefault="00654813" w:rsidP="00770CA3">
            <w:pPr>
              <w:pStyle w:val="ListParagraph"/>
              <w:ind w:left="0"/>
              <w:rPr>
                <w:b/>
                <w:sz w:val="20"/>
                <w:szCs w:val="20"/>
                <w:u w:val="single"/>
              </w:rPr>
            </w:pPr>
          </w:p>
        </w:tc>
      </w:tr>
      <w:tr w:rsidR="00654813" w:rsidRPr="00B37C60" w:rsidTr="00770CA3">
        <w:tc>
          <w:tcPr>
            <w:tcW w:w="2500" w:type="pct"/>
          </w:tcPr>
          <w:p w:rsidR="00654813" w:rsidRPr="00B37C60" w:rsidRDefault="00654813" w:rsidP="00770CA3">
            <w:pPr>
              <w:pStyle w:val="ListParagraph"/>
              <w:rPr>
                <w:b/>
                <w:sz w:val="20"/>
                <w:szCs w:val="20"/>
              </w:rPr>
            </w:pPr>
            <w:r w:rsidRPr="00B37C60">
              <w:rPr>
                <w:b/>
                <w:sz w:val="20"/>
                <w:szCs w:val="20"/>
              </w:rPr>
              <w:t xml:space="preserve">3.3.2  (IF NOT COMPULSORY) OTHERWISE INSURABLE, UNINSURABLE OR ONLY AT HIGHER PREMIUM/LESS COVER? </w:t>
            </w:r>
          </w:p>
        </w:tc>
        <w:tc>
          <w:tcPr>
            <w:tcW w:w="2500" w:type="pct"/>
          </w:tcPr>
          <w:p w:rsidR="00654813" w:rsidRPr="00B37C60" w:rsidRDefault="00654813" w:rsidP="00770CA3">
            <w:pPr>
              <w:pStyle w:val="ListParagraph"/>
              <w:ind w:left="0"/>
              <w:rPr>
                <w:b/>
                <w:sz w:val="20"/>
                <w:szCs w:val="20"/>
                <w:u w:val="single"/>
              </w:rPr>
            </w:pPr>
          </w:p>
        </w:tc>
      </w:tr>
      <w:tr w:rsidR="00654813" w:rsidRPr="00B37C60" w:rsidTr="00770CA3">
        <w:tc>
          <w:tcPr>
            <w:tcW w:w="2500" w:type="pct"/>
          </w:tcPr>
          <w:p w:rsidR="00654813" w:rsidRPr="00B37C60" w:rsidRDefault="00654813" w:rsidP="005646E8">
            <w:pPr>
              <w:pStyle w:val="ListParagraph"/>
              <w:numPr>
                <w:ilvl w:val="2"/>
                <w:numId w:val="48"/>
              </w:numPr>
              <w:rPr>
                <w:b/>
                <w:sz w:val="20"/>
                <w:szCs w:val="20"/>
                <w:u w:val="single"/>
              </w:rPr>
            </w:pPr>
            <w:r w:rsidRPr="00B37C60">
              <w:rPr>
                <w:b/>
                <w:sz w:val="20"/>
                <w:szCs w:val="20"/>
              </w:rPr>
              <w:t xml:space="preserve">  FEW/MANY EXPOSED WOULD OTHERWISE INSURE? </w:t>
            </w:r>
            <w:r w:rsidRPr="00B37C60">
              <w:rPr>
                <w:b/>
                <w:sz w:val="20"/>
                <w:szCs w:val="20"/>
                <w:u w:val="single"/>
              </w:rPr>
              <w:t xml:space="preserve">            </w:t>
            </w:r>
          </w:p>
        </w:tc>
        <w:tc>
          <w:tcPr>
            <w:tcW w:w="2500" w:type="pct"/>
          </w:tcPr>
          <w:p w:rsidR="00654813" w:rsidRPr="00B37C60" w:rsidRDefault="00654813" w:rsidP="00770CA3">
            <w:pPr>
              <w:pStyle w:val="ListParagraph"/>
              <w:ind w:left="0"/>
              <w:rPr>
                <w:b/>
                <w:sz w:val="20"/>
                <w:szCs w:val="20"/>
                <w:u w:val="single"/>
              </w:rPr>
            </w:pPr>
          </w:p>
        </w:tc>
      </w:tr>
    </w:tbl>
    <w:p w:rsidR="00654813" w:rsidRPr="00B37C60" w:rsidRDefault="00654813" w:rsidP="00654813">
      <w:pPr>
        <w:pStyle w:val="ListParagraph"/>
        <w:rPr>
          <w:b/>
          <w:sz w:val="20"/>
          <w:szCs w:val="20"/>
          <w:u w:val="single"/>
        </w:rPr>
      </w:pPr>
    </w:p>
    <w:p w:rsidR="00BB431F" w:rsidRPr="00B37C60" w:rsidRDefault="00191BED" w:rsidP="00191BED">
      <w:pPr>
        <w:ind w:left="240"/>
        <w:rPr>
          <w:b/>
          <w:sz w:val="20"/>
          <w:szCs w:val="20"/>
          <w:u w:val="single"/>
        </w:rPr>
      </w:pPr>
      <w:r w:rsidRPr="00B37C60">
        <w:rPr>
          <w:b/>
          <w:sz w:val="20"/>
          <w:szCs w:val="20"/>
          <w:u w:val="single"/>
        </w:rPr>
        <w:t xml:space="preserve">4.3  </w:t>
      </w:r>
      <w:r w:rsidR="00BB431F" w:rsidRPr="00B37C60">
        <w:rPr>
          <w:b/>
          <w:sz w:val="20"/>
          <w:szCs w:val="20"/>
          <w:u w:val="single"/>
        </w:rPr>
        <w:t xml:space="preserve">Independent financial advisers </w:t>
      </w:r>
    </w:p>
    <w:p w:rsidR="00654813" w:rsidRPr="00B37C60" w:rsidRDefault="00654813" w:rsidP="00654813">
      <w:pPr>
        <w:rPr>
          <w:b/>
          <w:sz w:val="20"/>
          <w:szCs w:val="20"/>
          <w:u w:val="single"/>
        </w:rPr>
      </w:pPr>
    </w:p>
    <w:p w:rsidR="00654813" w:rsidRPr="00B37C60" w:rsidRDefault="00654813" w:rsidP="00654813">
      <w:pPr>
        <w:rPr>
          <w:b/>
          <w:sz w:val="20"/>
          <w:szCs w:val="20"/>
          <w:u w:val="single"/>
        </w:rPr>
      </w:pPr>
    </w:p>
    <w:p w:rsidR="00654813" w:rsidRPr="00B37C60" w:rsidRDefault="00654813" w:rsidP="00654813">
      <w:pPr>
        <w:ind w:left="720"/>
        <w:rPr>
          <w:b/>
          <w:sz w:val="20"/>
          <w:szCs w:val="20"/>
          <w:u w:val="single"/>
        </w:rPr>
      </w:pPr>
      <w:r w:rsidRPr="00B37C60">
        <w:rPr>
          <w:b/>
          <w:sz w:val="20"/>
          <w:szCs w:val="20"/>
          <w:u w:val="single"/>
        </w:rPr>
        <w:t>BASIC FACTORS</w:t>
      </w:r>
    </w:p>
    <w:p w:rsidR="00654813" w:rsidRPr="00B37C60" w:rsidRDefault="00654813" w:rsidP="00654813">
      <w:pPr>
        <w:rPr>
          <w:b/>
          <w:sz w:val="20"/>
          <w:szCs w:val="20"/>
          <w:u w:val="single"/>
        </w:rPr>
      </w:pPr>
    </w:p>
    <w:tbl>
      <w:tblPr>
        <w:tblStyle w:val="TableGrid"/>
        <w:tblW w:w="5000" w:type="pct"/>
        <w:tblLook w:val="04A0"/>
      </w:tblPr>
      <w:tblGrid>
        <w:gridCol w:w="7087"/>
        <w:gridCol w:w="7087"/>
      </w:tblGrid>
      <w:tr w:rsidR="00654813" w:rsidRPr="00B37C60" w:rsidTr="00770CA3">
        <w:tc>
          <w:tcPr>
            <w:tcW w:w="2500" w:type="pct"/>
          </w:tcPr>
          <w:p w:rsidR="00654813" w:rsidRPr="00B37C60" w:rsidRDefault="00654813" w:rsidP="00770CA3">
            <w:pPr>
              <w:rPr>
                <w:sz w:val="20"/>
                <w:szCs w:val="20"/>
              </w:rPr>
            </w:pPr>
            <w:r w:rsidRPr="00B37C60">
              <w:rPr>
                <w:b/>
                <w:sz w:val="20"/>
                <w:szCs w:val="20"/>
              </w:rPr>
              <w:t>1.1.1     LAID DOWN BY LAW?</w:t>
            </w:r>
          </w:p>
        </w:tc>
        <w:tc>
          <w:tcPr>
            <w:tcW w:w="2500" w:type="pct"/>
          </w:tcPr>
          <w:p w:rsidR="00654813" w:rsidRPr="00B37C60" w:rsidRDefault="00654813" w:rsidP="00770CA3">
            <w:pPr>
              <w:jc w:val="both"/>
              <w:rPr>
                <w:sz w:val="20"/>
                <w:szCs w:val="20"/>
              </w:rPr>
            </w:pPr>
            <w:r w:rsidRPr="00B37C60">
              <w:rPr>
                <w:sz w:val="20"/>
                <w:szCs w:val="20"/>
              </w:rPr>
              <w:t>Yes, by national statutory law (</w:t>
            </w:r>
            <w:r w:rsidRPr="00B37C60">
              <w:rPr>
                <w:b/>
                <w:sz w:val="20"/>
                <w:szCs w:val="20"/>
              </w:rPr>
              <w:t>Financial Services and Markets Act 2000, s138)</w:t>
            </w:r>
            <w:r w:rsidRPr="00B37C60">
              <w:rPr>
                <w:sz w:val="20"/>
                <w:szCs w:val="20"/>
              </w:rPr>
              <w:t xml:space="preserve"> the regulator, the FSA, requires IFAs to carry compulsory liability insurance. (See www.fsa.gov.uk/pubs/cp/cp193.pdf.)</w:t>
            </w:r>
          </w:p>
        </w:tc>
      </w:tr>
      <w:tr w:rsidR="00654813" w:rsidRPr="00B37C60" w:rsidTr="00770CA3">
        <w:tc>
          <w:tcPr>
            <w:tcW w:w="2500" w:type="pct"/>
          </w:tcPr>
          <w:p w:rsidR="00654813" w:rsidRPr="00B37C60" w:rsidRDefault="00654813" w:rsidP="00770CA3">
            <w:pPr>
              <w:rPr>
                <w:b/>
                <w:sz w:val="20"/>
                <w:szCs w:val="20"/>
              </w:rPr>
            </w:pPr>
            <w:r w:rsidRPr="00B37C60">
              <w:rPr>
                <w:b/>
                <w:sz w:val="20"/>
                <w:szCs w:val="20"/>
              </w:rPr>
              <w:t>1.1.2     SYSTEMATICALLY BY CO-CONTRACTING PARTY?</w:t>
            </w:r>
          </w:p>
        </w:tc>
        <w:tc>
          <w:tcPr>
            <w:tcW w:w="2500" w:type="pct"/>
          </w:tcPr>
          <w:p w:rsidR="00654813" w:rsidRPr="00B37C60" w:rsidRDefault="00654813" w:rsidP="00770CA3">
            <w:pPr>
              <w:rPr>
                <w:sz w:val="20"/>
                <w:szCs w:val="20"/>
              </w:rPr>
            </w:pPr>
          </w:p>
        </w:tc>
      </w:tr>
      <w:tr w:rsidR="00654813" w:rsidRPr="00B37C60" w:rsidTr="00770CA3">
        <w:tc>
          <w:tcPr>
            <w:tcW w:w="2500" w:type="pct"/>
          </w:tcPr>
          <w:p w:rsidR="00654813" w:rsidRPr="00B37C60" w:rsidRDefault="00654813" w:rsidP="00770CA3">
            <w:pPr>
              <w:rPr>
                <w:b/>
                <w:sz w:val="20"/>
                <w:szCs w:val="20"/>
              </w:rPr>
            </w:pPr>
            <w:r w:rsidRPr="00B37C60">
              <w:rPr>
                <w:b/>
                <w:sz w:val="20"/>
                <w:szCs w:val="20"/>
              </w:rPr>
              <w:t>1.2        CONTEXT IN WHICH INTRODUCED</w:t>
            </w:r>
          </w:p>
        </w:tc>
        <w:tc>
          <w:tcPr>
            <w:tcW w:w="2500" w:type="pct"/>
          </w:tcPr>
          <w:p w:rsidR="00654813" w:rsidRPr="00B37C60" w:rsidRDefault="00654813" w:rsidP="00770CA3">
            <w:pPr>
              <w:rPr>
                <w:b/>
                <w:sz w:val="20"/>
                <w:szCs w:val="20"/>
              </w:rPr>
            </w:pPr>
          </w:p>
        </w:tc>
      </w:tr>
      <w:tr w:rsidR="00654813" w:rsidRPr="00B37C60" w:rsidTr="00770CA3">
        <w:tc>
          <w:tcPr>
            <w:tcW w:w="2500" w:type="pct"/>
          </w:tcPr>
          <w:p w:rsidR="00654813" w:rsidRPr="00B37C60" w:rsidRDefault="00654813" w:rsidP="00770CA3">
            <w:pPr>
              <w:rPr>
                <w:b/>
                <w:sz w:val="20"/>
                <w:szCs w:val="20"/>
              </w:rPr>
            </w:pPr>
            <w:r w:rsidRPr="00B37C60">
              <w:rPr>
                <w:b/>
                <w:sz w:val="20"/>
                <w:szCs w:val="20"/>
              </w:rPr>
              <w:t xml:space="preserve">1.3        NATURE OF RISK </w:t>
            </w:r>
          </w:p>
        </w:tc>
        <w:tc>
          <w:tcPr>
            <w:tcW w:w="2500" w:type="pct"/>
          </w:tcPr>
          <w:p w:rsidR="00654813" w:rsidRPr="00B37C60" w:rsidRDefault="00654813" w:rsidP="00770CA3">
            <w:pPr>
              <w:rPr>
                <w:b/>
                <w:sz w:val="20"/>
                <w:szCs w:val="20"/>
              </w:rPr>
            </w:pPr>
            <w:r w:rsidRPr="00B37C60">
              <w:rPr>
                <w:sz w:val="20"/>
                <w:szCs w:val="20"/>
              </w:rPr>
              <w:t>Professional liability insurance.</w:t>
            </w:r>
          </w:p>
        </w:tc>
      </w:tr>
      <w:tr w:rsidR="00654813" w:rsidRPr="00B37C60" w:rsidTr="00770CA3">
        <w:tc>
          <w:tcPr>
            <w:tcW w:w="2500" w:type="pct"/>
          </w:tcPr>
          <w:p w:rsidR="00654813" w:rsidRPr="00B37C60" w:rsidRDefault="00654813" w:rsidP="00770CA3">
            <w:pPr>
              <w:rPr>
                <w:b/>
                <w:sz w:val="20"/>
                <w:szCs w:val="20"/>
              </w:rPr>
            </w:pPr>
            <w:r w:rsidRPr="00B37C60">
              <w:rPr>
                <w:b/>
                <w:sz w:val="20"/>
                <w:szCs w:val="20"/>
              </w:rPr>
              <w:t xml:space="preserve">1.4        EXCLUSIONS </w:t>
            </w:r>
          </w:p>
        </w:tc>
        <w:tc>
          <w:tcPr>
            <w:tcW w:w="2500" w:type="pct"/>
          </w:tcPr>
          <w:p w:rsidR="00654813" w:rsidRPr="00B37C60" w:rsidRDefault="00654813" w:rsidP="00770CA3">
            <w:pPr>
              <w:ind w:left="720"/>
              <w:rPr>
                <w:b/>
                <w:sz w:val="20"/>
                <w:szCs w:val="20"/>
              </w:rPr>
            </w:pPr>
          </w:p>
        </w:tc>
      </w:tr>
      <w:tr w:rsidR="00654813" w:rsidRPr="00B37C60" w:rsidTr="00770CA3">
        <w:tc>
          <w:tcPr>
            <w:tcW w:w="2500" w:type="pct"/>
          </w:tcPr>
          <w:p w:rsidR="00654813" w:rsidRPr="00B37C60" w:rsidRDefault="00654813" w:rsidP="00770CA3">
            <w:pPr>
              <w:ind w:left="720"/>
              <w:rPr>
                <w:b/>
                <w:sz w:val="20"/>
                <w:szCs w:val="20"/>
              </w:rPr>
            </w:pPr>
            <w:r w:rsidRPr="00B37C60">
              <w:rPr>
                <w:b/>
                <w:sz w:val="20"/>
                <w:szCs w:val="20"/>
              </w:rPr>
              <w:t>1.4.1 PERMITTED</w:t>
            </w:r>
          </w:p>
        </w:tc>
        <w:tc>
          <w:tcPr>
            <w:tcW w:w="2500" w:type="pct"/>
          </w:tcPr>
          <w:p w:rsidR="00654813" w:rsidRPr="00B37C60" w:rsidRDefault="00654813" w:rsidP="00770CA3">
            <w:pPr>
              <w:ind w:left="1440"/>
              <w:rPr>
                <w:b/>
                <w:sz w:val="20"/>
                <w:szCs w:val="20"/>
              </w:rPr>
            </w:pPr>
          </w:p>
        </w:tc>
      </w:tr>
      <w:tr w:rsidR="00654813" w:rsidRPr="00B37C60" w:rsidTr="00770CA3">
        <w:tc>
          <w:tcPr>
            <w:tcW w:w="2500" w:type="pct"/>
          </w:tcPr>
          <w:p w:rsidR="00654813" w:rsidRPr="00B37C60" w:rsidRDefault="00654813" w:rsidP="00770CA3">
            <w:pPr>
              <w:ind w:left="720"/>
              <w:rPr>
                <w:sz w:val="20"/>
                <w:szCs w:val="20"/>
              </w:rPr>
            </w:pPr>
            <w:r w:rsidRPr="00B37C60">
              <w:rPr>
                <w:b/>
                <w:sz w:val="20"/>
                <w:szCs w:val="20"/>
              </w:rPr>
              <w:t>1.4.2 PROHIBITED</w:t>
            </w:r>
          </w:p>
        </w:tc>
        <w:tc>
          <w:tcPr>
            <w:tcW w:w="2500" w:type="pct"/>
          </w:tcPr>
          <w:p w:rsidR="00654813" w:rsidRPr="00B37C60" w:rsidRDefault="00654813" w:rsidP="00770CA3">
            <w:pPr>
              <w:ind w:left="1440"/>
              <w:rPr>
                <w:b/>
                <w:sz w:val="20"/>
                <w:szCs w:val="20"/>
              </w:rPr>
            </w:pPr>
          </w:p>
        </w:tc>
      </w:tr>
      <w:tr w:rsidR="00654813" w:rsidRPr="00B37C60" w:rsidTr="00770CA3">
        <w:tc>
          <w:tcPr>
            <w:tcW w:w="2500" w:type="pct"/>
          </w:tcPr>
          <w:p w:rsidR="00654813" w:rsidRPr="00B37C60" w:rsidRDefault="00654813" w:rsidP="00770CA3">
            <w:pPr>
              <w:ind w:left="720"/>
              <w:rPr>
                <w:sz w:val="20"/>
                <w:szCs w:val="20"/>
              </w:rPr>
            </w:pPr>
            <w:r w:rsidRPr="00B37C60">
              <w:rPr>
                <w:b/>
                <w:sz w:val="20"/>
                <w:szCs w:val="20"/>
              </w:rPr>
              <w:t>1.4.3 IMPOSED</w:t>
            </w:r>
          </w:p>
        </w:tc>
        <w:tc>
          <w:tcPr>
            <w:tcW w:w="2500" w:type="pct"/>
          </w:tcPr>
          <w:p w:rsidR="00654813" w:rsidRPr="00B37C60" w:rsidRDefault="00654813" w:rsidP="00770CA3">
            <w:pPr>
              <w:ind w:left="1440"/>
              <w:rPr>
                <w:b/>
                <w:sz w:val="20"/>
                <w:szCs w:val="20"/>
              </w:rPr>
            </w:pPr>
          </w:p>
        </w:tc>
      </w:tr>
      <w:tr w:rsidR="00654813" w:rsidRPr="00B37C60" w:rsidTr="00770CA3">
        <w:tc>
          <w:tcPr>
            <w:tcW w:w="2500" w:type="pct"/>
          </w:tcPr>
          <w:p w:rsidR="00654813" w:rsidRPr="00B37C60" w:rsidRDefault="00654813" w:rsidP="00770CA3">
            <w:pPr>
              <w:rPr>
                <w:b/>
                <w:sz w:val="20"/>
                <w:szCs w:val="20"/>
              </w:rPr>
            </w:pPr>
            <w:r w:rsidRPr="00B37C60">
              <w:rPr>
                <w:b/>
                <w:sz w:val="20"/>
                <w:szCs w:val="20"/>
              </w:rPr>
              <w:t>1.5        PENALTIES</w:t>
            </w:r>
          </w:p>
        </w:tc>
        <w:tc>
          <w:tcPr>
            <w:tcW w:w="2500" w:type="pct"/>
          </w:tcPr>
          <w:p w:rsidR="00654813" w:rsidRPr="00B37C60" w:rsidRDefault="00654813" w:rsidP="00770CA3">
            <w:pPr>
              <w:ind w:left="720"/>
              <w:rPr>
                <w:b/>
                <w:sz w:val="20"/>
                <w:szCs w:val="20"/>
              </w:rPr>
            </w:pPr>
          </w:p>
        </w:tc>
      </w:tr>
      <w:tr w:rsidR="00654813" w:rsidRPr="00B37C60" w:rsidTr="00770CA3">
        <w:tc>
          <w:tcPr>
            <w:tcW w:w="2500" w:type="pct"/>
          </w:tcPr>
          <w:p w:rsidR="00654813" w:rsidRPr="00B37C60" w:rsidRDefault="00654813" w:rsidP="00770CA3">
            <w:pPr>
              <w:ind w:left="720"/>
              <w:rPr>
                <w:b/>
                <w:sz w:val="20"/>
                <w:szCs w:val="20"/>
              </w:rPr>
            </w:pPr>
            <w:r w:rsidRPr="00B37C60">
              <w:rPr>
                <w:b/>
                <w:sz w:val="20"/>
                <w:szCs w:val="20"/>
              </w:rPr>
              <w:t>1.5.1 CRIMINAL</w:t>
            </w:r>
          </w:p>
        </w:tc>
        <w:tc>
          <w:tcPr>
            <w:tcW w:w="2500" w:type="pct"/>
          </w:tcPr>
          <w:p w:rsidR="00654813" w:rsidRPr="00B37C60" w:rsidRDefault="00654813" w:rsidP="00770CA3">
            <w:pPr>
              <w:rPr>
                <w:b/>
                <w:sz w:val="20"/>
                <w:szCs w:val="20"/>
              </w:rPr>
            </w:pPr>
          </w:p>
        </w:tc>
      </w:tr>
      <w:tr w:rsidR="00654813" w:rsidRPr="00B37C60" w:rsidTr="00770CA3">
        <w:tc>
          <w:tcPr>
            <w:tcW w:w="2500" w:type="pct"/>
          </w:tcPr>
          <w:p w:rsidR="00654813" w:rsidRPr="00B37C60" w:rsidRDefault="00654813" w:rsidP="00770CA3">
            <w:pPr>
              <w:ind w:left="720"/>
              <w:rPr>
                <w:b/>
                <w:sz w:val="20"/>
                <w:szCs w:val="20"/>
              </w:rPr>
            </w:pPr>
            <w:r w:rsidRPr="00B37C60">
              <w:rPr>
                <w:b/>
                <w:sz w:val="20"/>
                <w:szCs w:val="20"/>
              </w:rPr>
              <w:t xml:space="preserve">1.5.2 ADMINISTRATIVE </w:t>
            </w:r>
          </w:p>
        </w:tc>
        <w:tc>
          <w:tcPr>
            <w:tcW w:w="2500" w:type="pct"/>
          </w:tcPr>
          <w:p w:rsidR="00654813" w:rsidRPr="00B37C60" w:rsidRDefault="00654813" w:rsidP="00770CA3">
            <w:pPr>
              <w:ind w:left="1440"/>
              <w:rPr>
                <w:b/>
                <w:sz w:val="20"/>
                <w:szCs w:val="20"/>
              </w:rPr>
            </w:pPr>
          </w:p>
        </w:tc>
      </w:tr>
      <w:tr w:rsidR="00654813" w:rsidRPr="00B37C60" w:rsidTr="00770CA3">
        <w:tc>
          <w:tcPr>
            <w:tcW w:w="2500" w:type="pct"/>
          </w:tcPr>
          <w:p w:rsidR="00654813" w:rsidRPr="00B37C60" w:rsidRDefault="00654813" w:rsidP="00770CA3">
            <w:pPr>
              <w:ind w:left="1440"/>
              <w:rPr>
                <w:b/>
                <w:sz w:val="20"/>
                <w:szCs w:val="20"/>
              </w:rPr>
            </w:pPr>
            <w:r w:rsidRPr="00B37C60">
              <w:rPr>
                <w:b/>
                <w:sz w:val="20"/>
                <w:szCs w:val="20"/>
              </w:rPr>
              <w:t xml:space="preserve">1.5.2.1 DISQUALIFICATION </w:t>
            </w:r>
          </w:p>
        </w:tc>
        <w:tc>
          <w:tcPr>
            <w:tcW w:w="2500" w:type="pct"/>
          </w:tcPr>
          <w:p w:rsidR="00654813" w:rsidRPr="00B37C60" w:rsidRDefault="00654813" w:rsidP="00770CA3">
            <w:pPr>
              <w:ind w:left="2160"/>
              <w:rPr>
                <w:b/>
                <w:sz w:val="20"/>
                <w:szCs w:val="20"/>
              </w:rPr>
            </w:pPr>
          </w:p>
        </w:tc>
      </w:tr>
      <w:tr w:rsidR="00654813" w:rsidRPr="00B37C60" w:rsidTr="00770CA3">
        <w:tc>
          <w:tcPr>
            <w:tcW w:w="2500" w:type="pct"/>
          </w:tcPr>
          <w:p w:rsidR="00654813" w:rsidRPr="00B37C60" w:rsidRDefault="00654813" w:rsidP="00770CA3">
            <w:pPr>
              <w:ind w:left="1440"/>
              <w:rPr>
                <w:b/>
                <w:sz w:val="20"/>
                <w:szCs w:val="20"/>
              </w:rPr>
            </w:pPr>
            <w:r w:rsidRPr="00B37C60">
              <w:rPr>
                <w:b/>
                <w:sz w:val="20"/>
                <w:szCs w:val="20"/>
              </w:rPr>
              <w:t>1.5.2.2 OTHER</w:t>
            </w:r>
          </w:p>
        </w:tc>
        <w:tc>
          <w:tcPr>
            <w:tcW w:w="2500" w:type="pct"/>
          </w:tcPr>
          <w:p w:rsidR="00654813" w:rsidRPr="00B37C60" w:rsidRDefault="00654813" w:rsidP="00770CA3">
            <w:pPr>
              <w:ind w:left="2160"/>
              <w:rPr>
                <w:b/>
                <w:sz w:val="20"/>
                <w:szCs w:val="20"/>
              </w:rPr>
            </w:pPr>
          </w:p>
        </w:tc>
      </w:tr>
      <w:tr w:rsidR="00654813" w:rsidRPr="00B37C60" w:rsidTr="00770CA3">
        <w:tc>
          <w:tcPr>
            <w:tcW w:w="2500" w:type="pct"/>
          </w:tcPr>
          <w:p w:rsidR="00654813" w:rsidRPr="00B37C60" w:rsidRDefault="00654813" w:rsidP="00770CA3">
            <w:pPr>
              <w:ind w:left="720"/>
              <w:rPr>
                <w:b/>
                <w:sz w:val="20"/>
                <w:szCs w:val="20"/>
              </w:rPr>
            </w:pPr>
            <w:r w:rsidRPr="00B37C60">
              <w:rPr>
                <w:b/>
                <w:sz w:val="20"/>
                <w:szCs w:val="20"/>
              </w:rPr>
              <w:t>1.5.3  CIVIL</w:t>
            </w:r>
          </w:p>
        </w:tc>
        <w:tc>
          <w:tcPr>
            <w:tcW w:w="2500" w:type="pct"/>
          </w:tcPr>
          <w:p w:rsidR="00654813" w:rsidRPr="00B37C60" w:rsidRDefault="00654813" w:rsidP="00770CA3">
            <w:pPr>
              <w:jc w:val="both"/>
              <w:rPr>
                <w:b/>
                <w:sz w:val="20"/>
                <w:szCs w:val="20"/>
              </w:rPr>
            </w:pPr>
          </w:p>
        </w:tc>
      </w:tr>
    </w:tbl>
    <w:p w:rsidR="00654813" w:rsidRPr="00B37C60" w:rsidRDefault="00654813" w:rsidP="00654813">
      <w:pPr>
        <w:rPr>
          <w:b/>
          <w:sz w:val="20"/>
          <w:szCs w:val="20"/>
          <w:u w:val="single"/>
        </w:rPr>
      </w:pPr>
    </w:p>
    <w:p w:rsidR="00654813" w:rsidRPr="00B37C60" w:rsidRDefault="00654813" w:rsidP="00654813">
      <w:pPr>
        <w:ind w:left="720"/>
        <w:rPr>
          <w:b/>
          <w:sz w:val="20"/>
          <w:szCs w:val="20"/>
          <w:u w:val="single"/>
        </w:rPr>
      </w:pPr>
      <w:r w:rsidRPr="00B37C60">
        <w:rPr>
          <w:b/>
          <w:sz w:val="20"/>
          <w:szCs w:val="20"/>
          <w:u w:val="single"/>
        </w:rPr>
        <w:t>METHODS OF EFFECTING</w:t>
      </w:r>
    </w:p>
    <w:p w:rsidR="00654813" w:rsidRPr="00B37C60" w:rsidRDefault="00654813" w:rsidP="00654813">
      <w:pPr>
        <w:pStyle w:val="ListParagraph"/>
        <w:rPr>
          <w:b/>
          <w:sz w:val="20"/>
          <w:szCs w:val="20"/>
          <w:u w:val="single"/>
        </w:rPr>
      </w:pPr>
    </w:p>
    <w:tbl>
      <w:tblPr>
        <w:tblStyle w:val="TableGrid"/>
        <w:tblW w:w="5000" w:type="pct"/>
        <w:tblLook w:val="04A0"/>
      </w:tblPr>
      <w:tblGrid>
        <w:gridCol w:w="7195"/>
        <w:gridCol w:w="6979"/>
      </w:tblGrid>
      <w:tr w:rsidR="00654813" w:rsidRPr="00B37C60" w:rsidTr="00770CA3">
        <w:tc>
          <w:tcPr>
            <w:tcW w:w="2538" w:type="pct"/>
          </w:tcPr>
          <w:p w:rsidR="00654813" w:rsidRPr="00B37C60" w:rsidRDefault="00654813" w:rsidP="00770CA3">
            <w:pPr>
              <w:pStyle w:val="ListParagraph"/>
              <w:ind w:left="0"/>
              <w:rPr>
                <w:b/>
                <w:sz w:val="20"/>
                <w:szCs w:val="20"/>
              </w:rPr>
            </w:pPr>
            <w:r w:rsidRPr="00B37C60">
              <w:rPr>
                <w:b/>
                <w:sz w:val="20"/>
                <w:szCs w:val="20"/>
              </w:rPr>
              <w:t>2.1  CONTRACT FOR COVER TAKEN OUT?</w:t>
            </w:r>
          </w:p>
        </w:tc>
        <w:tc>
          <w:tcPr>
            <w:tcW w:w="2462" w:type="pct"/>
          </w:tcPr>
          <w:p w:rsidR="00654813" w:rsidRPr="00B37C60" w:rsidRDefault="00654813" w:rsidP="00770CA3">
            <w:pPr>
              <w:pStyle w:val="ListParagraph"/>
              <w:ind w:left="0"/>
              <w:rPr>
                <w:b/>
                <w:sz w:val="20"/>
                <w:szCs w:val="20"/>
                <w:u w:val="single"/>
              </w:rPr>
            </w:pPr>
          </w:p>
        </w:tc>
      </w:tr>
      <w:tr w:rsidR="00654813" w:rsidRPr="00B37C60" w:rsidTr="00770CA3">
        <w:tc>
          <w:tcPr>
            <w:tcW w:w="2538" w:type="pct"/>
          </w:tcPr>
          <w:p w:rsidR="00654813" w:rsidRPr="00B37C60" w:rsidRDefault="00654813" w:rsidP="00770CA3">
            <w:pPr>
              <w:pStyle w:val="ListParagraph"/>
              <w:rPr>
                <w:b/>
                <w:sz w:val="20"/>
                <w:szCs w:val="20"/>
              </w:rPr>
            </w:pPr>
            <w:r w:rsidRPr="00B37C60">
              <w:rPr>
                <w:b/>
                <w:sz w:val="20"/>
                <w:szCs w:val="20"/>
              </w:rPr>
              <w:t>2.1.2  IF YES, BY INDIVIDUAL OR GROUP CONTRACT?</w:t>
            </w:r>
          </w:p>
        </w:tc>
        <w:tc>
          <w:tcPr>
            <w:tcW w:w="2462" w:type="pct"/>
          </w:tcPr>
          <w:p w:rsidR="00654813" w:rsidRPr="00B37C60" w:rsidRDefault="00654813" w:rsidP="00770CA3">
            <w:pPr>
              <w:pStyle w:val="ListParagraph"/>
              <w:ind w:left="0"/>
              <w:rPr>
                <w:b/>
                <w:sz w:val="20"/>
                <w:szCs w:val="20"/>
                <w:u w:val="single"/>
              </w:rPr>
            </w:pPr>
          </w:p>
        </w:tc>
      </w:tr>
      <w:tr w:rsidR="00654813" w:rsidRPr="00B37C60" w:rsidTr="00770CA3">
        <w:tc>
          <w:tcPr>
            <w:tcW w:w="2538" w:type="pct"/>
          </w:tcPr>
          <w:p w:rsidR="00654813" w:rsidRPr="00B37C60" w:rsidRDefault="00654813" w:rsidP="00770CA3">
            <w:pPr>
              <w:pStyle w:val="ListParagraph"/>
              <w:rPr>
                <w:b/>
                <w:sz w:val="20"/>
                <w:szCs w:val="20"/>
              </w:rPr>
            </w:pPr>
            <w:r w:rsidRPr="00B37C60">
              <w:rPr>
                <w:b/>
                <w:sz w:val="20"/>
                <w:szCs w:val="20"/>
              </w:rPr>
              <w:t xml:space="preserve">2.1.3  IS INSURER BOUND TO COVER? </w:t>
            </w:r>
          </w:p>
        </w:tc>
        <w:tc>
          <w:tcPr>
            <w:tcW w:w="2462" w:type="pct"/>
          </w:tcPr>
          <w:p w:rsidR="00654813" w:rsidRPr="00B37C60" w:rsidRDefault="00654813" w:rsidP="00770CA3">
            <w:pPr>
              <w:pStyle w:val="ListParagraph"/>
              <w:ind w:left="0"/>
              <w:rPr>
                <w:b/>
                <w:sz w:val="20"/>
                <w:szCs w:val="20"/>
                <w:u w:val="single"/>
              </w:rPr>
            </w:pPr>
          </w:p>
        </w:tc>
      </w:tr>
      <w:tr w:rsidR="00654813" w:rsidRPr="00B37C60" w:rsidTr="00770CA3">
        <w:tc>
          <w:tcPr>
            <w:tcW w:w="2538" w:type="pct"/>
          </w:tcPr>
          <w:p w:rsidR="00654813" w:rsidRPr="00B37C60" w:rsidRDefault="00654813" w:rsidP="00770CA3">
            <w:pPr>
              <w:ind w:left="1440"/>
              <w:rPr>
                <w:b/>
                <w:sz w:val="20"/>
                <w:szCs w:val="20"/>
              </w:rPr>
            </w:pPr>
            <w:r w:rsidRPr="00B37C60">
              <w:rPr>
                <w:b/>
                <w:sz w:val="20"/>
                <w:szCs w:val="20"/>
              </w:rPr>
              <w:t>IF NOT, ANY CONSEQUENCES?</w:t>
            </w:r>
          </w:p>
        </w:tc>
        <w:tc>
          <w:tcPr>
            <w:tcW w:w="2462" w:type="pct"/>
          </w:tcPr>
          <w:p w:rsidR="00654813" w:rsidRPr="00B37C60" w:rsidRDefault="00654813" w:rsidP="00770CA3">
            <w:pPr>
              <w:pStyle w:val="ListParagraph"/>
              <w:ind w:left="0"/>
              <w:rPr>
                <w:b/>
                <w:sz w:val="20"/>
                <w:szCs w:val="20"/>
                <w:u w:val="single"/>
              </w:rPr>
            </w:pPr>
          </w:p>
        </w:tc>
      </w:tr>
      <w:tr w:rsidR="00654813" w:rsidRPr="00B37C60" w:rsidTr="00770CA3">
        <w:tc>
          <w:tcPr>
            <w:tcW w:w="2538" w:type="pct"/>
          </w:tcPr>
          <w:p w:rsidR="00654813" w:rsidRPr="00B37C60" w:rsidRDefault="00654813" w:rsidP="00770CA3">
            <w:pPr>
              <w:pStyle w:val="ListParagraph"/>
              <w:ind w:left="0"/>
              <w:rPr>
                <w:b/>
                <w:sz w:val="20"/>
                <w:szCs w:val="20"/>
              </w:rPr>
            </w:pPr>
            <w:r w:rsidRPr="00B37C60">
              <w:rPr>
                <w:b/>
                <w:sz w:val="20"/>
                <w:szCs w:val="20"/>
              </w:rPr>
              <w:t>2.2  COVERAGE AUTOMATICALLY INCLUDED IN VOLUNTARY CONTRACT?</w:t>
            </w:r>
          </w:p>
        </w:tc>
        <w:tc>
          <w:tcPr>
            <w:tcW w:w="2462" w:type="pct"/>
          </w:tcPr>
          <w:p w:rsidR="00654813" w:rsidRPr="00B37C60" w:rsidRDefault="00654813" w:rsidP="00770CA3">
            <w:pPr>
              <w:pStyle w:val="ListParagraph"/>
              <w:ind w:left="0"/>
              <w:rPr>
                <w:b/>
                <w:sz w:val="20"/>
                <w:szCs w:val="20"/>
                <w:u w:val="single"/>
              </w:rPr>
            </w:pPr>
          </w:p>
        </w:tc>
      </w:tr>
    </w:tbl>
    <w:p w:rsidR="00654813" w:rsidRPr="00B37C60" w:rsidRDefault="00654813" w:rsidP="00654813">
      <w:pPr>
        <w:pStyle w:val="ListParagraph"/>
        <w:rPr>
          <w:b/>
          <w:sz w:val="20"/>
          <w:szCs w:val="20"/>
          <w:u w:val="single"/>
        </w:rPr>
      </w:pPr>
    </w:p>
    <w:p w:rsidR="00654813" w:rsidRPr="00B37C60" w:rsidRDefault="00654813" w:rsidP="00654813">
      <w:pPr>
        <w:pStyle w:val="ListParagraph"/>
        <w:rPr>
          <w:b/>
          <w:sz w:val="20"/>
          <w:szCs w:val="20"/>
          <w:u w:val="single"/>
        </w:rPr>
      </w:pPr>
      <w:r w:rsidRPr="00B37C60">
        <w:rPr>
          <w:b/>
          <w:sz w:val="20"/>
          <w:szCs w:val="20"/>
          <w:u w:val="single"/>
        </w:rPr>
        <w:t>FINANCIAL ASPECTS</w:t>
      </w:r>
    </w:p>
    <w:p w:rsidR="00654813" w:rsidRPr="00B37C60" w:rsidRDefault="00654813" w:rsidP="00654813">
      <w:pPr>
        <w:pStyle w:val="ListParagraph"/>
        <w:rPr>
          <w:b/>
          <w:sz w:val="20"/>
          <w:szCs w:val="20"/>
          <w:u w:val="single"/>
        </w:rPr>
      </w:pPr>
    </w:p>
    <w:tbl>
      <w:tblPr>
        <w:tblStyle w:val="TableGrid"/>
        <w:tblW w:w="5000" w:type="pct"/>
        <w:tblLook w:val="04A0"/>
      </w:tblPr>
      <w:tblGrid>
        <w:gridCol w:w="7087"/>
        <w:gridCol w:w="7087"/>
      </w:tblGrid>
      <w:tr w:rsidR="00654813" w:rsidRPr="00B37C60" w:rsidTr="00770CA3">
        <w:tc>
          <w:tcPr>
            <w:tcW w:w="2500" w:type="pct"/>
          </w:tcPr>
          <w:p w:rsidR="00654813" w:rsidRPr="00B37C60" w:rsidRDefault="00654813" w:rsidP="00770CA3">
            <w:pPr>
              <w:pStyle w:val="ListParagraph"/>
              <w:ind w:left="0"/>
              <w:rPr>
                <w:b/>
                <w:sz w:val="20"/>
                <w:szCs w:val="20"/>
              </w:rPr>
            </w:pPr>
            <w:r w:rsidRPr="00B37C60">
              <w:rPr>
                <w:b/>
                <w:sz w:val="20"/>
                <w:szCs w:val="20"/>
              </w:rPr>
              <w:t xml:space="preserve">3.1 AMOUNT OF COVER:     </w:t>
            </w:r>
          </w:p>
        </w:tc>
        <w:tc>
          <w:tcPr>
            <w:tcW w:w="2500" w:type="pct"/>
          </w:tcPr>
          <w:p w:rsidR="00654813" w:rsidRPr="00B37C60" w:rsidRDefault="00654813" w:rsidP="00770CA3">
            <w:pPr>
              <w:pStyle w:val="ListParagraph"/>
              <w:ind w:left="0"/>
              <w:rPr>
                <w:b/>
                <w:sz w:val="20"/>
                <w:szCs w:val="20"/>
                <w:u w:val="single"/>
              </w:rPr>
            </w:pPr>
          </w:p>
        </w:tc>
      </w:tr>
      <w:tr w:rsidR="00654813" w:rsidRPr="00B37C60" w:rsidTr="00770CA3">
        <w:tc>
          <w:tcPr>
            <w:tcW w:w="2500" w:type="pct"/>
          </w:tcPr>
          <w:p w:rsidR="00654813" w:rsidRPr="00B37C60" w:rsidRDefault="00654813" w:rsidP="00770CA3">
            <w:pPr>
              <w:pStyle w:val="ListParagraph"/>
              <w:rPr>
                <w:b/>
                <w:sz w:val="20"/>
                <w:szCs w:val="20"/>
              </w:rPr>
            </w:pPr>
            <w:r w:rsidRPr="00B37C60">
              <w:rPr>
                <w:b/>
                <w:sz w:val="20"/>
                <w:szCs w:val="20"/>
              </w:rPr>
              <w:t>3.1.1  UNLIMITED OR LEGALLY REQUIRED MINIMUM?</w:t>
            </w:r>
          </w:p>
        </w:tc>
        <w:tc>
          <w:tcPr>
            <w:tcW w:w="2500" w:type="pct"/>
          </w:tcPr>
          <w:p w:rsidR="00654813" w:rsidRPr="00B37C60" w:rsidRDefault="00654813" w:rsidP="00770CA3">
            <w:pPr>
              <w:pStyle w:val="ListParagraph"/>
              <w:ind w:left="0"/>
              <w:rPr>
                <w:b/>
                <w:sz w:val="20"/>
                <w:szCs w:val="20"/>
                <w:u w:val="single"/>
              </w:rPr>
            </w:pPr>
          </w:p>
        </w:tc>
      </w:tr>
      <w:tr w:rsidR="00654813" w:rsidRPr="00B37C60" w:rsidTr="00770CA3">
        <w:tc>
          <w:tcPr>
            <w:tcW w:w="2500" w:type="pct"/>
          </w:tcPr>
          <w:p w:rsidR="00654813" w:rsidRPr="00B37C60" w:rsidRDefault="00654813" w:rsidP="00770CA3">
            <w:pPr>
              <w:pStyle w:val="ListParagraph"/>
              <w:rPr>
                <w:b/>
                <w:sz w:val="20"/>
                <w:szCs w:val="20"/>
              </w:rPr>
            </w:pPr>
            <w:r w:rsidRPr="00B37C60">
              <w:rPr>
                <w:b/>
                <w:sz w:val="20"/>
                <w:szCs w:val="20"/>
              </w:rPr>
              <w:t>3.1.2 DEDUCTIBLE : PROHIBITED/MANDATORY/OPTIONAL?</w:t>
            </w:r>
          </w:p>
        </w:tc>
        <w:tc>
          <w:tcPr>
            <w:tcW w:w="2500" w:type="pct"/>
          </w:tcPr>
          <w:p w:rsidR="00654813" w:rsidRPr="00B37C60" w:rsidRDefault="00654813" w:rsidP="00770CA3">
            <w:pPr>
              <w:pStyle w:val="ListParagraph"/>
              <w:ind w:left="0"/>
              <w:rPr>
                <w:b/>
                <w:sz w:val="20"/>
                <w:szCs w:val="20"/>
                <w:u w:val="single"/>
              </w:rPr>
            </w:pPr>
          </w:p>
        </w:tc>
      </w:tr>
      <w:tr w:rsidR="00654813" w:rsidRPr="00B37C60" w:rsidTr="00770CA3">
        <w:tc>
          <w:tcPr>
            <w:tcW w:w="2500" w:type="pct"/>
          </w:tcPr>
          <w:p w:rsidR="00654813" w:rsidRPr="00B37C60" w:rsidRDefault="00654813" w:rsidP="00770CA3">
            <w:pPr>
              <w:pStyle w:val="ListParagraph"/>
              <w:ind w:left="0"/>
              <w:rPr>
                <w:b/>
                <w:sz w:val="20"/>
                <w:szCs w:val="20"/>
              </w:rPr>
            </w:pPr>
            <w:r w:rsidRPr="00B37C60">
              <w:rPr>
                <w:b/>
                <w:sz w:val="20"/>
                <w:szCs w:val="20"/>
              </w:rPr>
              <w:t>3.2 PREMIUM AMOUNT:</w:t>
            </w:r>
          </w:p>
        </w:tc>
        <w:tc>
          <w:tcPr>
            <w:tcW w:w="2500" w:type="pct"/>
          </w:tcPr>
          <w:p w:rsidR="00654813" w:rsidRPr="00B37C60" w:rsidRDefault="00654813" w:rsidP="00770CA3">
            <w:pPr>
              <w:pStyle w:val="ListParagraph"/>
              <w:ind w:left="0"/>
              <w:rPr>
                <w:b/>
                <w:sz w:val="20"/>
                <w:szCs w:val="20"/>
                <w:u w:val="single"/>
              </w:rPr>
            </w:pPr>
          </w:p>
        </w:tc>
      </w:tr>
      <w:tr w:rsidR="00654813" w:rsidRPr="00B37C60" w:rsidTr="00770CA3">
        <w:tc>
          <w:tcPr>
            <w:tcW w:w="2500" w:type="pct"/>
          </w:tcPr>
          <w:p w:rsidR="00654813" w:rsidRPr="00B37C60" w:rsidRDefault="00654813" w:rsidP="00770CA3">
            <w:pPr>
              <w:pStyle w:val="ListParagraph"/>
              <w:rPr>
                <w:b/>
                <w:sz w:val="20"/>
                <w:szCs w:val="20"/>
              </w:rPr>
            </w:pPr>
            <w:r w:rsidRPr="00B37C60">
              <w:rPr>
                <w:b/>
                <w:sz w:val="20"/>
                <w:szCs w:val="20"/>
              </w:rPr>
              <w:t>3.2.1  FIXED BY STATE? NO/IF YES - % OF PREMIUM OR FLAT RATE?</w:t>
            </w:r>
          </w:p>
        </w:tc>
        <w:tc>
          <w:tcPr>
            <w:tcW w:w="2500" w:type="pct"/>
          </w:tcPr>
          <w:p w:rsidR="00654813" w:rsidRPr="00B37C60" w:rsidRDefault="00654813" w:rsidP="00770CA3">
            <w:pPr>
              <w:pStyle w:val="ListParagraph"/>
              <w:ind w:left="0"/>
              <w:rPr>
                <w:b/>
                <w:sz w:val="20"/>
                <w:szCs w:val="20"/>
                <w:u w:val="single"/>
              </w:rPr>
            </w:pPr>
          </w:p>
        </w:tc>
      </w:tr>
      <w:tr w:rsidR="00654813" w:rsidRPr="00B37C60" w:rsidTr="00770CA3">
        <w:tc>
          <w:tcPr>
            <w:tcW w:w="2500" w:type="pct"/>
          </w:tcPr>
          <w:p w:rsidR="00654813" w:rsidRPr="00B37C60" w:rsidRDefault="00654813" w:rsidP="00770CA3">
            <w:pPr>
              <w:pStyle w:val="ListParagraph"/>
              <w:rPr>
                <w:b/>
                <w:sz w:val="20"/>
                <w:szCs w:val="20"/>
              </w:rPr>
            </w:pPr>
            <w:r w:rsidRPr="00B37C60">
              <w:rPr>
                <w:b/>
                <w:sz w:val="20"/>
                <w:szCs w:val="20"/>
              </w:rPr>
              <w:t>3.2.2  FIXED BY PARTIES?</w:t>
            </w:r>
          </w:p>
        </w:tc>
        <w:tc>
          <w:tcPr>
            <w:tcW w:w="2500" w:type="pct"/>
          </w:tcPr>
          <w:p w:rsidR="00654813" w:rsidRPr="00B37C60" w:rsidRDefault="00654813" w:rsidP="00770CA3">
            <w:pPr>
              <w:pStyle w:val="ListParagraph"/>
              <w:ind w:left="0"/>
              <w:rPr>
                <w:b/>
                <w:sz w:val="20"/>
                <w:szCs w:val="20"/>
                <w:u w:val="single"/>
              </w:rPr>
            </w:pPr>
          </w:p>
        </w:tc>
      </w:tr>
      <w:tr w:rsidR="00654813" w:rsidRPr="00B37C60" w:rsidTr="00770CA3">
        <w:tc>
          <w:tcPr>
            <w:tcW w:w="2500" w:type="pct"/>
          </w:tcPr>
          <w:p w:rsidR="00654813" w:rsidRPr="00B37C60" w:rsidRDefault="00654813" w:rsidP="00770CA3">
            <w:pPr>
              <w:pStyle w:val="ListParagraph"/>
              <w:rPr>
                <w:b/>
                <w:sz w:val="20"/>
                <w:szCs w:val="20"/>
              </w:rPr>
            </w:pPr>
            <w:r w:rsidRPr="00B37C60">
              <w:rPr>
                <w:b/>
                <w:sz w:val="20"/>
                <w:szCs w:val="20"/>
              </w:rPr>
              <w:t xml:space="preserve">3.2.3  BONUS-MALUS PER CLAIMS HISTORY? </w:t>
            </w:r>
          </w:p>
        </w:tc>
        <w:tc>
          <w:tcPr>
            <w:tcW w:w="2500" w:type="pct"/>
          </w:tcPr>
          <w:p w:rsidR="00654813" w:rsidRPr="00B37C60" w:rsidRDefault="00654813" w:rsidP="00770CA3">
            <w:pPr>
              <w:pStyle w:val="ListParagraph"/>
              <w:ind w:left="0"/>
              <w:rPr>
                <w:b/>
                <w:sz w:val="20"/>
                <w:szCs w:val="20"/>
                <w:u w:val="single"/>
              </w:rPr>
            </w:pPr>
          </w:p>
        </w:tc>
      </w:tr>
      <w:tr w:rsidR="00654813" w:rsidRPr="00B37C60" w:rsidTr="00770CA3">
        <w:tc>
          <w:tcPr>
            <w:tcW w:w="2500" w:type="pct"/>
          </w:tcPr>
          <w:p w:rsidR="00654813" w:rsidRPr="00B37C60" w:rsidRDefault="00654813" w:rsidP="00770CA3">
            <w:pPr>
              <w:pStyle w:val="ListParagraph"/>
              <w:ind w:left="1440"/>
              <w:rPr>
                <w:b/>
                <w:sz w:val="20"/>
                <w:szCs w:val="20"/>
              </w:rPr>
            </w:pPr>
            <w:r w:rsidRPr="00B37C60">
              <w:rPr>
                <w:b/>
                <w:sz w:val="20"/>
                <w:szCs w:val="20"/>
              </w:rPr>
              <w:t>REGULATED OR UNREGULATED?</w:t>
            </w:r>
          </w:p>
        </w:tc>
        <w:tc>
          <w:tcPr>
            <w:tcW w:w="2500" w:type="pct"/>
          </w:tcPr>
          <w:p w:rsidR="00654813" w:rsidRPr="00B37C60" w:rsidRDefault="00654813" w:rsidP="00770CA3">
            <w:pPr>
              <w:pStyle w:val="ListParagraph"/>
              <w:ind w:left="0"/>
              <w:rPr>
                <w:b/>
                <w:sz w:val="20"/>
                <w:szCs w:val="20"/>
                <w:u w:val="single"/>
              </w:rPr>
            </w:pPr>
          </w:p>
        </w:tc>
      </w:tr>
      <w:tr w:rsidR="00654813" w:rsidRPr="00B37C60" w:rsidTr="00770CA3">
        <w:tc>
          <w:tcPr>
            <w:tcW w:w="2500" w:type="pct"/>
          </w:tcPr>
          <w:p w:rsidR="00654813" w:rsidRPr="00B37C60" w:rsidRDefault="00654813" w:rsidP="00770CA3">
            <w:pPr>
              <w:pStyle w:val="ListParagraph"/>
              <w:rPr>
                <w:b/>
                <w:sz w:val="20"/>
                <w:szCs w:val="20"/>
              </w:rPr>
            </w:pPr>
            <w:r w:rsidRPr="00B37C60">
              <w:rPr>
                <w:b/>
                <w:sz w:val="20"/>
                <w:szCs w:val="20"/>
              </w:rPr>
              <w:t>3.2.4  POLICYHOLDER REACTION TO RATES – (UN)ACCEPTABLE?</w:t>
            </w:r>
          </w:p>
        </w:tc>
        <w:tc>
          <w:tcPr>
            <w:tcW w:w="2500" w:type="pct"/>
          </w:tcPr>
          <w:p w:rsidR="00654813" w:rsidRPr="00B37C60" w:rsidRDefault="00654813" w:rsidP="00770CA3">
            <w:pPr>
              <w:pStyle w:val="ListParagraph"/>
              <w:ind w:left="0"/>
              <w:rPr>
                <w:b/>
                <w:sz w:val="20"/>
                <w:szCs w:val="20"/>
                <w:u w:val="single"/>
              </w:rPr>
            </w:pPr>
          </w:p>
        </w:tc>
      </w:tr>
      <w:tr w:rsidR="00654813" w:rsidRPr="00B37C60" w:rsidTr="00770CA3">
        <w:tc>
          <w:tcPr>
            <w:tcW w:w="2500" w:type="pct"/>
          </w:tcPr>
          <w:p w:rsidR="00654813" w:rsidRPr="00B37C60" w:rsidRDefault="00654813" w:rsidP="00770CA3">
            <w:pPr>
              <w:pStyle w:val="ListParagraph"/>
              <w:rPr>
                <w:b/>
                <w:sz w:val="20"/>
                <w:szCs w:val="20"/>
              </w:rPr>
            </w:pPr>
            <w:r w:rsidRPr="00B37C60">
              <w:rPr>
                <w:b/>
                <w:sz w:val="20"/>
                <w:szCs w:val="20"/>
              </w:rPr>
              <w:t>3.2.5  IF NOT COMPULSORY: WOULD PREMIUM BE SAME/MORE?</w:t>
            </w:r>
          </w:p>
        </w:tc>
        <w:tc>
          <w:tcPr>
            <w:tcW w:w="2500" w:type="pct"/>
          </w:tcPr>
          <w:p w:rsidR="00654813" w:rsidRPr="00B37C60" w:rsidRDefault="00654813" w:rsidP="00770CA3">
            <w:pPr>
              <w:pStyle w:val="ListParagraph"/>
              <w:ind w:left="0"/>
              <w:rPr>
                <w:b/>
                <w:sz w:val="20"/>
                <w:szCs w:val="20"/>
                <w:u w:val="single"/>
              </w:rPr>
            </w:pPr>
          </w:p>
        </w:tc>
      </w:tr>
      <w:tr w:rsidR="00654813" w:rsidRPr="00B37C60" w:rsidTr="00770CA3">
        <w:tc>
          <w:tcPr>
            <w:tcW w:w="2500" w:type="pct"/>
          </w:tcPr>
          <w:p w:rsidR="00654813" w:rsidRPr="00B37C60" w:rsidRDefault="00654813" w:rsidP="00770CA3">
            <w:pPr>
              <w:pStyle w:val="ListParagraph"/>
              <w:ind w:left="0"/>
              <w:rPr>
                <w:b/>
                <w:sz w:val="20"/>
                <w:szCs w:val="20"/>
              </w:rPr>
            </w:pPr>
            <w:r w:rsidRPr="00B37C60">
              <w:rPr>
                <w:b/>
                <w:sz w:val="20"/>
                <w:szCs w:val="20"/>
              </w:rPr>
              <w:t>3.3  FINANCIAL DATA:</w:t>
            </w:r>
          </w:p>
        </w:tc>
        <w:tc>
          <w:tcPr>
            <w:tcW w:w="2500" w:type="pct"/>
          </w:tcPr>
          <w:p w:rsidR="00654813" w:rsidRPr="00B37C60" w:rsidRDefault="00654813" w:rsidP="00770CA3">
            <w:pPr>
              <w:pStyle w:val="ListParagraph"/>
              <w:ind w:left="0"/>
              <w:rPr>
                <w:b/>
                <w:sz w:val="20"/>
                <w:szCs w:val="20"/>
                <w:u w:val="single"/>
              </w:rPr>
            </w:pPr>
          </w:p>
        </w:tc>
      </w:tr>
      <w:tr w:rsidR="00654813" w:rsidRPr="00B37C60" w:rsidTr="00770CA3">
        <w:tc>
          <w:tcPr>
            <w:tcW w:w="2500" w:type="pct"/>
          </w:tcPr>
          <w:p w:rsidR="00654813" w:rsidRPr="00B37C60" w:rsidRDefault="00654813" w:rsidP="00770CA3">
            <w:pPr>
              <w:pStyle w:val="ListParagraph"/>
              <w:rPr>
                <w:b/>
                <w:sz w:val="20"/>
                <w:szCs w:val="20"/>
              </w:rPr>
            </w:pPr>
            <w:r w:rsidRPr="00B37C60">
              <w:rPr>
                <w:b/>
                <w:sz w:val="20"/>
                <w:szCs w:val="20"/>
              </w:rPr>
              <w:t xml:space="preserve">3.3.1  DETER MINING IF PROFITABLE OR LOSS-MAKING? </w:t>
            </w:r>
          </w:p>
        </w:tc>
        <w:tc>
          <w:tcPr>
            <w:tcW w:w="2500" w:type="pct"/>
          </w:tcPr>
          <w:p w:rsidR="00654813" w:rsidRPr="00B37C60" w:rsidRDefault="00654813" w:rsidP="00770CA3">
            <w:pPr>
              <w:pStyle w:val="ListParagraph"/>
              <w:ind w:left="0"/>
              <w:rPr>
                <w:b/>
                <w:sz w:val="20"/>
                <w:szCs w:val="20"/>
                <w:u w:val="single"/>
              </w:rPr>
            </w:pPr>
          </w:p>
        </w:tc>
      </w:tr>
      <w:tr w:rsidR="00654813" w:rsidRPr="00B37C60" w:rsidTr="00770CA3">
        <w:tc>
          <w:tcPr>
            <w:tcW w:w="2500" w:type="pct"/>
          </w:tcPr>
          <w:p w:rsidR="00654813" w:rsidRPr="00B37C60" w:rsidRDefault="00654813" w:rsidP="00770CA3">
            <w:pPr>
              <w:pStyle w:val="ListParagraph"/>
              <w:rPr>
                <w:b/>
                <w:sz w:val="20"/>
                <w:szCs w:val="20"/>
              </w:rPr>
            </w:pPr>
            <w:r w:rsidRPr="00B37C60">
              <w:rPr>
                <w:b/>
                <w:sz w:val="20"/>
                <w:szCs w:val="20"/>
              </w:rPr>
              <w:t xml:space="preserve">3.3.2  (IF NOT COMPULSORY) OTHERWISE INSURABLE, UNINSURABLE OR ONLY AT HIGHER PREMIUM/LESS COVER? </w:t>
            </w:r>
          </w:p>
        </w:tc>
        <w:tc>
          <w:tcPr>
            <w:tcW w:w="2500" w:type="pct"/>
          </w:tcPr>
          <w:p w:rsidR="00654813" w:rsidRPr="00B37C60" w:rsidRDefault="00654813" w:rsidP="00770CA3">
            <w:pPr>
              <w:pStyle w:val="ListParagraph"/>
              <w:ind w:left="0"/>
              <w:rPr>
                <w:b/>
                <w:sz w:val="20"/>
                <w:szCs w:val="20"/>
                <w:u w:val="single"/>
              </w:rPr>
            </w:pPr>
          </w:p>
        </w:tc>
      </w:tr>
      <w:tr w:rsidR="00654813" w:rsidRPr="00B37C60" w:rsidTr="00770CA3">
        <w:tc>
          <w:tcPr>
            <w:tcW w:w="2500" w:type="pct"/>
          </w:tcPr>
          <w:p w:rsidR="00654813" w:rsidRPr="00B37C60" w:rsidRDefault="00654813" w:rsidP="00770CA3">
            <w:pPr>
              <w:pStyle w:val="ListParagraph"/>
              <w:rPr>
                <w:b/>
                <w:sz w:val="20"/>
                <w:szCs w:val="20"/>
                <w:u w:val="single"/>
              </w:rPr>
            </w:pPr>
            <w:r w:rsidRPr="00B37C60">
              <w:rPr>
                <w:b/>
                <w:sz w:val="20"/>
                <w:szCs w:val="20"/>
              </w:rPr>
              <w:t xml:space="preserve">3.3.3   FEW/MANY EXPOSED WOULD OTHERWISE INSURE? </w:t>
            </w:r>
            <w:r w:rsidRPr="00B37C60">
              <w:rPr>
                <w:b/>
                <w:sz w:val="20"/>
                <w:szCs w:val="20"/>
                <w:u w:val="single"/>
              </w:rPr>
              <w:t xml:space="preserve">            </w:t>
            </w:r>
          </w:p>
        </w:tc>
        <w:tc>
          <w:tcPr>
            <w:tcW w:w="2500" w:type="pct"/>
          </w:tcPr>
          <w:p w:rsidR="00654813" w:rsidRPr="00B37C60" w:rsidRDefault="00654813" w:rsidP="00770CA3">
            <w:pPr>
              <w:pStyle w:val="ListParagraph"/>
              <w:ind w:left="0"/>
              <w:rPr>
                <w:b/>
                <w:sz w:val="20"/>
                <w:szCs w:val="20"/>
                <w:u w:val="single"/>
              </w:rPr>
            </w:pPr>
          </w:p>
        </w:tc>
      </w:tr>
    </w:tbl>
    <w:p w:rsidR="00654813" w:rsidRPr="00B37C60" w:rsidRDefault="00654813" w:rsidP="00654813">
      <w:pPr>
        <w:rPr>
          <w:b/>
          <w:sz w:val="20"/>
          <w:szCs w:val="20"/>
          <w:u w:val="single"/>
        </w:rPr>
      </w:pPr>
    </w:p>
    <w:p w:rsidR="00BB431F" w:rsidRPr="00B37C60" w:rsidRDefault="00BB431F" w:rsidP="00BB431F">
      <w:pPr>
        <w:rPr>
          <w:b/>
          <w:sz w:val="20"/>
          <w:szCs w:val="20"/>
          <w:u w:val="single"/>
        </w:rPr>
      </w:pPr>
    </w:p>
    <w:p w:rsidR="00285E80" w:rsidRPr="00B37C60" w:rsidRDefault="005909D3" w:rsidP="005909D3">
      <w:pPr>
        <w:rPr>
          <w:b/>
          <w:sz w:val="20"/>
          <w:szCs w:val="20"/>
          <w:u w:val="single"/>
        </w:rPr>
      </w:pPr>
      <w:r w:rsidRPr="00B37C60">
        <w:rPr>
          <w:b/>
          <w:sz w:val="20"/>
          <w:szCs w:val="20"/>
          <w:u w:val="single"/>
        </w:rPr>
        <w:t>4.4</w:t>
      </w:r>
      <w:r w:rsidRPr="00B37C60">
        <w:rPr>
          <w:b/>
          <w:sz w:val="20"/>
          <w:szCs w:val="20"/>
          <w:u w:val="single"/>
        </w:rPr>
        <w:tab/>
      </w:r>
      <w:r w:rsidR="00285E80" w:rsidRPr="00B37C60">
        <w:rPr>
          <w:b/>
          <w:sz w:val="20"/>
          <w:szCs w:val="20"/>
          <w:u w:val="single"/>
        </w:rPr>
        <w:t xml:space="preserve">Credit unions (credit/savings providers) </w:t>
      </w:r>
    </w:p>
    <w:p w:rsidR="00285E80" w:rsidRPr="00B37C60" w:rsidRDefault="00285E80" w:rsidP="00285E80">
      <w:pPr>
        <w:rPr>
          <w:b/>
          <w:sz w:val="20"/>
          <w:szCs w:val="20"/>
          <w:u w:val="single"/>
        </w:rPr>
      </w:pPr>
    </w:p>
    <w:tbl>
      <w:tblPr>
        <w:tblStyle w:val="TableGrid"/>
        <w:tblW w:w="5000" w:type="pct"/>
        <w:tblLook w:val="04A0"/>
      </w:tblPr>
      <w:tblGrid>
        <w:gridCol w:w="7087"/>
        <w:gridCol w:w="7087"/>
      </w:tblGrid>
      <w:tr w:rsidR="00285E80" w:rsidRPr="00B37C60" w:rsidTr="007E12B2">
        <w:tc>
          <w:tcPr>
            <w:tcW w:w="2500" w:type="pct"/>
          </w:tcPr>
          <w:p w:rsidR="00285E80" w:rsidRPr="00B37C60" w:rsidRDefault="00285E80" w:rsidP="007E12B2">
            <w:pPr>
              <w:rPr>
                <w:sz w:val="20"/>
                <w:szCs w:val="20"/>
              </w:rPr>
            </w:pPr>
            <w:r w:rsidRPr="00B37C60">
              <w:rPr>
                <w:b/>
                <w:sz w:val="20"/>
                <w:szCs w:val="20"/>
              </w:rPr>
              <w:t>1.1.1     LAID DOWN BY LAW?</w:t>
            </w:r>
          </w:p>
        </w:tc>
        <w:tc>
          <w:tcPr>
            <w:tcW w:w="2500" w:type="pct"/>
          </w:tcPr>
          <w:p w:rsidR="00285E80" w:rsidRPr="00B37C60" w:rsidRDefault="00285E80" w:rsidP="007E12B2">
            <w:pPr>
              <w:jc w:val="both"/>
              <w:rPr>
                <w:b/>
                <w:sz w:val="20"/>
                <w:szCs w:val="20"/>
              </w:rPr>
            </w:pPr>
            <w:r w:rsidRPr="00B37C60">
              <w:rPr>
                <w:sz w:val="20"/>
                <w:szCs w:val="20"/>
              </w:rPr>
              <w:t>Yes. National statutory law and regulations:  s16 Credit Unions Act 1979 [Birds p419] (s15, re compulsory insurance against fraud, having been repealed by the Financial and Services Act (“FSMA” 2000) and subsequent statutory instruments, with effect from 2 July 2002, as part of provisions recognising the role of the FSA going forward to make rules governing what credit unions inter alia should / not do</w:t>
            </w:r>
            <w:r w:rsidR="00827BC9" w:rsidRPr="00B37C60">
              <w:rPr>
                <w:sz w:val="20"/>
                <w:szCs w:val="20"/>
              </w:rPr>
              <w:t>)</w:t>
            </w:r>
            <w:r w:rsidRPr="00B37C60">
              <w:rPr>
                <w:sz w:val="20"/>
                <w:szCs w:val="20"/>
              </w:rPr>
              <w:t>.  [see s246 FSMA 2000 and FSMA 2000 (Conseq Amends + Trans Prvsns) (Credit Unions) Order 2002, SI 2002/1501, art 2(1), (14) sbjct to transitional prvsns)</w:t>
            </w:r>
            <w:r w:rsidR="00827BC9" w:rsidRPr="00B37C60">
              <w:rPr>
                <w:sz w:val="20"/>
                <w:szCs w:val="20"/>
              </w:rPr>
              <w:t xml:space="preserve"> and Regulatory Reform (Credit Unions) Order 2003 – SI 2003/256. </w:t>
            </w:r>
          </w:p>
        </w:tc>
      </w:tr>
      <w:tr w:rsidR="00285E80" w:rsidRPr="00B37C60" w:rsidTr="007E12B2">
        <w:tc>
          <w:tcPr>
            <w:tcW w:w="2500" w:type="pct"/>
          </w:tcPr>
          <w:p w:rsidR="00285E80" w:rsidRPr="00B37C60" w:rsidRDefault="00285E80" w:rsidP="007E12B2">
            <w:pPr>
              <w:rPr>
                <w:b/>
                <w:sz w:val="20"/>
                <w:szCs w:val="20"/>
              </w:rPr>
            </w:pPr>
            <w:r w:rsidRPr="00B37C60">
              <w:rPr>
                <w:b/>
                <w:sz w:val="20"/>
                <w:szCs w:val="20"/>
              </w:rPr>
              <w:t>1.1.2     SYSTEMATICALLY BY CO-CONTRACTING PARTY?</w:t>
            </w:r>
          </w:p>
        </w:tc>
        <w:tc>
          <w:tcPr>
            <w:tcW w:w="2500" w:type="pct"/>
          </w:tcPr>
          <w:p w:rsidR="00285E80" w:rsidRPr="00B37C60" w:rsidRDefault="00827BC9" w:rsidP="007E12B2">
            <w:pPr>
              <w:rPr>
                <w:sz w:val="20"/>
                <w:szCs w:val="20"/>
              </w:rPr>
            </w:pPr>
            <w:r w:rsidRPr="00B37C60">
              <w:rPr>
                <w:sz w:val="20"/>
                <w:szCs w:val="20"/>
              </w:rPr>
              <w:t>No</w:t>
            </w:r>
          </w:p>
        </w:tc>
      </w:tr>
      <w:tr w:rsidR="00285E80" w:rsidRPr="00B37C60" w:rsidTr="007E12B2">
        <w:tc>
          <w:tcPr>
            <w:tcW w:w="2500" w:type="pct"/>
          </w:tcPr>
          <w:p w:rsidR="00285E80" w:rsidRPr="00B37C60" w:rsidRDefault="00285E80" w:rsidP="007E12B2">
            <w:pPr>
              <w:rPr>
                <w:b/>
                <w:sz w:val="20"/>
                <w:szCs w:val="20"/>
              </w:rPr>
            </w:pPr>
            <w:r w:rsidRPr="00B37C60">
              <w:rPr>
                <w:b/>
                <w:sz w:val="20"/>
                <w:szCs w:val="20"/>
              </w:rPr>
              <w:t>1.2        CONTEXT IN WHICH INTRODUCED</w:t>
            </w:r>
          </w:p>
        </w:tc>
        <w:tc>
          <w:tcPr>
            <w:tcW w:w="2500" w:type="pct"/>
          </w:tcPr>
          <w:p w:rsidR="00285E80" w:rsidRPr="00B37C60" w:rsidRDefault="00285E80" w:rsidP="007E12B2">
            <w:pPr>
              <w:jc w:val="both"/>
              <w:rPr>
                <w:sz w:val="20"/>
                <w:szCs w:val="20"/>
              </w:rPr>
            </w:pPr>
            <w:r w:rsidRPr="00B37C60">
              <w:rPr>
                <w:sz w:val="20"/>
                <w:szCs w:val="20"/>
              </w:rPr>
              <w:t>At time of passing of the Credit Union</w:t>
            </w:r>
            <w:r w:rsidR="00827BC9" w:rsidRPr="00B37C60">
              <w:rPr>
                <w:sz w:val="20"/>
                <w:szCs w:val="20"/>
              </w:rPr>
              <w:t>s</w:t>
            </w:r>
            <w:r w:rsidRPr="00B37C60">
              <w:rPr>
                <w:sz w:val="20"/>
                <w:szCs w:val="20"/>
              </w:rPr>
              <w:t xml:space="preserve"> Act 1979 (5 April 1979), there were approximately 50 credit unions (special forms of co-operative societies) in Great Britain.  Of these ten only were registered under the Companies Act 1948; four under the Industrial and Provident Societies </w:t>
            </w:r>
            <w:r w:rsidR="00827BC9" w:rsidRPr="00B37C60">
              <w:rPr>
                <w:sz w:val="20"/>
                <w:szCs w:val="20"/>
              </w:rPr>
              <w:t xml:space="preserve">(IPS) </w:t>
            </w:r>
            <w:r w:rsidRPr="00B37C60">
              <w:rPr>
                <w:sz w:val="20"/>
                <w:szCs w:val="20"/>
              </w:rPr>
              <w:t xml:space="preserve">Act 1965; and the rest were unregistered. </w:t>
            </w:r>
          </w:p>
          <w:p w:rsidR="00285E80" w:rsidRPr="00B37C60" w:rsidRDefault="00285E80" w:rsidP="007E12B2">
            <w:pPr>
              <w:jc w:val="both"/>
              <w:rPr>
                <w:sz w:val="20"/>
                <w:szCs w:val="20"/>
              </w:rPr>
            </w:pPr>
          </w:p>
          <w:p w:rsidR="00285E80" w:rsidRPr="00B37C60" w:rsidRDefault="00285E80" w:rsidP="007E12B2">
            <w:pPr>
              <w:jc w:val="both"/>
              <w:rPr>
                <w:sz w:val="20"/>
                <w:szCs w:val="20"/>
              </w:rPr>
            </w:pPr>
            <w:r w:rsidRPr="00B37C60">
              <w:rPr>
                <w:sz w:val="20"/>
                <w:szCs w:val="20"/>
              </w:rPr>
              <w:t>The Act was designed to provide a supervisory system for credit unions, including the maintenance of a general guarantee fund and the requirement to maintain insurance in respect of the dishonesty of its officers and employees (since repealed by the FMSA) and empowers credit unions to protect deposits through arrangements with insurance companies or with other credit unions.</w:t>
            </w:r>
          </w:p>
          <w:p w:rsidR="00827BC9" w:rsidRPr="00B37C60" w:rsidRDefault="00827BC9" w:rsidP="007E12B2">
            <w:pPr>
              <w:jc w:val="both"/>
              <w:rPr>
                <w:sz w:val="20"/>
                <w:szCs w:val="20"/>
              </w:rPr>
            </w:pPr>
          </w:p>
          <w:p w:rsidR="00827BC9" w:rsidRPr="00B37C60" w:rsidRDefault="00827BC9" w:rsidP="007E12B2">
            <w:pPr>
              <w:jc w:val="both"/>
              <w:rPr>
                <w:sz w:val="20"/>
                <w:szCs w:val="20"/>
              </w:rPr>
            </w:pPr>
            <w:r w:rsidRPr="00B37C60">
              <w:rPr>
                <w:sz w:val="20"/>
                <w:szCs w:val="20"/>
              </w:rPr>
              <w:t>There are now some 500 credit unions in Great Britain with approximately 650,000 members and close to £500m in assets</w:t>
            </w:r>
            <w:r w:rsidRPr="00B37C60">
              <w:rPr>
                <w:rStyle w:val="FootnoteReference"/>
                <w:sz w:val="20"/>
                <w:szCs w:val="20"/>
              </w:rPr>
              <w:footnoteReference w:id="51"/>
            </w:r>
            <w:r w:rsidRPr="00B37C60">
              <w:rPr>
                <w:sz w:val="20"/>
                <w:szCs w:val="20"/>
              </w:rPr>
              <w:t xml:space="preserve">. The government has been carrying out a wide-ranging review of GB credit unions and IPS legislation since 2007, with FSA measures designed to raise prudential standards. As authorised deposit-takers, credit unions are part of the Financial Services Compensation Scheme (described elsewhere). </w:t>
            </w:r>
          </w:p>
        </w:tc>
      </w:tr>
      <w:tr w:rsidR="00285E80" w:rsidRPr="00B37C60" w:rsidTr="007E12B2">
        <w:tc>
          <w:tcPr>
            <w:tcW w:w="2500" w:type="pct"/>
          </w:tcPr>
          <w:p w:rsidR="00285E80" w:rsidRPr="00B37C60" w:rsidRDefault="00285E80" w:rsidP="007E12B2">
            <w:pPr>
              <w:rPr>
                <w:b/>
                <w:sz w:val="20"/>
                <w:szCs w:val="20"/>
              </w:rPr>
            </w:pPr>
            <w:r w:rsidRPr="00B37C60">
              <w:rPr>
                <w:b/>
                <w:sz w:val="20"/>
                <w:szCs w:val="20"/>
              </w:rPr>
              <w:t xml:space="preserve">1.3        NATURE OF RISK </w:t>
            </w:r>
          </w:p>
        </w:tc>
        <w:tc>
          <w:tcPr>
            <w:tcW w:w="2500" w:type="pct"/>
          </w:tcPr>
          <w:p w:rsidR="00285E80" w:rsidRPr="00B37C60" w:rsidRDefault="00285E80" w:rsidP="007E12B2">
            <w:pPr>
              <w:rPr>
                <w:sz w:val="20"/>
                <w:szCs w:val="20"/>
              </w:rPr>
            </w:pPr>
            <w:r w:rsidRPr="00B37C60">
              <w:rPr>
                <w:sz w:val="20"/>
                <w:szCs w:val="20"/>
              </w:rPr>
              <w:t xml:space="preserve">Liability for loss to depositors/borrowers </w:t>
            </w:r>
          </w:p>
        </w:tc>
      </w:tr>
      <w:tr w:rsidR="00285E80" w:rsidRPr="00B37C60" w:rsidTr="007E12B2">
        <w:tc>
          <w:tcPr>
            <w:tcW w:w="2500" w:type="pct"/>
          </w:tcPr>
          <w:p w:rsidR="00285E80" w:rsidRPr="00B37C60" w:rsidRDefault="00285E80" w:rsidP="007E12B2">
            <w:pPr>
              <w:rPr>
                <w:b/>
                <w:sz w:val="20"/>
                <w:szCs w:val="20"/>
              </w:rPr>
            </w:pPr>
            <w:r w:rsidRPr="00B37C60">
              <w:rPr>
                <w:b/>
                <w:sz w:val="20"/>
                <w:szCs w:val="20"/>
              </w:rPr>
              <w:t xml:space="preserve">1.4        EXCLUSIONS </w:t>
            </w:r>
          </w:p>
        </w:tc>
        <w:tc>
          <w:tcPr>
            <w:tcW w:w="2500" w:type="pct"/>
          </w:tcPr>
          <w:p w:rsidR="00285E80" w:rsidRPr="00B37C60" w:rsidRDefault="00285E80" w:rsidP="007E12B2">
            <w:pPr>
              <w:rPr>
                <w:sz w:val="20"/>
                <w:szCs w:val="20"/>
              </w:rPr>
            </w:pPr>
            <w:r w:rsidRPr="00B37C60">
              <w:rPr>
                <w:sz w:val="20"/>
                <w:szCs w:val="20"/>
              </w:rPr>
              <w:t>No longer any imposed compulsory cover re insurance against fraud, nor active provision re exclusions, but provision for guarantee of funds to be subject to the approval of the FSA.</w:t>
            </w:r>
          </w:p>
        </w:tc>
      </w:tr>
      <w:tr w:rsidR="00285E80" w:rsidRPr="00B37C60" w:rsidTr="007E12B2">
        <w:tc>
          <w:tcPr>
            <w:tcW w:w="2500" w:type="pct"/>
          </w:tcPr>
          <w:p w:rsidR="00285E80" w:rsidRPr="00B37C60" w:rsidRDefault="00285E80" w:rsidP="007E12B2">
            <w:pPr>
              <w:ind w:left="720"/>
              <w:rPr>
                <w:b/>
                <w:sz w:val="20"/>
                <w:szCs w:val="20"/>
              </w:rPr>
            </w:pPr>
            <w:r w:rsidRPr="00B37C60">
              <w:rPr>
                <w:b/>
                <w:sz w:val="20"/>
                <w:szCs w:val="20"/>
              </w:rPr>
              <w:t>1.4.1 PERMITTED</w:t>
            </w:r>
          </w:p>
        </w:tc>
        <w:tc>
          <w:tcPr>
            <w:tcW w:w="2500" w:type="pct"/>
          </w:tcPr>
          <w:p w:rsidR="00285E80" w:rsidRPr="00B37C60" w:rsidRDefault="00285E80" w:rsidP="007E12B2">
            <w:pPr>
              <w:ind w:left="1440"/>
              <w:rPr>
                <w:sz w:val="20"/>
                <w:szCs w:val="20"/>
              </w:rPr>
            </w:pPr>
            <w:r w:rsidRPr="00B37C60">
              <w:rPr>
                <w:sz w:val="20"/>
                <w:szCs w:val="20"/>
              </w:rPr>
              <w:t xml:space="preserve">see above </w:t>
            </w:r>
          </w:p>
        </w:tc>
      </w:tr>
      <w:tr w:rsidR="00285E80" w:rsidRPr="00B37C60" w:rsidTr="007E12B2">
        <w:tc>
          <w:tcPr>
            <w:tcW w:w="2500" w:type="pct"/>
          </w:tcPr>
          <w:p w:rsidR="00285E80" w:rsidRPr="00B37C60" w:rsidRDefault="00285E80" w:rsidP="007E12B2">
            <w:pPr>
              <w:ind w:left="720"/>
              <w:rPr>
                <w:sz w:val="20"/>
                <w:szCs w:val="20"/>
              </w:rPr>
            </w:pPr>
            <w:r w:rsidRPr="00B37C60">
              <w:rPr>
                <w:b/>
                <w:sz w:val="20"/>
                <w:szCs w:val="20"/>
              </w:rPr>
              <w:t>1.4.2 PROHIBITED</w:t>
            </w:r>
          </w:p>
        </w:tc>
        <w:tc>
          <w:tcPr>
            <w:tcW w:w="2500" w:type="pct"/>
          </w:tcPr>
          <w:p w:rsidR="00285E80" w:rsidRPr="00B37C60" w:rsidRDefault="00285E80" w:rsidP="007E12B2">
            <w:pPr>
              <w:ind w:left="1440"/>
              <w:rPr>
                <w:b/>
                <w:sz w:val="20"/>
                <w:szCs w:val="20"/>
              </w:rPr>
            </w:pPr>
            <w:r w:rsidRPr="00B37C60">
              <w:rPr>
                <w:sz w:val="20"/>
                <w:szCs w:val="20"/>
              </w:rPr>
              <w:t>see above</w:t>
            </w:r>
          </w:p>
        </w:tc>
      </w:tr>
      <w:tr w:rsidR="00285E80" w:rsidRPr="00B37C60" w:rsidTr="007E12B2">
        <w:tc>
          <w:tcPr>
            <w:tcW w:w="2500" w:type="pct"/>
          </w:tcPr>
          <w:p w:rsidR="00285E80" w:rsidRPr="00B37C60" w:rsidRDefault="00285E80" w:rsidP="007E12B2">
            <w:pPr>
              <w:ind w:left="720"/>
              <w:rPr>
                <w:sz w:val="20"/>
                <w:szCs w:val="20"/>
              </w:rPr>
            </w:pPr>
            <w:r w:rsidRPr="00B37C60">
              <w:rPr>
                <w:b/>
                <w:sz w:val="20"/>
                <w:szCs w:val="20"/>
              </w:rPr>
              <w:t>1.4.3 IMPOSED</w:t>
            </w:r>
          </w:p>
        </w:tc>
        <w:tc>
          <w:tcPr>
            <w:tcW w:w="2500" w:type="pct"/>
          </w:tcPr>
          <w:p w:rsidR="00285E80" w:rsidRPr="00B37C60" w:rsidRDefault="00285E80" w:rsidP="007E12B2">
            <w:pPr>
              <w:ind w:left="1440"/>
              <w:rPr>
                <w:b/>
                <w:sz w:val="20"/>
                <w:szCs w:val="20"/>
              </w:rPr>
            </w:pPr>
            <w:r w:rsidRPr="00B37C60">
              <w:rPr>
                <w:sz w:val="20"/>
                <w:szCs w:val="20"/>
              </w:rPr>
              <w:t>see above</w:t>
            </w:r>
          </w:p>
        </w:tc>
      </w:tr>
      <w:tr w:rsidR="00285E80" w:rsidRPr="00B37C60" w:rsidTr="007E12B2">
        <w:tc>
          <w:tcPr>
            <w:tcW w:w="2500" w:type="pct"/>
          </w:tcPr>
          <w:p w:rsidR="00285E80" w:rsidRPr="00B37C60" w:rsidRDefault="00285E80" w:rsidP="007E12B2">
            <w:pPr>
              <w:rPr>
                <w:b/>
                <w:sz w:val="20"/>
                <w:szCs w:val="20"/>
              </w:rPr>
            </w:pPr>
            <w:r w:rsidRPr="00B37C60">
              <w:rPr>
                <w:b/>
                <w:sz w:val="20"/>
                <w:szCs w:val="20"/>
              </w:rPr>
              <w:t>1.5        PENALTIES</w:t>
            </w:r>
          </w:p>
        </w:tc>
        <w:tc>
          <w:tcPr>
            <w:tcW w:w="2500" w:type="pct"/>
          </w:tcPr>
          <w:p w:rsidR="00285E80" w:rsidRPr="00B37C60" w:rsidRDefault="00285E80" w:rsidP="007E12B2">
            <w:pPr>
              <w:ind w:left="720"/>
              <w:rPr>
                <w:b/>
                <w:sz w:val="20"/>
                <w:szCs w:val="20"/>
              </w:rPr>
            </w:pPr>
          </w:p>
        </w:tc>
      </w:tr>
      <w:tr w:rsidR="00285E80" w:rsidRPr="00B37C60" w:rsidTr="007E12B2">
        <w:tc>
          <w:tcPr>
            <w:tcW w:w="2500" w:type="pct"/>
          </w:tcPr>
          <w:p w:rsidR="00285E80" w:rsidRPr="00B37C60" w:rsidRDefault="00285E80" w:rsidP="007E12B2">
            <w:pPr>
              <w:ind w:left="720"/>
              <w:rPr>
                <w:b/>
                <w:sz w:val="20"/>
                <w:szCs w:val="20"/>
              </w:rPr>
            </w:pPr>
            <w:r w:rsidRPr="00B37C60">
              <w:rPr>
                <w:b/>
                <w:sz w:val="20"/>
                <w:szCs w:val="20"/>
              </w:rPr>
              <w:t>1.5.1 CRIMINAL</w:t>
            </w:r>
          </w:p>
        </w:tc>
        <w:tc>
          <w:tcPr>
            <w:tcW w:w="2500" w:type="pct"/>
          </w:tcPr>
          <w:p w:rsidR="00285E80" w:rsidRPr="00B37C60" w:rsidRDefault="00285E80" w:rsidP="007E12B2">
            <w:pPr>
              <w:rPr>
                <w:sz w:val="20"/>
                <w:szCs w:val="20"/>
              </w:rPr>
            </w:pPr>
            <w:r w:rsidRPr="00B37C60">
              <w:rPr>
                <w:sz w:val="20"/>
                <w:szCs w:val="20"/>
              </w:rPr>
              <w:t>Breaches by unions and/or officers punishable by fine or up to 2 years’ imprisonment.</w:t>
            </w:r>
          </w:p>
        </w:tc>
      </w:tr>
      <w:tr w:rsidR="00285E80" w:rsidRPr="00B37C60" w:rsidTr="007E12B2">
        <w:tc>
          <w:tcPr>
            <w:tcW w:w="2500" w:type="pct"/>
          </w:tcPr>
          <w:p w:rsidR="00285E80" w:rsidRPr="00B37C60" w:rsidRDefault="00285E80" w:rsidP="007E12B2">
            <w:pPr>
              <w:ind w:left="720"/>
              <w:rPr>
                <w:b/>
                <w:sz w:val="20"/>
                <w:szCs w:val="20"/>
              </w:rPr>
            </w:pPr>
            <w:r w:rsidRPr="00B37C60">
              <w:rPr>
                <w:b/>
                <w:sz w:val="20"/>
                <w:szCs w:val="20"/>
              </w:rPr>
              <w:t xml:space="preserve">1.5.2 ADMINISTRATIVE </w:t>
            </w:r>
          </w:p>
        </w:tc>
        <w:tc>
          <w:tcPr>
            <w:tcW w:w="2500" w:type="pct"/>
          </w:tcPr>
          <w:p w:rsidR="00285E80" w:rsidRPr="00B37C60" w:rsidRDefault="00285E80" w:rsidP="007E12B2">
            <w:pPr>
              <w:jc w:val="both"/>
              <w:rPr>
                <w:sz w:val="20"/>
                <w:szCs w:val="20"/>
              </w:rPr>
            </w:pPr>
            <w:r w:rsidRPr="00B37C60">
              <w:rPr>
                <w:sz w:val="20"/>
                <w:szCs w:val="20"/>
              </w:rPr>
              <w:t>Under regulation of the FSA which has wide powers concerning disqualification  and other orders.</w:t>
            </w:r>
          </w:p>
        </w:tc>
      </w:tr>
      <w:tr w:rsidR="00285E80" w:rsidRPr="00B37C60" w:rsidTr="007E12B2">
        <w:tc>
          <w:tcPr>
            <w:tcW w:w="2500" w:type="pct"/>
          </w:tcPr>
          <w:p w:rsidR="00285E80" w:rsidRPr="00B37C60" w:rsidRDefault="00285E80" w:rsidP="007E12B2">
            <w:pPr>
              <w:ind w:left="1440"/>
              <w:rPr>
                <w:b/>
                <w:sz w:val="20"/>
                <w:szCs w:val="20"/>
              </w:rPr>
            </w:pPr>
            <w:r w:rsidRPr="00B37C60">
              <w:rPr>
                <w:b/>
                <w:sz w:val="20"/>
                <w:szCs w:val="20"/>
              </w:rPr>
              <w:t xml:space="preserve">1.5.2.1 DISQUALIFICATION </w:t>
            </w:r>
          </w:p>
        </w:tc>
        <w:tc>
          <w:tcPr>
            <w:tcW w:w="2500" w:type="pct"/>
          </w:tcPr>
          <w:p w:rsidR="00285E80" w:rsidRPr="00B37C60" w:rsidRDefault="00285E80" w:rsidP="007E12B2">
            <w:pPr>
              <w:ind w:left="2160"/>
              <w:rPr>
                <w:b/>
                <w:sz w:val="20"/>
                <w:szCs w:val="20"/>
              </w:rPr>
            </w:pPr>
          </w:p>
        </w:tc>
      </w:tr>
      <w:tr w:rsidR="00285E80" w:rsidRPr="00B37C60" w:rsidTr="007E12B2">
        <w:tc>
          <w:tcPr>
            <w:tcW w:w="2500" w:type="pct"/>
          </w:tcPr>
          <w:p w:rsidR="00285E80" w:rsidRPr="00B37C60" w:rsidRDefault="00285E80" w:rsidP="007E12B2">
            <w:pPr>
              <w:ind w:left="1440"/>
              <w:rPr>
                <w:b/>
                <w:sz w:val="20"/>
                <w:szCs w:val="20"/>
              </w:rPr>
            </w:pPr>
            <w:r w:rsidRPr="00B37C60">
              <w:rPr>
                <w:b/>
                <w:sz w:val="20"/>
                <w:szCs w:val="20"/>
              </w:rPr>
              <w:t>1.5.2.2 OTHER</w:t>
            </w:r>
          </w:p>
        </w:tc>
        <w:tc>
          <w:tcPr>
            <w:tcW w:w="2500" w:type="pct"/>
          </w:tcPr>
          <w:p w:rsidR="00285E80" w:rsidRPr="00B37C60" w:rsidRDefault="00285E80" w:rsidP="007E12B2">
            <w:pPr>
              <w:ind w:left="2160"/>
              <w:rPr>
                <w:b/>
                <w:sz w:val="20"/>
                <w:szCs w:val="20"/>
              </w:rPr>
            </w:pPr>
          </w:p>
        </w:tc>
      </w:tr>
      <w:tr w:rsidR="00285E80" w:rsidRPr="00B37C60" w:rsidTr="007E12B2">
        <w:tc>
          <w:tcPr>
            <w:tcW w:w="2500" w:type="pct"/>
          </w:tcPr>
          <w:p w:rsidR="00285E80" w:rsidRPr="00B37C60" w:rsidRDefault="00285E80" w:rsidP="007E12B2">
            <w:pPr>
              <w:ind w:left="720"/>
              <w:rPr>
                <w:b/>
                <w:sz w:val="20"/>
                <w:szCs w:val="20"/>
              </w:rPr>
            </w:pPr>
            <w:r w:rsidRPr="00B37C60">
              <w:rPr>
                <w:b/>
                <w:sz w:val="20"/>
                <w:szCs w:val="20"/>
              </w:rPr>
              <w:t>1.5.3  CIVIL</w:t>
            </w:r>
          </w:p>
        </w:tc>
        <w:tc>
          <w:tcPr>
            <w:tcW w:w="2500" w:type="pct"/>
          </w:tcPr>
          <w:p w:rsidR="00285E80" w:rsidRPr="00B37C60" w:rsidRDefault="00285E80" w:rsidP="007E12B2">
            <w:pPr>
              <w:jc w:val="both"/>
              <w:rPr>
                <w:b/>
                <w:sz w:val="20"/>
                <w:szCs w:val="20"/>
              </w:rPr>
            </w:pPr>
          </w:p>
        </w:tc>
      </w:tr>
    </w:tbl>
    <w:p w:rsidR="00285E80" w:rsidRPr="00B37C60" w:rsidRDefault="00285E80" w:rsidP="00285E80">
      <w:pPr>
        <w:rPr>
          <w:b/>
          <w:sz w:val="20"/>
          <w:szCs w:val="20"/>
          <w:u w:val="single"/>
        </w:rPr>
      </w:pPr>
    </w:p>
    <w:p w:rsidR="00285E80" w:rsidRPr="00B37C60" w:rsidRDefault="00285E80" w:rsidP="00285E80">
      <w:pPr>
        <w:ind w:left="720"/>
        <w:rPr>
          <w:b/>
          <w:sz w:val="20"/>
          <w:szCs w:val="20"/>
          <w:u w:val="single"/>
        </w:rPr>
      </w:pPr>
      <w:r w:rsidRPr="00B37C60">
        <w:rPr>
          <w:b/>
          <w:sz w:val="20"/>
          <w:szCs w:val="20"/>
          <w:u w:val="single"/>
        </w:rPr>
        <w:t>METHODS OF EFFECTING</w:t>
      </w:r>
    </w:p>
    <w:p w:rsidR="00285E80" w:rsidRPr="00B37C60" w:rsidRDefault="00285E80" w:rsidP="00285E80">
      <w:pPr>
        <w:pStyle w:val="ListParagraph"/>
        <w:rPr>
          <w:b/>
          <w:sz w:val="20"/>
          <w:szCs w:val="20"/>
          <w:u w:val="single"/>
        </w:rPr>
      </w:pPr>
      <w:r w:rsidRPr="00B37C60">
        <w:rPr>
          <w:b/>
          <w:sz w:val="20"/>
          <w:szCs w:val="20"/>
          <w:u w:val="single"/>
        </w:rPr>
        <w:t xml:space="preserve"> </w:t>
      </w:r>
    </w:p>
    <w:tbl>
      <w:tblPr>
        <w:tblStyle w:val="TableGrid"/>
        <w:tblW w:w="5000" w:type="pct"/>
        <w:tblLook w:val="04A0"/>
      </w:tblPr>
      <w:tblGrid>
        <w:gridCol w:w="7195"/>
        <w:gridCol w:w="6979"/>
      </w:tblGrid>
      <w:tr w:rsidR="00285E80" w:rsidRPr="00B37C60" w:rsidTr="007E12B2">
        <w:tc>
          <w:tcPr>
            <w:tcW w:w="2538" w:type="pct"/>
          </w:tcPr>
          <w:p w:rsidR="00285E80" w:rsidRPr="00B37C60" w:rsidRDefault="00285E80" w:rsidP="007E12B2">
            <w:pPr>
              <w:pStyle w:val="ListParagraph"/>
              <w:ind w:left="0"/>
              <w:rPr>
                <w:b/>
                <w:sz w:val="20"/>
                <w:szCs w:val="20"/>
              </w:rPr>
            </w:pPr>
            <w:r w:rsidRPr="00B37C60">
              <w:rPr>
                <w:b/>
                <w:sz w:val="20"/>
                <w:szCs w:val="20"/>
              </w:rPr>
              <w:t>2.1  CONTRACT FOR COVER TAKEN OUT?</w:t>
            </w:r>
          </w:p>
        </w:tc>
        <w:tc>
          <w:tcPr>
            <w:tcW w:w="2462" w:type="pct"/>
          </w:tcPr>
          <w:p w:rsidR="00285E80" w:rsidRPr="00B37C60" w:rsidRDefault="00285E80" w:rsidP="007E12B2">
            <w:pPr>
              <w:pStyle w:val="ListParagraph"/>
              <w:ind w:left="0"/>
              <w:rPr>
                <w:sz w:val="20"/>
                <w:szCs w:val="20"/>
              </w:rPr>
            </w:pPr>
            <w:r w:rsidRPr="00B37C60">
              <w:rPr>
                <w:sz w:val="20"/>
                <w:szCs w:val="20"/>
              </w:rPr>
              <w:t>No provision in statute regarding terms upon which any cover to be taken out, nor regarding manner of so effecting. No compulsory cover required however against fraud. Guarantee fund arrangements subject to the approval of the FSA.</w:t>
            </w:r>
          </w:p>
        </w:tc>
      </w:tr>
      <w:tr w:rsidR="00285E80" w:rsidRPr="00B37C60" w:rsidTr="007E12B2">
        <w:tc>
          <w:tcPr>
            <w:tcW w:w="2538" w:type="pct"/>
          </w:tcPr>
          <w:p w:rsidR="00285E80" w:rsidRPr="00B37C60" w:rsidRDefault="00285E80" w:rsidP="007E12B2">
            <w:pPr>
              <w:pStyle w:val="ListParagraph"/>
              <w:rPr>
                <w:b/>
                <w:sz w:val="20"/>
                <w:szCs w:val="20"/>
              </w:rPr>
            </w:pPr>
            <w:r w:rsidRPr="00B37C60">
              <w:rPr>
                <w:b/>
                <w:sz w:val="20"/>
                <w:szCs w:val="20"/>
              </w:rPr>
              <w:t>2.1.2  IF YES, BY INDIVIDUAL OR GROUP CONTRACT?</w:t>
            </w:r>
          </w:p>
        </w:tc>
        <w:tc>
          <w:tcPr>
            <w:tcW w:w="2462" w:type="pct"/>
          </w:tcPr>
          <w:p w:rsidR="00285E80" w:rsidRPr="00B37C60" w:rsidRDefault="00285E80" w:rsidP="007E12B2">
            <w:pPr>
              <w:ind w:left="1440"/>
              <w:rPr>
                <w:sz w:val="20"/>
                <w:szCs w:val="20"/>
              </w:rPr>
            </w:pPr>
            <w:r w:rsidRPr="00B37C60">
              <w:rPr>
                <w:sz w:val="20"/>
                <w:szCs w:val="20"/>
              </w:rPr>
              <w:t xml:space="preserve">see above </w:t>
            </w:r>
          </w:p>
        </w:tc>
      </w:tr>
      <w:tr w:rsidR="00285E80" w:rsidRPr="00B37C60" w:rsidTr="007E12B2">
        <w:tc>
          <w:tcPr>
            <w:tcW w:w="2538" w:type="pct"/>
          </w:tcPr>
          <w:p w:rsidR="00285E80" w:rsidRPr="00B37C60" w:rsidRDefault="00285E80" w:rsidP="007E12B2">
            <w:pPr>
              <w:pStyle w:val="ListParagraph"/>
              <w:rPr>
                <w:b/>
                <w:sz w:val="20"/>
                <w:szCs w:val="20"/>
              </w:rPr>
            </w:pPr>
            <w:r w:rsidRPr="00B37C60">
              <w:rPr>
                <w:b/>
                <w:sz w:val="20"/>
                <w:szCs w:val="20"/>
              </w:rPr>
              <w:t xml:space="preserve">2.1.3  IS INSURER BOUND TO COVER? </w:t>
            </w:r>
          </w:p>
        </w:tc>
        <w:tc>
          <w:tcPr>
            <w:tcW w:w="2462" w:type="pct"/>
          </w:tcPr>
          <w:p w:rsidR="00285E80" w:rsidRPr="00B37C60" w:rsidRDefault="00285E80" w:rsidP="007E12B2">
            <w:pPr>
              <w:ind w:left="1440"/>
              <w:rPr>
                <w:b/>
                <w:sz w:val="20"/>
                <w:szCs w:val="20"/>
              </w:rPr>
            </w:pPr>
            <w:r w:rsidRPr="00B37C60">
              <w:rPr>
                <w:sz w:val="20"/>
                <w:szCs w:val="20"/>
              </w:rPr>
              <w:t>see above</w:t>
            </w:r>
          </w:p>
        </w:tc>
      </w:tr>
      <w:tr w:rsidR="00285E80" w:rsidRPr="00B37C60" w:rsidTr="007E12B2">
        <w:tc>
          <w:tcPr>
            <w:tcW w:w="2538" w:type="pct"/>
          </w:tcPr>
          <w:p w:rsidR="00285E80" w:rsidRPr="00B37C60" w:rsidRDefault="00285E80" w:rsidP="007E12B2">
            <w:pPr>
              <w:ind w:left="1440"/>
              <w:rPr>
                <w:b/>
                <w:sz w:val="20"/>
                <w:szCs w:val="20"/>
              </w:rPr>
            </w:pPr>
            <w:r w:rsidRPr="00B37C60">
              <w:rPr>
                <w:b/>
                <w:sz w:val="20"/>
                <w:szCs w:val="20"/>
              </w:rPr>
              <w:t>IF NOT, ANY CONSEQUENCES?</w:t>
            </w:r>
          </w:p>
        </w:tc>
        <w:tc>
          <w:tcPr>
            <w:tcW w:w="2462" w:type="pct"/>
          </w:tcPr>
          <w:p w:rsidR="00285E80" w:rsidRPr="00B37C60" w:rsidRDefault="00285E80" w:rsidP="007E12B2">
            <w:pPr>
              <w:ind w:left="1440"/>
              <w:rPr>
                <w:b/>
                <w:sz w:val="20"/>
                <w:szCs w:val="20"/>
              </w:rPr>
            </w:pPr>
            <w:r w:rsidRPr="00B37C60">
              <w:rPr>
                <w:sz w:val="20"/>
                <w:szCs w:val="20"/>
              </w:rPr>
              <w:t>see above</w:t>
            </w:r>
          </w:p>
        </w:tc>
      </w:tr>
      <w:tr w:rsidR="00285E80" w:rsidRPr="00B37C60" w:rsidTr="007E12B2">
        <w:tc>
          <w:tcPr>
            <w:tcW w:w="2538" w:type="pct"/>
          </w:tcPr>
          <w:p w:rsidR="00285E80" w:rsidRPr="00B37C60" w:rsidRDefault="00285E80" w:rsidP="007E12B2">
            <w:pPr>
              <w:pStyle w:val="ListParagraph"/>
              <w:ind w:left="0"/>
              <w:rPr>
                <w:b/>
                <w:sz w:val="20"/>
                <w:szCs w:val="20"/>
              </w:rPr>
            </w:pPr>
            <w:r w:rsidRPr="00B37C60">
              <w:rPr>
                <w:b/>
                <w:sz w:val="20"/>
                <w:szCs w:val="20"/>
              </w:rPr>
              <w:t>2.2  COVERAGE AUTOMATICALLY INCLUDED IN VOLUNTARY CONTRACT?</w:t>
            </w:r>
          </w:p>
        </w:tc>
        <w:tc>
          <w:tcPr>
            <w:tcW w:w="2462" w:type="pct"/>
          </w:tcPr>
          <w:p w:rsidR="00285E80" w:rsidRPr="00B37C60" w:rsidRDefault="00285E80" w:rsidP="007E12B2">
            <w:pPr>
              <w:pStyle w:val="ListParagraph"/>
              <w:ind w:left="0"/>
              <w:rPr>
                <w:sz w:val="20"/>
                <w:szCs w:val="20"/>
              </w:rPr>
            </w:pPr>
            <w:r w:rsidRPr="00B37C60">
              <w:rPr>
                <w:sz w:val="20"/>
                <w:szCs w:val="20"/>
              </w:rPr>
              <w:t>No</w:t>
            </w:r>
          </w:p>
        </w:tc>
      </w:tr>
    </w:tbl>
    <w:p w:rsidR="00285E80" w:rsidRPr="00B37C60" w:rsidRDefault="00285E80" w:rsidP="00285E80">
      <w:pPr>
        <w:pStyle w:val="ListParagraph"/>
        <w:rPr>
          <w:b/>
          <w:sz w:val="20"/>
          <w:szCs w:val="20"/>
          <w:u w:val="single"/>
        </w:rPr>
      </w:pPr>
    </w:p>
    <w:p w:rsidR="00285E80" w:rsidRPr="00B37C60" w:rsidRDefault="00285E80" w:rsidP="00285E80">
      <w:pPr>
        <w:pStyle w:val="ListParagraph"/>
        <w:rPr>
          <w:b/>
          <w:sz w:val="20"/>
          <w:szCs w:val="20"/>
          <w:u w:val="single"/>
        </w:rPr>
      </w:pPr>
      <w:r w:rsidRPr="00B37C60">
        <w:rPr>
          <w:b/>
          <w:sz w:val="20"/>
          <w:szCs w:val="20"/>
          <w:u w:val="single"/>
        </w:rPr>
        <w:t>FINANCIAL ASPECTS</w:t>
      </w:r>
    </w:p>
    <w:p w:rsidR="00285E80" w:rsidRPr="00B37C60" w:rsidRDefault="00285E80" w:rsidP="00285E80">
      <w:pPr>
        <w:pStyle w:val="ListParagraph"/>
        <w:rPr>
          <w:b/>
          <w:sz w:val="20"/>
          <w:szCs w:val="20"/>
          <w:u w:val="single"/>
        </w:rPr>
      </w:pPr>
    </w:p>
    <w:tbl>
      <w:tblPr>
        <w:tblStyle w:val="TableGrid"/>
        <w:tblW w:w="5000" w:type="pct"/>
        <w:tblLook w:val="04A0"/>
      </w:tblPr>
      <w:tblGrid>
        <w:gridCol w:w="7087"/>
        <w:gridCol w:w="7087"/>
      </w:tblGrid>
      <w:tr w:rsidR="00285E80" w:rsidRPr="00B37C60" w:rsidTr="007E12B2">
        <w:tc>
          <w:tcPr>
            <w:tcW w:w="2500" w:type="pct"/>
          </w:tcPr>
          <w:p w:rsidR="00285E80" w:rsidRPr="00B37C60" w:rsidRDefault="00285E80" w:rsidP="007E12B2">
            <w:pPr>
              <w:pStyle w:val="ListParagraph"/>
              <w:ind w:left="0"/>
              <w:rPr>
                <w:b/>
                <w:sz w:val="20"/>
                <w:szCs w:val="20"/>
              </w:rPr>
            </w:pPr>
            <w:r w:rsidRPr="00B37C60">
              <w:rPr>
                <w:b/>
                <w:sz w:val="20"/>
                <w:szCs w:val="20"/>
              </w:rPr>
              <w:t xml:space="preserve">3.1 AMOUNT OF COVER:     </w:t>
            </w:r>
          </w:p>
        </w:tc>
        <w:tc>
          <w:tcPr>
            <w:tcW w:w="2500" w:type="pct"/>
          </w:tcPr>
          <w:p w:rsidR="00285E80" w:rsidRPr="00B37C60" w:rsidRDefault="00285E80" w:rsidP="007E12B2">
            <w:pPr>
              <w:pStyle w:val="ListParagraph"/>
              <w:ind w:left="0"/>
              <w:rPr>
                <w:b/>
                <w:sz w:val="20"/>
                <w:szCs w:val="20"/>
                <w:u w:val="single"/>
              </w:rPr>
            </w:pPr>
            <w:r w:rsidRPr="00B37C60">
              <w:rPr>
                <w:sz w:val="20"/>
                <w:szCs w:val="20"/>
              </w:rPr>
              <w:t>No provision in statute regarding terms upon which any cover to be taken out , nor regarding manner of so effecting. Guarantee fund arrangements subject to the approval of the FSA.</w:t>
            </w: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3.1.1  UNLIMITED OR LEGALLY REQUIRED MINIMUM?</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3.1.2 DEDUCTIBLE : PROHIBITED/MANDATORY/OPTIONAL?</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ind w:left="0"/>
              <w:rPr>
                <w:b/>
                <w:sz w:val="20"/>
                <w:szCs w:val="20"/>
              </w:rPr>
            </w:pPr>
            <w:r w:rsidRPr="00B37C60">
              <w:rPr>
                <w:b/>
                <w:sz w:val="20"/>
                <w:szCs w:val="20"/>
              </w:rPr>
              <w:t>3.2 PREMIUM AMOUNT:</w:t>
            </w:r>
          </w:p>
        </w:tc>
        <w:tc>
          <w:tcPr>
            <w:tcW w:w="2500" w:type="pct"/>
          </w:tcPr>
          <w:p w:rsidR="00285E80" w:rsidRPr="00B37C60" w:rsidRDefault="00285E80" w:rsidP="007E12B2">
            <w:pPr>
              <w:pStyle w:val="ListParagraph"/>
              <w:ind w:left="0"/>
              <w:rPr>
                <w:sz w:val="20"/>
                <w:szCs w:val="20"/>
              </w:rPr>
            </w:pPr>
            <w:r w:rsidRPr="00B37C60">
              <w:rPr>
                <w:sz w:val="20"/>
                <w:szCs w:val="20"/>
              </w:rPr>
              <w:t>N/A</w:t>
            </w: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3.2.1  FIXED BY STATE? NO/IF YES - % OF PREMIUM OR FLAT RATE?</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3.2.2  FIXED BY PARTIES?</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 xml:space="preserve">3.2.3  BONUS-MALUS PER CLAIMS HISTORY? </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ind w:left="1440"/>
              <w:rPr>
                <w:b/>
                <w:sz w:val="20"/>
                <w:szCs w:val="20"/>
              </w:rPr>
            </w:pPr>
            <w:r w:rsidRPr="00B37C60">
              <w:rPr>
                <w:b/>
                <w:sz w:val="20"/>
                <w:szCs w:val="20"/>
              </w:rPr>
              <w:t>REGULATED OR UNREGULATED?</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3.2.4  POLICYHOLDER REACTION TO RATES – (UN)ACCEPTABLE?</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3.2.5  IF NOT COMPULSORY: WOULD PREMIUM BE SAME/MORE?</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ind w:left="0"/>
              <w:rPr>
                <w:b/>
                <w:sz w:val="20"/>
                <w:szCs w:val="20"/>
              </w:rPr>
            </w:pPr>
            <w:r w:rsidRPr="00B37C60">
              <w:rPr>
                <w:b/>
                <w:sz w:val="20"/>
                <w:szCs w:val="20"/>
              </w:rPr>
              <w:t>3.3  FINANCIAL DATA:</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 xml:space="preserve">3.3.1  DETERMINING IF PROFITABLE OR LOSS-MAKING? </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rPr>
                <w:b/>
                <w:sz w:val="20"/>
                <w:szCs w:val="20"/>
              </w:rPr>
            </w:pPr>
            <w:r w:rsidRPr="00B37C60">
              <w:rPr>
                <w:b/>
                <w:sz w:val="20"/>
                <w:szCs w:val="20"/>
              </w:rPr>
              <w:t xml:space="preserve">3.3.2  (IF NOT COMPULSORY) OTHERWISE INSURABLE, UNINSURABLE OR ONLY AT HIGHER PREMIUM/LESS COVER? </w:t>
            </w:r>
          </w:p>
        </w:tc>
        <w:tc>
          <w:tcPr>
            <w:tcW w:w="2500" w:type="pct"/>
          </w:tcPr>
          <w:p w:rsidR="00285E80" w:rsidRPr="00B37C60" w:rsidRDefault="00285E80" w:rsidP="007E12B2">
            <w:pPr>
              <w:pStyle w:val="ListParagraph"/>
              <w:ind w:left="0"/>
              <w:rPr>
                <w:b/>
                <w:sz w:val="20"/>
                <w:szCs w:val="20"/>
                <w:u w:val="single"/>
              </w:rPr>
            </w:pPr>
          </w:p>
        </w:tc>
      </w:tr>
      <w:tr w:rsidR="00285E80" w:rsidRPr="00B37C60" w:rsidTr="007E12B2">
        <w:tc>
          <w:tcPr>
            <w:tcW w:w="2500" w:type="pct"/>
          </w:tcPr>
          <w:p w:rsidR="00285E80" w:rsidRPr="00B37C60" w:rsidRDefault="00285E80" w:rsidP="007E12B2">
            <w:pPr>
              <w:pStyle w:val="ListParagraph"/>
              <w:rPr>
                <w:b/>
                <w:sz w:val="20"/>
                <w:szCs w:val="20"/>
                <w:u w:val="single"/>
              </w:rPr>
            </w:pPr>
            <w:r w:rsidRPr="00B37C60">
              <w:rPr>
                <w:b/>
                <w:sz w:val="20"/>
                <w:szCs w:val="20"/>
              </w:rPr>
              <w:t xml:space="preserve">3.3.3   FEW/MANY EXPOSED WOULD OTHERWISE INSURE? </w:t>
            </w:r>
            <w:r w:rsidRPr="00B37C60">
              <w:rPr>
                <w:b/>
                <w:sz w:val="20"/>
                <w:szCs w:val="20"/>
                <w:u w:val="single"/>
              </w:rPr>
              <w:t xml:space="preserve">            </w:t>
            </w:r>
          </w:p>
        </w:tc>
        <w:tc>
          <w:tcPr>
            <w:tcW w:w="2500" w:type="pct"/>
          </w:tcPr>
          <w:p w:rsidR="00285E80" w:rsidRPr="00B37C60" w:rsidRDefault="00285E80" w:rsidP="007E12B2">
            <w:pPr>
              <w:pStyle w:val="ListParagraph"/>
              <w:ind w:left="0"/>
              <w:rPr>
                <w:b/>
                <w:sz w:val="20"/>
                <w:szCs w:val="20"/>
                <w:u w:val="single"/>
              </w:rPr>
            </w:pPr>
          </w:p>
        </w:tc>
      </w:tr>
    </w:tbl>
    <w:p w:rsidR="00285E80" w:rsidRPr="00B37C60" w:rsidRDefault="00285E80" w:rsidP="00285E80">
      <w:pPr>
        <w:rPr>
          <w:b/>
          <w:sz w:val="20"/>
          <w:szCs w:val="20"/>
          <w:u w:val="single"/>
        </w:rPr>
      </w:pPr>
    </w:p>
    <w:p w:rsidR="005909D3" w:rsidRPr="00B37C60" w:rsidRDefault="005909D3" w:rsidP="005909D3">
      <w:pPr>
        <w:rPr>
          <w:b/>
          <w:sz w:val="20"/>
          <w:szCs w:val="20"/>
          <w:u w:val="single"/>
        </w:rPr>
      </w:pPr>
      <w:r w:rsidRPr="00B37C60">
        <w:rPr>
          <w:b/>
          <w:sz w:val="20"/>
          <w:szCs w:val="20"/>
          <w:u w:val="single"/>
        </w:rPr>
        <w:t>4.5</w:t>
      </w:r>
      <w:r w:rsidRPr="00B37C60">
        <w:rPr>
          <w:b/>
          <w:sz w:val="20"/>
          <w:szCs w:val="20"/>
          <w:u w:val="single"/>
        </w:rPr>
        <w:tab/>
        <w:t>Estate agents</w:t>
      </w:r>
      <w:r w:rsidRPr="00B37C60">
        <w:rPr>
          <w:rStyle w:val="FootnoteReference"/>
          <w:b/>
          <w:sz w:val="20"/>
          <w:szCs w:val="20"/>
          <w:u w:val="single"/>
        </w:rPr>
        <w:footnoteReference w:id="52"/>
      </w:r>
      <w:r w:rsidRPr="00B37C60">
        <w:rPr>
          <w:b/>
          <w:sz w:val="20"/>
          <w:szCs w:val="20"/>
          <w:u w:val="single"/>
        </w:rPr>
        <w:t xml:space="preserve"> </w:t>
      </w:r>
    </w:p>
    <w:p w:rsidR="005909D3" w:rsidRPr="00B37C60" w:rsidRDefault="005909D3" w:rsidP="005909D3">
      <w:pPr>
        <w:rPr>
          <w:b/>
          <w:sz w:val="20"/>
          <w:szCs w:val="20"/>
          <w:u w:val="single"/>
        </w:rPr>
      </w:pPr>
    </w:p>
    <w:p w:rsidR="005909D3" w:rsidRPr="00B37C60" w:rsidRDefault="005909D3" w:rsidP="005909D3">
      <w:pPr>
        <w:ind w:left="720"/>
        <w:rPr>
          <w:b/>
          <w:sz w:val="20"/>
          <w:szCs w:val="20"/>
          <w:u w:val="single"/>
        </w:rPr>
      </w:pPr>
      <w:r w:rsidRPr="00B37C60">
        <w:rPr>
          <w:b/>
          <w:sz w:val="20"/>
          <w:szCs w:val="20"/>
          <w:u w:val="single"/>
        </w:rPr>
        <w:t>BASIC FACTORS</w:t>
      </w:r>
    </w:p>
    <w:p w:rsidR="005909D3" w:rsidRPr="00B37C60" w:rsidRDefault="005909D3" w:rsidP="005909D3">
      <w:pPr>
        <w:pStyle w:val="ListParagraph"/>
        <w:rPr>
          <w:b/>
          <w:sz w:val="20"/>
          <w:szCs w:val="20"/>
          <w:u w:val="single"/>
        </w:rPr>
      </w:pPr>
    </w:p>
    <w:tbl>
      <w:tblPr>
        <w:tblStyle w:val="TableGrid"/>
        <w:tblW w:w="5000" w:type="pct"/>
        <w:tblLook w:val="04A0"/>
      </w:tblPr>
      <w:tblGrid>
        <w:gridCol w:w="7090"/>
        <w:gridCol w:w="7084"/>
      </w:tblGrid>
      <w:tr w:rsidR="005909D3" w:rsidRPr="00B37C60" w:rsidTr="00770CA3">
        <w:tc>
          <w:tcPr>
            <w:tcW w:w="2501" w:type="pct"/>
          </w:tcPr>
          <w:p w:rsidR="005909D3" w:rsidRPr="00B37C60" w:rsidRDefault="005909D3" w:rsidP="00770CA3">
            <w:pPr>
              <w:rPr>
                <w:sz w:val="20"/>
                <w:szCs w:val="20"/>
              </w:rPr>
            </w:pPr>
            <w:r w:rsidRPr="00B37C60">
              <w:rPr>
                <w:b/>
                <w:sz w:val="20"/>
                <w:szCs w:val="20"/>
              </w:rPr>
              <w:t>1.1.1     LAID DOWN BY LAW?</w:t>
            </w:r>
          </w:p>
        </w:tc>
        <w:tc>
          <w:tcPr>
            <w:tcW w:w="2499" w:type="pct"/>
          </w:tcPr>
          <w:p w:rsidR="005909D3" w:rsidRPr="00B37C60" w:rsidRDefault="005909D3" w:rsidP="00770CA3">
            <w:pPr>
              <w:jc w:val="both"/>
              <w:rPr>
                <w:sz w:val="20"/>
                <w:szCs w:val="20"/>
              </w:rPr>
            </w:pPr>
            <w:r w:rsidRPr="00B37C60">
              <w:rPr>
                <w:sz w:val="20"/>
                <w:szCs w:val="20"/>
              </w:rPr>
              <w:t xml:space="preserve">No. The Estate Agents Act 1979 was passed intended to regulate the minimum standards of competence, qualifications and financial safeguards (including provision for compulsory insurance against liability for failing to account for clients’ money, rather than a general obligation to procure liability cover) for all conducting estate agency work, (distinct from the work of solicitors or surveyors). Although the Estate Agents (Accounts) Regulations 1981 subsequently came into effect there have been no regulations giving effect to the requirement for compulsory insurance. </w:t>
            </w:r>
          </w:p>
        </w:tc>
      </w:tr>
      <w:tr w:rsidR="005909D3" w:rsidRPr="00B37C60" w:rsidTr="00770CA3">
        <w:tc>
          <w:tcPr>
            <w:tcW w:w="2501" w:type="pct"/>
          </w:tcPr>
          <w:p w:rsidR="005909D3" w:rsidRPr="00B37C60" w:rsidRDefault="005909D3" w:rsidP="00770CA3">
            <w:pPr>
              <w:rPr>
                <w:b/>
                <w:sz w:val="20"/>
                <w:szCs w:val="20"/>
              </w:rPr>
            </w:pPr>
            <w:r w:rsidRPr="00B37C60">
              <w:rPr>
                <w:b/>
                <w:sz w:val="20"/>
                <w:szCs w:val="20"/>
              </w:rPr>
              <w:t>1.1.2     SYSTEMATICALLY BY CO-CONTRACTING PARTY?</w:t>
            </w:r>
          </w:p>
        </w:tc>
        <w:tc>
          <w:tcPr>
            <w:tcW w:w="2499" w:type="pct"/>
          </w:tcPr>
          <w:p w:rsidR="005909D3" w:rsidRPr="00B37C60" w:rsidRDefault="005909D3" w:rsidP="00770CA3">
            <w:pPr>
              <w:jc w:val="both"/>
              <w:rPr>
                <w:sz w:val="20"/>
                <w:szCs w:val="20"/>
              </w:rPr>
            </w:pPr>
            <w:r w:rsidRPr="00B37C60">
              <w:rPr>
                <w:sz w:val="20"/>
                <w:szCs w:val="20"/>
              </w:rPr>
              <w:t xml:space="preserve">No. Neither the National Association of Estate Agents (NAEA), nor the Association of Residential Letting Agents (ARLA), each of which forms part of the National Federation of Property Professionals (NFOPP), requires by bylaw or its Code of Practice/Rules of Conduct that estate agents carry indemnity insurance, but provisions are in place, inter alios, requiring that adequate financial security be in place to meet obligations assumed. There is an NFOPP/NAEA scheme designed to reimburse clients of members who have suffered financial loss due to the dishonesty of a member or a firm.  As the NFOPP/NAEA have made a promise to clients to reimburse clients up to a designated limit, the NFOPP/NAEA has insurance cover to the same limits, but the only party insured under the policy is NFOPP/NAEA. </w:t>
            </w:r>
          </w:p>
        </w:tc>
      </w:tr>
      <w:tr w:rsidR="005909D3" w:rsidRPr="00B37C60" w:rsidTr="00770CA3">
        <w:tc>
          <w:tcPr>
            <w:tcW w:w="2501" w:type="pct"/>
          </w:tcPr>
          <w:p w:rsidR="005909D3" w:rsidRPr="00B37C60" w:rsidRDefault="005909D3" w:rsidP="00770CA3">
            <w:pPr>
              <w:rPr>
                <w:b/>
                <w:sz w:val="20"/>
                <w:szCs w:val="20"/>
              </w:rPr>
            </w:pPr>
            <w:r w:rsidRPr="00B37C60">
              <w:rPr>
                <w:b/>
                <w:sz w:val="20"/>
                <w:szCs w:val="20"/>
              </w:rPr>
              <w:t>1.2        CONTEXT IN WHICH INTRODUCED</w:t>
            </w:r>
          </w:p>
        </w:tc>
        <w:tc>
          <w:tcPr>
            <w:tcW w:w="2499" w:type="pct"/>
          </w:tcPr>
          <w:p w:rsidR="005909D3" w:rsidRPr="00B37C60" w:rsidRDefault="005909D3" w:rsidP="00770CA3">
            <w:pPr>
              <w:jc w:val="both"/>
              <w:rPr>
                <w:sz w:val="20"/>
                <w:szCs w:val="20"/>
              </w:rPr>
            </w:pPr>
            <w:r w:rsidRPr="00B37C60">
              <w:rPr>
                <w:sz w:val="20"/>
                <w:szCs w:val="20"/>
              </w:rPr>
              <w:t xml:space="preserve">Legislation (first prepared in 1975) made provision to afford a licensing scheme to be administered by the Office of Fair Trading </w:t>
            </w:r>
            <w:r w:rsidRPr="00B37C60">
              <w:rPr>
                <w:color w:val="000000" w:themeColor="text1"/>
                <w:sz w:val="20"/>
                <w:szCs w:val="20"/>
              </w:rPr>
              <w:t>(OFT)</w:t>
            </w:r>
            <w:r w:rsidRPr="00B37C60">
              <w:rPr>
                <w:sz w:val="20"/>
                <w:szCs w:val="20"/>
              </w:rPr>
              <w:t xml:space="preserve"> akin to that in place for consumer credit: more provision for consumer protection than the regulation of a professional grouping. Emphasis on protecting against dishonesty and sharp practice (and turned into a regime of negative licensing), rather than against incompetence and/or the maintenance of professional standards.</w:t>
            </w:r>
            <w:r w:rsidRPr="00B37C60">
              <w:rPr>
                <w:rStyle w:val="FootnoteReference"/>
                <w:sz w:val="20"/>
                <w:szCs w:val="20"/>
              </w:rPr>
              <w:footnoteReference w:id="53"/>
            </w:r>
            <w:r w:rsidRPr="00B37C60">
              <w:rPr>
                <w:sz w:val="20"/>
                <w:szCs w:val="20"/>
              </w:rPr>
              <w:t xml:space="preserve"> </w:t>
            </w:r>
            <w:r w:rsidRPr="00B37C60">
              <w:rPr>
                <w:color w:val="000000" w:themeColor="text1"/>
                <w:sz w:val="20"/>
                <w:szCs w:val="20"/>
              </w:rPr>
              <w:t>In 2010 the OFT reported again upon estate agents concluding that the implementation of the estate agency ombudsman scheme and the passing of the Consumers, Estate Agents and Redress Act 2007 (which amended some provisions of the Estate Agents Act 1979 in terms of redress and accountability to consumers) had sufficiently helped to stem the worst abuses such that formal licensing, for which consumer groups and some estate agents themselves had lobbied, was unnecessary.</w:t>
            </w:r>
            <w:r w:rsidRPr="00B37C60">
              <w:rPr>
                <w:color w:val="0070C0"/>
                <w:sz w:val="20"/>
                <w:szCs w:val="20"/>
              </w:rPr>
              <w:t xml:space="preserve"> </w:t>
            </w:r>
          </w:p>
        </w:tc>
      </w:tr>
      <w:tr w:rsidR="005909D3" w:rsidRPr="00B37C60" w:rsidTr="00770CA3">
        <w:tc>
          <w:tcPr>
            <w:tcW w:w="2501" w:type="pct"/>
          </w:tcPr>
          <w:p w:rsidR="005909D3" w:rsidRPr="00B37C60" w:rsidRDefault="005909D3" w:rsidP="00770CA3">
            <w:pPr>
              <w:rPr>
                <w:b/>
                <w:sz w:val="20"/>
                <w:szCs w:val="20"/>
              </w:rPr>
            </w:pPr>
            <w:r w:rsidRPr="00B37C60">
              <w:rPr>
                <w:b/>
                <w:sz w:val="20"/>
                <w:szCs w:val="20"/>
              </w:rPr>
              <w:t xml:space="preserve">1.3        NATURE OF RISK </w:t>
            </w:r>
          </w:p>
        </w:tc>
        <w:tc>
          <w:tcPr>
            <w:tcW w:w="2499" w:type="pct"/>
          </w:tcPr>
          <w:p w:rsidR="005909D3" w:rsidRPr="00B37C60" w:rsidRDefault="005909D3" w:rsidP="00770CA3">
            <w:pPr>
              <w:jc w:val="both"/>
              <w:rPr>
                <w:sz w:val="20"/>
                <w:szCs w:val="20"/>
              </w:rPr>
            </w:pPr>
            <w:r w:rsidRPr="00B37C60">
              <w:rPr>
                <w:sz w:val="20"/>
                <w:szCs w:val="20"/>
              </w:rPr>
              <w:t xml:space="preserve">Liability for failure to account, (i.e. dishonesty), for client’s money (received by way of contract or pre-contract deposit), rather than professional liability insurance. </w:t>
            </w:r>
          </w:p>
        </w:tc>
      </w:tr>
      <w:tr w:rsidR="005909D3" w:rsidRPr="00B37C60" w:rsidTr="00770CA3">
        <w:tc>
          <w:tcPr>
            <w:tcW w:w="2501" w:type="pct"/>
          </w:tcPr>
          <w:p w:rsidR="005909D3" w:rsidRPr="00B37C60" w:rsidRDefault="005909D3" w:rsidP="00770CA3">
            <w:pPr>
              <w:rPr>
                <w:b/>
                <w:sz w:val="20"/>
                <w:szCs w:val="20"/>
              </w:rPr>
            </w:pPr>
            <w:r w:rsidRPr="00B37C60">
              <w:rPr>
                <w:b/>
                <w:sz w:val="20"/>
                <w:szCs w:val="20"/>
              </w:rPr>
              <w:t xml:space="preserve">1.4        EXCLUSIONS </w:t>
            </w:r>
          </w:p>
        </w:tc>
        <w:tc>
          <w:tcPr>
            <w:tcW w:w="2499" w:type="pct"/>
          </w:tcPr>
          <w:p w:rsidR="005909D3" w:rsidRPr="00B37C60" w:rsidRDefault="005909D3" w:rsidP="00770CA3">
            <w:pPr>
              <w:jc w:val="both"/>
              <w:rPr>
                <w:sz w:val="20"/>
                <w:szCs w:val="20"/>
              </w:rPr>
            </w:pPr>
            <w:r w:rsidRPr="00B37C60">
              <w:rPr>
                <w:sz w:val="20"/>
                <w:szCs w:val="20"/>
              </w:rPr>
              <w:t>Although by s16 of the Estate Agents Act 1979 provision was made for regulations to be passed to determine who may be exempt from this requirement, as well as what exclusions might be permitted, no such regulations have been made. By s17 there was provision for an application for exemption to be made to the Office of Fair Trading (OFT).</w:t>
            </w:r>
          </w:p>
        </w:tc>
      </w:tr>
      <w:tr w:rsidR="005909D3" w:rsidRPr="00B37C60" w:rsidTr="00770CA3">
        <w:tc>
          <w:tcPr>
            <w:tcW w:w="2501" w:type="pct"/>
          </w:tcPr>
          <w:p w:rsidR="005909D3" w:rsidRPr="00B37C60" w:rsidRDefault="005909D3" w:rsidP="00770CA3">
            <w:pPr>
              <w:ind w:left="720"/>
              <w:rPr>
                <w:b/>
                <w:sz w:val="20"/>
                <w:szCs w:val="20"/>
              </w:rPr>
            </w:pPr>
            <w:r w:rsidRPr="00B37C60">
              <w:rPr>
                <w:b/>
                <w:sz w:val="20"/>
                <w:szCs w:val="20"/>
              </w:rPr>
              <w:t>1.4.1 PERMITTED</w:t>
            </w:r>
          </w:p>
        </w:tc>
        <w:tc>
          <w:tcPr>
            <w:tcW w:w="2499" w:type="pct"/>
          </w:tcPr>
          <w:p w:rsidR="005909D3" w:rsidRPr="00B37C60" w:rsidRDefault="005909D3" w:rsidP="00770CA3">
            <w:pPr>
              <w:ind w:left="1440"/>
              <w:rPr>
                <w:sz w:val="20"/>
                <w:szCs w:val="20"/>
              </w:rPr>
            </w:pPr>
            <w:r w:rsidRPr="00B37C60">
              <w:rPr>
                <w:sz w:val="20"/>
                <w:szCs w:val="20"/>
              </w:rPr>
              <w:t>see above</w:t>
            </w:r>
          </w:p>
        </w:tc>
      </w:tr>
      <w:tr w:rsidR="005909D3" w:rsidRPr="00B37C60" w:rsidTr="00770CA3">
        <w:tc>
          <w:tcPr>
            <w:tcW w:w="2501" w:type="pct"/>
          </w:tcPr>
          <w:p w:rsidR="005909D3" w:rsidRPr="00B37C60" w:rsidRDefault="005909D3" w:rsidP="00770CA3">
            <w:pPr>
              <w:ind w:left="720"/>
              <w:rPr>
                <w:sz w:val="20"/>
                <w:szCs w:val="20"/>
              </w:rPr>
            </w:pPr>
            <w:r w:rsidRPr="00B37C60">
              <w:rPr>
                <w:b/>
                <w:sz w:val="20"/>
                <w:szCs w:val="20"/>
              </w:rPr>
              <w:t>1.4.2 PROHIBITED</w:t>
            </w:r>
          </w:p>
        </w:tc>
        <w:tc>
          <w:tcPr>
            <w:tcW w:w="2499" w:type="pct"/>
          </w:tcPr>
          <w:p w:rsidR="005909D3" w:rsidRPr="00B37C60" w:rsidRDefault="005909D3" w:rsidP="00770CA3">
            <w:pPr>
              <w:ind w:left="1440"/>
              <w:rPr>
                <w:sz w:val="20"/>
                <w:szCs w:val="20"/>
              </w:rPr>
            </w:pPr>
            <w:r w:rsidRPr="00B37C60">
              <w:rPr>
                <w:sz w:val="20"/>
                <w:szCs w:val="20"/>
              </w:rPr>
              <w:t>see above</w:t>
            </w:r>
          </w:p>
        </w:tc>
      </w:tr>
      <w:tr w:rsidR="005909D3" w:rsidRPr="00B37C60" w:rsidTr="00770CA3">
        <w:tc>
          <w:tcPr>
            <w:tcW w:w="2501" w:type="pct"/>
          </w:tcPr>
          <w:p w:rsidR="005909D3" w:rsidRPr="00B37C60" w:rsidRDefault="005909D3" w:rsidP="00770CA3">
            <w:pPr>
              <w:ind w:left="720"/>
              <w:rPr>
                <w:sz w:val="20"/>
                <w:szCs w:val="20"/>
              </w:rPr>
            </w:pPr>
            <w:r w:rsidRPr="00B37C60">
              <w:rPr>
                <w:b/>
                <w:sz w:val="20"/>
                <w:szCs w:val="20"/>
              </w:rPr>
              <w:t>1.4.3 IMPOSED</w:t>
            </w:r>
          </w:p>
        </w:tc>
        <w:tc>
          <w:tcPr>
            <w:tcW w:w="2499" w:type="pct"/>
          </w:tcPr>
          <w:p w:rsidR="005909D3" w:rsidRPr="00B37C60" w:rsidRDefault="005909D3" w:rsidP="00770CA3">
            <w:pPr>
              <w:ind w:left="1440"/>
              <w:rPr>
                <w:sz w:val="20"/>
                <w:szCs w:val="20"/>
              </w:rPr>
            </w:pPr>
            <w:r w:rsidRPr="00B37C60">
              <w:rPr>
                <w:sz w:val="20"/>
                <w:szCs w:val="20"/>
              </w:rPr>
              <w:t>see above</w:t>
            </w:r>
          </w:p>
        </w:tc>
      </w:tr>
      <w:tr w:rsidR="005909D3" w:rsidRPr="00B37C60" w:rsidTr="00770CA3">
        <w:tc>
          <w:tcPr>
            <w:tcW w:w="2501" w:type="pct"/>
          </w:tcPr>
          <w:p w:rsidR="005909D3" w:rsidRPr="00B37C60" w:rsidRDefault="005909D3" w:rsidP="00770CA3">
            <w:pPr>
              <w:rPr>
                <w:b/>
                <w:sz w:val="20"/>
                <w:szCs w:val="20"/>
              </w:rPr>
            </w:pPr>
            <w:r w:rsidRPr="00B37C60">
              <w:rPr>
                <w:b/>
                <w:sz w:val="20"/>
                <w:szCs w:val="20"/>
              </w:rPr>
              <w:t>1.5        PENALTIES</w:t>
            </w:r>
          </w:p>
        </w:tc>
        <w:tc>
          <w:tcPr>
            <w:tcW w:w="2499" w:type="pct"/>
          </w:tcPr>
          <w:p w:rsidR="005909D3" w:rsidRPr="00B37C60" w:rsidRDefault="005909D3" w:rsidP="00770CA3">
            <w:pPr>
              <w:ind w:left="720"/>
              <w:rPr>
                <w:b/>
                <w:sz w:val="20"/>
                <w:szCs w:val="20"/>
              </w:rPr>
            </w:pPr>
          </w:p>
        </w:tc>
      </w:tr>
      <w:tr w:rsidR="005909D3" w:rsidRPr="00B37C60" w:rsidTr="00770CA3">
        <w:tc>
          <w:tcPr>
            <w:tcW w:w="2501" w:type="pct"/>
          </w:tcPr>
          <w:p w:rsidR="005909D3" w:rsidRPr="00B37C60" w:rsidRDefault="005909D3" w:rsidP="00770CA3">
            <w:pPr>
              <w:ind w:left="720"/>
              <w:rPr>
                <w:b/>
                <w:sz w:val="20"/>
                <w:szCs w:val="20"/>
              </w:rPr>
            </w:pPr>
            <w:r w:rsidRPr="00B37C60">
              <w:rPr>
                <w:b/>
                <w:sz w:val="20"/>
                <w:szCs w:val="20"/>
              </w:rPr>
              <w:t>1.5.1 CRIMINAL</w:t>
            </w:r>
          </w:p>
        </w:tc>
        <w:tc>
          <w:tcPr>
            <w:tcW w:w="2499" w:type="pct"/>
          </w:tcPr>
          <w:p w:rsidR="005909D3" w:rsidRPr="00B37C60" w:rsidRDefault="005909D3" w:rsidP="00770CA3">
            <w:pPr>
              <w:jc w:val="both"/>
              <w:rPr>
                <w:sz w:val="20"/>
                <w:szCs w:val="20"/>
              </w:rPr>
            </w:pPr>
            <w:r w:rsidRPr="00B37C60">
              <w:rPr>
                <w:sz w:val="20"/>
                <w:szCs w:val="20"/>
              </w:rPr>
              <w:t xml:space="preserve">Insurance itself is not compulsory, but penalties were put in place by the Act rendering estate agents guilty of offences liable on conviction on indictment or on summary conviction to a fine which, on summary conviction, shall not exceed the statutory maximum (£5,000). </w:t>
            </w:r>
          </w:p>
        </w:tc>
      </w:tr>
      <w:tr w:rsidR="005909D3" w:rsidRPr="00B37C60" w:rsidTr="00770CA3">
        <w:tc>
          <w:tcPr>
            <w:tcW w:w="2501" w:type="pct"/>
          </w:tcPr>
          <w:p w:rsidR="005909D3" w:rsidRPr="00B37C60" w:rsidRDefault="005909D3" w:rsidP="00770CA3">
            <w:pPr>
              <w:ind w:left="720"/>
              <w:rPr>
                <w:b/>
                <w:sz w:val="20"/>
                <w:szCs w:val="20"/>
              </w:rPr>
            </w:pPr>
            <w:r w:rsidRPr="00B37C60">
              <w:rPr>
                <w:b/>
                <w:sz w:val="20"/>
                <w:szCs w:val="20"/>
              </w:rPr>
              <w:t xml:space="preserve">1.5.2 ADMINISTRATIVE </w:t>
            </w:r>
          </w:p>
        </w:tc>
        <w:tc>
          <w:tcPr>
            <w:tcW w:w="2499" w:type="pct"/>
          </w:tcPr>
          <w:p w:rsidR="005909D3" w:rsidRPr="00B37C60" w:rsidRDefault="005909D3" w:rsidP="00770CA3">
            <w:pPr>
              <w:jc w:val="both"/>
              <w:rPr>
                <w:sz w:val="20"/>
                <w:szCs w:val="20"/>
              </w:rPr>
            </w:pPr>
            <w:r w:rsidRPr="00B37C60">
              <w:rPr>
                <w:sz w:val="20"/>
                <w:szCs w:val="20"/>
              </w:rPr>
              <w:t>Provisions in the Act – not implemented – also included various powers to be exercised not only against an individual but also against a body corporate and personally against any managers who connived or failed adequately to supervise.</w:t>
            </w:r>
          </w:p>
        </w:tc>
      </w:tr>
      <w:tr w:rsidR="005909D3" w:rsidRPr="00B37C60" w:rsidTr="00770CA3">
        <w:tc>
          <w:tcPr>
            <w:tcW w:w="2501" w:type="pct"/>
          </w:tcPr>
          <w:p w:rsidR="005909D3" w:rsidRPr="00B37C60" w:rsidRDefault="005909D3" w:rsidP="00770CA3">
            <w:pPr>
              <w:ind w:left="1440"/>
              <w:rPr>
                <w:b/>
                <w:sz w:val="20"/>
                <w:szCs w:val="20"/>
              </w:rPr>
            </w:pPr>
            <w:r w:rsidRPr="00B37C60">
              <w:rPr>
                <w:b/>
                <w:sz w:val="20"/>
                <w:szCs w:val="20"/>
              </w:rPr>
              <w:t xml:space="preserve">1.5.2.1 DISQUALIFICATION </w:t>
            </w:r>
          </w:p>
        </w:tc>
        <w:tc>
          <w:tcPr>
            <w:tcW w:w="2499" w:type="pct"/>
          </w:tcPr>
          <w:p w:rsidR="005909D3" w:rsidRPr="00B37C60" w:rsidRDefault="005909D3" w:rsidP="00770CA3">
            <w:pPr>
              <w:jc w:val="both"/>
              <w:rPr>
                <w:sz w:val="20"/>
                <w:szCs w:val="20"/>
              </w:rPr>
            </w:pPr>
            <w:r w:rsidRPr="00B37C60">
              <w:rPr>
                <w:sz w:val="20"/>
                <w:szCs w:val="20"/>
              </w:rPr>
              <w:t>The OFT may prohibit estate agency work or some particular kind of it being done in light of conduct, but not the failure to have insurance. Similarly, the Rules of the NAEA and ARLA make provision for suspension or expulsion from membership for breaches of their Rules.</w:t>
            </w:r>
          </w:p>
        </w:tc>
      </w:tr>
      <w:tr w:rsidR="005909D3" w:rsidRPr="00B37C60" w:rsidTr="00770CA3">
        <w:tc>
          <w:tcPr>
            <w:tcW w:w="2501" w:type="pct"/>
          </w:tcPr>
          <w:p w:rsidR="005909D3" w:rsidRPr="00B37C60" w:rsidRDefault="005909D3" w:rsidP="00770CA3">
            <w:pPr>
              <w:ind w:left="1440"/>
              <w:rPr>
                <w:b/>
                <w:sz w:val="20"/>
                <w:szCs w:val="20"/>
              </w:rPr>
            </w:pPr>
            <w:r w:rsidRPr="00B37C60">
              <w:rPr>
                <w:b/>
                <w:sz w:val="20"/>
                <w:szCs w:val="20"/>
              </w:rPr>
              <w:t>1.5.2.2 OTHER</w:t>
            </w:r>
          </w:p>
        </w:tc>
        <w:tc>
          <w:tcPr>
            <w:tcW w:w="2499" w:type="pct"/>
          </w:tcPr>
          <w:p w:rsidR="005909D3" w:rsidRPr="00B37C60" w:rsidRDefault="005909D3" w:rsidP="00770CA3">
            <w:pPr>
              <w:jc w:val="both"/>
              <w:rPr>
                <w:sz w:val="20"/>
                <w:szCs w:val="20"/>
              </w:rPr>
            </w:pPr>
            <w:r w:rsidRPr="00B37C60">
              <w:rPr>
                <w:sz w:val="20"/>
                <w:szCs w:val="20"/>
              </w:rPr>
              <w:t>Other sanctions of the NAEA/ARLA include cautions, reprimands, fines or the re-classification of membership.</w:t>
            </w:r>
          </w:p>
        </w:tc>
      </w:tr>
      <w:tr w:rsidR="005909D3" w:rsidRPr="00B37C60" w:rsidTr="00770CA3">
        <w:tc>
          <w:tcPr>
            <w:tcW w:w="2501" w:type="pct"/>
          </w:tcPr>
          <w:p w:rsidR="005909D3" w:rsidRPr="00B37C60" w:rsidRDefault="005909D3" w:rsidP="00770CA3">
            <w:pPr>
              <w:ind w:left="720"/>
              <w:rPr>
                <w:b/>
                <w:sz w:val="20"/>
                <w:szCs w:val="20"/>
              </w:rPr>
            </w:pPr>
            <w:r w:rsidRPr="00B37C60">
              <w:rPr>
                <w:b/>
                <w:sz w:val="20"/>
                <w:szCs w:val="20"/>
              </w:rPr>
              <w:t>1.5.3  CIVIL</w:t>
            </w:r>
          </w:p>
        </w:tc>
        <w:tc>
          <w:tcPr>
            <w:tcW w:w="2499" w:type="pct"/>
          </w:tcPr>
          <w:p w:rsidR="005909D3" w:rsidRPr="00B37C60" w:rsidRDefault="005909D3" w:rsidP="00770CA3">
            <w:pPr>
              <w:jc w:val="both"/>
              <w:rPr>
                <w:b/>
                <w:sz w:val="20"/>
                <w:szCs w:val="20"/>
              </w:rPr>
            </w:pPr>
          </w:p>
        </w:tc>
      </w:tr>
    </w:tbl>
    <w:p w:rsidR="005909D3" w:rsidRPr="00B37C60" w:rsidRDefault="005909D3" w:rsidP="005909D3">
      <w:pPr>
        <w:ind w:left="720"/>
        <w:rPr>
          <w:b/>
          <w:sz w:val="20"/>
          <w:szCs w:val="20"/>
          <w:u w:val="single"/>
        </w:rPr>
      </w:pPr>
    </w:p>
    <w:p w:rsidR="005909D3" w:rsidRPr="00B37C60" w:rsidRDefault="005909D3" w:rsidP="005909D3">
      <w:pPr>
        <w:ind w:left="720"/>
        <w:rPr>
          <w:b/>
          <w:sz w:val="20"/>
          <w:szCs w:val="20"/>
          <w:u w:val="single"/>
        </w:rPr>
      </w:pPr>
      <w:r w:rsidRPr="00B37C60">
        <w:rPr>
          <w:b/>
          <w:sz w:val="20"/>
          <w:szCs w:val="20"/>
          <w:u w:val="single"/>
        </w:rPr>
        <w:t>METHODS OF EFFECTING</w:t>
      </w:r>
    </w:p>
    <w:p w:rsidR="005909D3" w:rsidRPr="00B37C60" w:rsidRDefault="005909D3" w:rsidP="005909D3">
      <w:pPr>
        <w:pStyle w:val="ListParagraph"/>
        <w:rPr>
          <w:b/>
          <w:sz w:val="20"/>
          <w:szCs w:val="20"/>
          <w:u w:val="single"/>
        </w:rPr>
      </w:pPr>
    </w:p>
    <w:tbl>
      <w:tblPr>
        <w:tblStyle w:val="TableGrid"/>
        <w:tblW w:w="5000" w:type="pct"/>
        <w:tblLook w:val="04A0"/>
      </w:tblPr>
      <w:tblGrid>
        <w:gridCol w:w="7195"/>
        <w:gridCol w:w="6979"/>
      </w:tblGrid>
      <w:tr w:rsidR="005909D3" w:rsidRPr="00B37C60" w:rsidTr="00770CA3">
        <w:tc>
          <w:tcPr>
            <w:tcW w:w="2538" w:type="pct"/>
          </w:tcPr>
          <w:p w:rsidR="005909D3" w:rsidRPr="00B37C60" w:rsidRDefault="005909D3" w:rsidP="00770CA3">
            <w:pPr>
              <w:pStyle w:val="ListParagraph"/>
              <w:ind w:left="0"/>
              <w:rPr>
                <w:b/>
                <w:sz w:val="20"/>
                <w:szCs w:val="20"/>
              </w:rPr>
            </w:pPr>
            <w:r w:rsidRPr="00B37C60">
              <w:rPr>
                <w:b/>
                <w:sz w:val="20"/>
                <w:szCs w:val="20"/>
              </w:rPr>
              <w:t>2.1  CONTRACT FOR COVER TAKEN OUT?</w:t>
            </w:r>
          </w:p>
        </w:tc>
        <w:tc>
          <w:tcPr>
            <w:tcW w:w="2462" w:type="pct"/>
          </w:tcPr>
          <w:p w:rsidR="005909D3" w:rsidRPr="00B37C60" w:rsidRDefault="005909D3" w:rsidP="00770CA3">
            <w:pPr>
              <w:pStyle w:val="ListParagraph"/>
              <w:ind w:left="0"/>
              <w:rPr>
                <w:sz w:val="20"/>
                <w:szCs w:val="20"/>
              </w:rPr>
            </w:pPr>
            <w:r w:rsidRPr="00B37C60">
              <w:rPr>
                <w:sz w:val="20"/>
                <w:szCs w:val="20"/>
              </w:rPr>
              <w:t>Not provided for in legislation –see section 19. below</w:t>
            </w:r>
          </w:p>
        </w:tc>
      </w:tr>
      <w:tr w:rsidR="005909D3" w:rsidRPr="00B37C60" w:rsidTr="00770CA3">
        <w:tc>
          <w:tcPr>
            <w:tcW w:w="2538" w:type="pct"/>
          </w:tcPr>
          <w:p w:rsidR="005909D3" w:rsidRPr="00B37C60" w:rsidRDefault="005909D3" w:rsidP="00770CA3">
            <w:pPr>
              <w:pStyle w:val="ListParagraph"/>
              <w:rPr>
                <w:b/>
                <w:sz w:val="20"/>
                <w:szCs w:val="20"/>
              </w:rPr>
            </w:pPr>
            <w:r w:rsidRPr="00B37C60">
              <w:rPr>
                <w:b/>
                <w:sz w:val="20"/>
                <w:szCs w:val="20"/>
              </w:rPr>
              <w:t>2.1.2  IF YES, BY INDIVIDUAL OR GROUP CONTRACT?</w:t>
            </w:r>
          </w:p>
        </w:tc>
        <w:tc>
          <w:tcPr>
            <w:tcW w:w="2462" w:type="pct"/>
          </w:tcPr>
          <w:p w:rsidR="005909D3" w:rsidRPr="00B37C60" w:rsidRDefault="005909D3" w:rsidP="00770CA3">
            <w:pPr>
              <w:pStyle w:val="ListParagraph"/>
              <w:ind w:left="0"/>
              <w:rPr>
                <w:b/>
                <w:sz w:val="20"/>
                <w:szCs w:val="20"/>
                <w:u w:val="single"/>
              </w:rPr>
            </w:pPr>
          </w:p>
        </w:tc>
      </w:tr>
      <w:tr w:rsidR="005909D3" w:rsidRPr="00B37C60" w:rsidTr="00770CA3">
        <w:tc>
          <w:tcPr>
            <w:tcW w:w="2538" w:type="pct"/>
          </w:tcPr>
          <w:p w:rsidR="005909D3" w:rsidRPr="00B37C60" w:rsidRDefault="005909D3" w:rsidP="00770CA3">
            <w:pPr>
              <w:pStyle w:val="ListParagraph"/>
              <w:rPr>
                <w:b/>
                <w:sz w:val="20"/>
                <w:szCs w:val="20"/>
              </w:rPr>
            </w:pPr>
            <w:r w:rsidRPr="00B37C60">
              <w:rPr>
                <w:b/>
                <w:sz w:val="20"/>
                <w:szCs w:val="20"/>
              </w:rPr>
              <w:t xml:space="preserve">2.1.3  IS INSURER BOUND TO COVER? </w:t>
            </w:r>
          </w:p>
        </w:tc>
        <w:tc>
          <w:tcPr>
            <w:tcW w:w="2462" w:type="pct"/>
          </w:tcPr>
          <w:p w:rsidR="005909D3" w:rsidRPr="00B37C60" w:rsidRDefault="005909D3" w:rsidP="00770CA3">
            <w:pPr>
              <w:pStyle w:val="ListParagraph"/>
              <w:ind w:left="0"/>
              <w:rPr>
                <w:b/>
                <w:sz w:val="20"/>
                <w:szCs w:val="20"/>
                <w:u w:val="single"/>
              </w:rPr>
            </w:pPr>
          </w:p>
        </w:tc>
      </w:tr>
      <w:tr w:rsidR="005909D3" w:rsidRPr="00B37C60" w:rsidTr="00770CA3">
        <w:tc>
          <w:tcPr>
            <w:tcW w:w="2538" w:type="pct"/>
          </w:tcPr>
          <w:p w:rsidR="005909D3" w:rsidRPr="00B37C60" w:rsidRDefault="005909D3" w:rsidP="00770CA3">
            <w:pPr>
              <w:ind w:left="1440"/>
              <w:rPr>
                <w:b/>
                <w:sz w:val="20"/>
                <w:szCs w:val="20"/>
              </w:rPr>
            </w:pPr>
            <w:r w:rsidRPr="00B37C60">
              <w:rPr>
                <w:b/>
                <w:sz w:val="20"/>
                <w:szCs w:val="20"/>
              </w:rPr>
              <w:t>IF NOT, ANY CONSEQUENCES?</w:t>
            </w:r>
          </w:p>
        </w:tc>
        <w:tc>
          <w:tcPr>
            <w:tcW w:w="2462" w:type="pct"/>
          </w:tcPr>
          <w:p w:rsidR="005909D3" w:rsidRPr="00B37C60" w:rsidRDefault="005909D3" w:rsidP="00770CA3">
            <w:pPr>
              <w:pStyle w:val="ListParagraph"/>
              <w:ind w:left="0"/>
              <w:rPr>
                <w:b/>
                <w:sz w:val="20"/>
                <w:szCs w:val="20"/>
                <w:u w:val="single"/>
              </w:rPr>
            </w:pPr>
          </w:p>
        </w:tc>
      </w:tr>
      <w:tr w:rsidR="005909D3" w:rsidRPr="00B37C60" w:rsidTr="00770CA3">
        <w:tc>
          <w:tcPr>
            <w:tcW w:w="2538" w:type="pct"/>
          </w:tcPr>
          <w:p w:rsidR="005909D3" w:rsidRPr="00B37C60" w:rsidRDefault="005909D3" w:rsidP="00770CA3">
            <w:pPr>
              <w:pStyle w:val="ListParagraph"/>
              <w:ind w:left="0"/>
              <w:rPr>
                <w:b/>
                <w:sz w:val="20"/>
                <w:szCs w:val="20"/>
              </w:rPr>
            </w:pPr>
            <w:r w:rsidRPr="00B37C60">
              <w:rPr>
                <w:b/>
                <w:sz w:val="20"/>
                <w:szCs w:val="20"/>
              </w:rPr>
              <w:t>2.2  COVERAGE AUTOMATICALLY INCLUDED IN VOLUNTARY CONTRACT?</w:t>
            </w:r>
          </w:p>
        </w:tc>
        <w:tc>
          <w:tcPr>
            <w:tcW w:w="2462" w:type="pct"/>
          </w:tcPr>
          <w:p w:rsidR="005909D3" w:rsidRPr="00B37C60" w:rsidRDefault="005909D3" w:rsidP="00770CA3">
            <w:pPr>
              <w:pStyle w:val="ListParagraph"/>
              <w:ind w:left="0"/>
              <w:rPr>
                <w:b/>
                <w:sz w:val="20"/>
                <w:szCs w:val="20"/>
                <w:u w:val="single"/>
              </w:rPr>
            </w:pPr>
            <w:r w:rsidRPr="00B37C60">
              <w:rPr>
                <w:sz w:val="20"/>
                <w:szCs w:val="20"/>
              </w:rPr>
              <w:t>Not provided for in legislation –see section 19. below</w:t>
            </w:r>
          </w:p>
        </w:tc>
      </w:tr>
    </w:tbl>
    <w:p w:rsidR="005909D3" w:rsidRPr="00B37C60" w:rsidRDefault="005909D3" w:rsidP="005909D3">
      <w:pPr>
        <w:pStyle w:val="ListParagraph"/>
        <w:rPr>
          <w:b/>
          <w:sz w:val="20"/>
          <w:szCs w:val="20"/>
          <w:u w:val="single"/>
        </w:rPr>
      </w:pPr>
    </w:p>
    <w:p w:rsidR="005909D3" w:rsidRPr="00B37C60" w:rsidRDefault="005909D3" w:rsidP="005909D3">
      <w:pPr>
        <w:pStyle w:val="ListParagraph"/>
        <w:rPr>
          <w:b/>
          <w:sz w:val="20"/>
          <w:szCs w:val="20"/>
          <w:u w:val="single"/>
        </w:rPr>
      </w:pPr>
      <w:r w:rsidRPr="00B37C60">
        <w:rPr>
          <w:b/>
          <w:sz w:val="20"/>
          <w:szCs w:val="20"/>
          <w:u w:val="single"/>
        </w:rPr>
        <w:t>FINANCIAL ASPECTS</w:t>
      </w:r>
    </w:p>
    <w:p w:rsidR="005909D3" w:rsidRPr="00B37C60" w:rsidRDefault="005909D3" w:rsidP="005909D3">
      <w:pPr>
        <w:pStyle w:val="ListParagraph"/>
        <w:rPr>
          <w:b/>
          <w:sz w:val="20"/>
          <w:szCs w:val="20"/>
          <w:u w:val="single"/>
        </w:rPr>
      </w:pPr>
    </w:p>
    <w:tbl>
      <w:tblPr>
        <w:tblStyle w:val="TableGrid"/>
        <w:tblW w:w="5000" w:type="pct"/>
        <w:tblLook w:val="04A0"/>
      </w:tblPr>
      <w:tblGrid>
        <w:gridCol w:w="7087"/>
        <w:gridCol w:w="7087"/>
      </w:tblGrid>
      <w:tr w:rsidR="005909D3" w:rsidRPr="00B37C60" w:rsidTr="00770CA3">
        <w:tc>
          <w:tcPr>
            <w:tcW w:w="2500" w:type="pct"/>
          </w:tcPr>
          <w:p w:rsidR="005909D3" w:rsidRPr="00B37C60" w:rsidRDefault="005909D3" w:rsidP="00770CA3">
            <w:pPr>
              <w:pStyle w:val="ListParagraph"/>
              <w:ind w:left="0"/>
              <w:rPr>
                <w:b/>
                <w:sz w:val="20"/>
                <w:szCs w:val="20"/>
              </w:rPr>
            </w:pPr>
            <w:r w:rsidRPr="00B37C60">
              <w:rPr>
                <w:b/>
                <w:sz w:val="20"/>
                <w:szCs w:val="20"/>
              </w:rPr>
              <w:t xml:space="preserve">3.1 AMOUNT OF COVER:     </w:t>
            </w:r>
          </w:p>
        </w:tc>
        <w:tc>
          <w:tcPr>
            <w:tcW w:w="2500" w:type="pct"/>
          </w:tcPr>
          <w:p w:rsidR="005909D3" w:rsidRPr="00B37C60" w:rsidRDefault="005909D3" w:rsidP="00770CA3">
            <w:pPr>
              <w:pStyle w:val="ListParagraph"/>
              <w:ind w:left="0"/>
              <w:jc w:val="both"/>
              <w:rPr>
                <w:b/>
                <w:sz w:val="20"/>
                <w:szCs w:val="20"/>
                <w:u w:val="single"/>
              </w:rPr>
            </w:pPr>
            <w:r w:rsidRPr="00B37C60">
              <w:rPr>
                <w:sz w:val="20"/>
                <w:szCs w:val="20"/>
              </w:rPr>
              <w:t>Although by s16 of the Estate Agents Act 1979 provision was made for regulations to be passed to determine the more specific requirements of any insurance to be in place, no such regulations have been made. For what happens in practice, see section 19. below</w:t>
            </w:r>
          </w:p>
        </w:tc>
      </w:tr>
      <w:tr w:rsidR="005909D3" w:rsidRPr="00B37C60" w:rsidTr="00770CA3">
        <w:tc>
          <w:tcPr>
            <w:tcW w:w="2500" w:type="pct"/>
          </w:tcPr>
          <w:p w:rsidR="005909D3" w:rsidRPr="00B37C60" w:rsidRDefault="005909D3" w:rsidP="00770CA3">
            <w:pPr>
              <w:pStyle w:val="ListParagraph"/>
              <w:rPr>
                <w:b/>
                <w:sz w:val="20"/>
                <w:szCs w:val="20"/>
              </w:rPr>
            </w:pPr>
            <w:r w:rsidRPr="00B37C60">
              <w:rPr>
                <w:b/>
                <w:sz w:val="20"/>
                <w:szCs w:val="20"/>
              </w:rPr>
              <w:t>3.1.1  UNLIMITED OR LEGALLY REQUIRED MINIMUM?</w:t>
            </w:r>
          </w:p>
        </w:tc>
        <w:tc>
          <w:tcPr>
            <w:tcW w:w="2500" w:type="pct"/>
          </w:tcPr>
          <w:p w:rsidR="005909D3" w:rsidRPr="00B37C60" w:rsidRDefault="005909D3" w:rsidP="00770CA3">
            <w:pPr>
              <w:pStyle w:val="ListParagraph"/>
              <w:ind w:left="0"/>
              <w:rPr>
                <w:b/>
                <w:sz w:val="20"/>
                <w:szCs w:val="20"/>
                <w:u w:val="single"/>
              </w:rPr>
            </w:pPr>
          </w:p>
        </w:tc>
      </w:tr>
      <w:tr w:rsidR="005909D3" w:rsidRPr="00B37C60" w:rsidTr="00770CA3">
        <w:tc>
          <w:tcPr>
            <w:tcW w:w="2500" w:type="pct"/>
          </w:tcPr>
          <w:p w:rsidR="005909D3" w:rsidRPr="00B37C60" w:rsidRDefault="005909D3" w:rsidP="00770CA3">
            <w:pPr>
              <w:pStyle w:val="ListParagraph"/>
              <w:rPr>
                <w:b/>
                <w:sz w:val="20"/>
                <w:szCs w:val="20"/>
              </w:rPr>
            </w:pPr>
            <w:r w:rsidRPr="00B37C60">
              <w:rPr>
                <w:b/>
                <w:sz w:val="20"/>
                <w:szCs w:val="20"/>
              </w:rPr>
              <w:t>3.1.2 DEDUCTIBLE : PROHIBITED/MANDATORY/OPTIONAL?</w:t>
            </w:r>
          </w:p>
        </w:tc>
        <w:tc>
          <w:tcPr>
            <w:tcW w:w="2500" w:type="pct"/>
          </w:tcPr>
          <w:p w:rsidR="005909D3" w:rsidRPr="00B37C60" w:rsidRDefault="005909D3" w:rsidP="00770CA3">
            <w:pPr>
              <w:pStyle w:val="ListParagraph"/>
              <w:ind w:left="0"/>
              <w:rPr>
                <w:b/>
                <w:sz w:val="20"/>
                <w:szCs w:val="20"/>
                <w:u w:val="single"/>
              </w:rPr>
            </w:pPr>
          </w:p>
        </w:tc>
      </w:tr>
      <w:tr w:rsidR="005909D3" w:rsidRPr="00B37C60" w:rsidTr="00770CA3">
        <w:tc>
          <w:tcPr>
            <w:tcW w:w="2500" w:type="pct"/>
          </w:tcPr>
          <w:p w:rsidR="005909D3" w:rsidRPr="00B37C60" w:rsidRDefault="005909D3" w:rsidP="00770CA3">
            <w:pPr>
              <w:pStyle w:val="ListParagraph"/>
              <w:ind w:left="0"/>
              <w:rPr>
                <w:b/>
                <w:sz w:val="20"/>
                <w:szCs w:val="20"/>
              </w:rPr>
            </w:pPr>
            <w:r w:rsidRPr="00B37C60">
              <w:rPr>
                <w:b/>
                <w:sz w:val="20"/>
                <w:szCs w:val="20"/>
              </w:rPr>
              <w:t>3.2 PREMIUM AMOUNT:</w:t>
            </w:r>
          </w:p>
        </w:tc>
        <w:tc>
          <w:tcPr>
            <w:tcW w:w="2500" w:type="pct"/>
          </w:tcPr>
          <w:p w:rsidR="005909D3" w:rsidRPr="00B37C60" w:rsidRDefault="005909D3" w:rsidP="00770CA3">
            <w:pPr>
              <w:pStyle w:val="ListParagraph"/>
              <w:ind w:left="0"/>
              <w:rPr>
                <w:b/>
                <w:sz w:val="20"/>
                <w:szCs w:val="20"/>
                <w:u w:val="single"/>
              </w:rPr>
            </w:pPr>
          </w:p>
        </w:tc>
      </w:tr>
      <w:tr w:rsidR="005909D3" w:rsidRPr="00B37C60" w:rsidTr="00770CA3">
        <w:tc>
          <w:tcPr>
            <w:tcW w:w="2500" w:type="pct"/>
          </w:tcPr>
          <w:p w:rsidR="005909D3" w:rsidRPr="00B37C60" w:rsidRDefault="005909D3" w:rsidP="00770CA3">
            <w:pPr>
              <w:pStyle w:val="ListParagraph"/>
              <w:rPr>
                <w:b/>
                <w:sz w:val="20"/>
                <w:szCs w:val="20"/>
              </w:rPr>
            </w:pPr>
            <w:r w:rsidRPr="00B37C60">
              <w:rPr>
                <w:b/>
                <w:sz w:val="20"/>
                <w:szCs w:val="20"/>
              </w:rPr>
              <w:t>3.2.1  FIXED BY STATE? NO/IF YES - % OF PREMIUM OR FLAT RATE?</w:t>
            </w:r>
          </w:p>
        </w:tc>
        <w:tc>
          <w:tcPr>
            <w:tcW w:w="2500" w:type="pct"/>
          </w:tcPr>
          <w:p w:rsidR="005909D3" w:rsidRPr="00B37C60" w:rsidRDefault="005909D3" w:rsidP="00770CA3">
            <w:pPr>
              <w:pStyle w:val="ListParagraph"/>
              <w:ind w:left="0"/>
              <w:rPr>
                <w:b/>
                <w:sz w:val="20"/>
                <w:szCs w:val="20"/>
                <w:u w:val="single"/>
              </w:rPr>
            </w:pPr>
          </w:p>
        </w:tc>
      </w:tr>
      <w:tr w:rsidR="005909D3" w:rsidRPr="00B37C60" w:rsidTr="00770CA3">
        <w:tc>
          <w:tcPr>
            <w:tcW w:w="2500" w:type="pct"/>
          </w:tcPr>
          <w:p w:rsidR="005909D3" w:rsidRPr="00B37C60" w:rsidRDefault="005909D3" w:rsidP="00770CA3">
            <w:pPr>
              <w:pStyle w:val="ListParagraph"/>
              <w:rPr>
                <w:b/>
                <w:sz w:val="20"/>
                <w:szCs w:val="20"/>
              </w:rPr>
            </w:pPr>
            <w:r w:rsidRPr="00B37C60">
              <w:rPr>
                <w:b/>
                <w:sz w:val="20"/>
                <w:szCs w:val="20"/>
              </w:rPr>
              <w:t>3.2.2  FIXED BY PARTIES?</w:t>
            </w:r>
          </w:p>
        </w:tc>
        <w:tc>
          <w:tcPr>
            <w:tcW w:w="2500" w:type="pct"/>
          </w:tcPr>
          <w:p w:rsidR="005909D3" w:rsidRPr="00B37C60" w:rsidRDefault="005909D3" w:rsidP="00770CA3">
            <w:pPr>
              <w:pStyle w:val="ListParagraph"/>
              <w:ind w:left="0"/>
              <w:rPr>
                <w:b/>
                <w:sz w:val="20"/>
                <w:szCs w:val="20"/>
                <w:u w:val="single"/>
              </w:rPr>
            </w:pPr>
          </w:p>
        </w:tc>
      </w:tr>
      <w:tr w:rsidR="005909D3" w:rsidRPr="00B37C60" w:rsidTr="00770CA3">
        <w:tc>
          <w:tcPr>
            <w:tcW w:w="2500" w:type="pct"/>
          </w:tcPr>
          <w:p w:rsidR="005909D3" w:rsidRPr="00B37C60" w:rsidRDefault="005909D3" w:rsidP="00770CA3">
            <w:pPr>
              <w:pStyle w:val="ListParagraph"/>
              <w:rPr>
                <w:b/>
                <w:sz w:val="20"/>
                <w:szCs w:val="20"/>
              </w:rPr>
            </w:pPr>
            <w:r w:rsidRPr="00B37C60">
              <w:rPr>
                <w:b/>
                <w:sz w:val="20"/>
                <w:szCs w:val="20"/>
              </w:rPr>
              <w:t xml:space="preserve">3.2.3  BONUS-MALUS PER CLAIMS HISTORY? </w:t>
            </w:r>
          </w:p>
        </w:tc>
        <w:tc>
          <w:tcPr>
            <w:tcW w:w="2500" w:type="pct"/>
          </w:tcPr>
          <w:p w:rsidR="005909D3" w:rsidRPr="00B37C60" w:rsidRDefault="005909D3" w:rsidP="00770CA3">
            <w:pPr>
              <w:pStyle w:val="ListParagraph"/>
              <w:ind w:left="0"/>
              <w:rPr>
                <w:b/>
                <w:sz w:val="20"/>
                <w:szCs w:val="20"/>
                <w:u w:val="single"/>
              </w:rPr>
            </w:pPr>
          </w:p>
        </w:tc>
      </w:tr>
      <w:tr w:rsidR="005909D3" w:rsidRPr="00B37C60" w:rsidTr="00770CA3">
        <w:tc>
          <w:tcPr>
            <w:tcW w:w="2500" w:type="pct"/>
          </w:tcPr>
          <w:p w:rsidR="005909D3" w:rsidRPr="00B37C60" w:rsidRDefault="005909D3" w:rsidP="00770CA3">
            <w:pPr>
              <w:pStyle w:val="ListParagraph"/>
              <w:ind w:left="1440"/>
              <w:rPr>
                <w:b/>
                <w:sz w:val="20"/>
                <w:szCs w:val="20"/>
              </w:rPr>
            </w:pPr>
            <w:r w:rsidRPr="00B37C60">
              <w:rPr>
                <w:b/>
                <w:sz w:val="20"/>
                <w:szCs w:val="20"/>
              </w:rPr>
              <w:t>REGULATED OR UNREGULATED?</w:t>
            </w:r>
          </w:p>
        </w:tc>
        <w:tc>
          <w:tcPr>
            <w:tcW w:w="2500" w:type="pct"/>
          </w:tcPr>
          <w:p w:rsidR="005909D3" w:rsidRPr="00B37C60" w:rsidRDefault="005909D3" w:rsidP="00770CA3">
            <w:pPr>
              <w:pStyle w:val="ListParagraph"/>
              <w:ind w:left="0"/>
              <w:rPr>
                <w:b/>
                <w:sz w:val="20"/>
                <w:szCs w:val="20"/>
                <w:u w:val="single"/>
              </w:rPr>
            </w:pPr>
          </w:p>
        </w:tc>
      </w:tr>
      <w:tr w:rsidR="005909D3" w:rsidRPr="00B37C60" w:rsidTr="00770CA3">
        <w:tc>
          <w:tcPr>
            <w:tcW w:w="2500" w:type="pct"/>
          </w:tcPr>
          <w:p w:rsidR="005909D3" w:rsidRPr="00B37C60" w:rsidRDefault="005909D3" w:rsidP="00770CA3">
            <w:pPr>
              <w:pStyle w:val="ListParagraph"/>
              <w:rPr>
                <w:b/>
                <w:sz w:val="20"/>
                <w:szCs w:val="20"/>
              </w:rPr>
            </w:pPr>
            <w:r w:rsidRPr="00B37C60">
              <w:rPr>
                <w:b/>
                <w:sz w:val="20"/>
                <w:szCs w:val="20"/>
              </w:rPr>
              <w:t>3.2.4  POLICYHOLDER REACTION TO RATES – (UN)ACCEPTABLE?</w:t>
            </w:r>
          </w:p>
        </w:tc>
        <w:tc>
          <w:tcPr>
            <w:tcW w:w="2500" w:type="pct"/>
          </w:tcPr>
          <w:p w:rsidR="005909D3" w:rsidRPr="00B37C60" w:rsidRDefault="005909D3" w:rsidP="00770CA3">
            <w:pPr>
              <w:pStyle w:val="ListParagraph"/>
              <w:ind w:left="0"/>
              <w:rPr>
                <w:b/>
                <w:sz w:val="20"/>
                <w:szCs w:val="20"/>
                <w:u w:val="single"/>
              </w:rPr>
            </w:pPr>
          </w:p>
        </w:tc>
      </w:tr>
      <w:tr w:rsidR="005909D3" w:rsidRPr="00B37C60" w:rsidTr="00770CA3">
        <w:tc>
          <w:tcPr>
            <w:tcW w:w="2500" w:type="pct"/>
          </w:tcPr>
          <w:p w:rsidR="005909D3" w:rsidRPr="00B37C60" w:rsidRDefault="005909D3" w:rsidP="00770CA3">
            <w:pPr>
              <w:pStyle w:val="ListParagraph"/>
              <w:rPr>
                <w:b/>
                <w:sz w:val="20"/>
                <w:szCs w:val="20"/>
              </w:rPr>
            </w:pPr>
            <w:r w:rsidRPr="00B37C60">
              <w:rPr>
                <w:b/>
                <w:sz w:val="20"/>
                <w:szCs w:val="20"/>
              </w:rPr>
              <w:t>3.2.5  IF NOT COMPULSORY: WOULD PREMIUM BE SAME/MORE?</w:t>
            </w:r>
          </w:p>
        </w:tc>
        <w:tc>
          <w:tcPr>
            <w:tcW w:w="2500" w:type="pct"/>
          </w:tcPr>
          <w:p w:rsidR="005909D3" w:rsidRPr="00B37C60" w:rsidRDefault="005909D3" w:rsidP="00770CA3">
            <w:pPr>
              <w:pStyle w:val="ListParagraph"/>
              <w:ind w:left="0"/>
              <w:rPr>
                <w:b/>
                <w:sz w:val="20"/>
                <w:szCs w:val="20"/>
                <w:u w:val="single"/>
              </w:rPr>
            </w:pPr>
          </w:p>
        </w:tc>
      </w:tr>
      <w:tr w:rsidR="005909D3" w:rsidRPr="00B37C60" w:rsidTr="00770CA3">
        <w:tc>
          <w:tcPr>
            <w:tcW w:w="2500" w:type="pct"/>
          </w:tcPr>
          <w:p w:rsidR="005909D3" w:rsidRPr="00B37C60" w:rsidRDefault="005909D3" w:rsidP="00770CA3">
            <w:pPr>
              <w:pStyle w:val="ListParagraph"/>
              <w:ind w:left="0"/>
              <w:rPr>
                <w:b/>
                <w:sz w:val="20"/>
                <w:szCs w:val="20"/>
              </w:rPr>
            </w:pPr>
            <w:r w:rsidRPr="00B37C60">
              <w:rPr>
                <w:b/>
                <w:sz w:val="20"/>
                <w:szCs w:val="20"/>
              </w:rPr>
              <w:t>3.3  FINANCIAL DATA:</w:t>
            </w:r>
          </w:p>
        </w:tc>
        <w:tc>
          <w:tcPr>
            <w:tcW w:w="2500" w:type="pct"/>
          </w:tcPr>
          <w:p w:rsidR="005909D3" w:rsidRPr="00B37C60" w:rsidRDefault="005909D3" w:rsidP="00770CA3">
            <w:pPr>
              <w:pStyle w:val="ListParagraph"/>
              <w:ind w:left="0"/>
              <w:rPr>
                <w:b/>
                <w:sz w:val="20"/>
                <w:szCs w:val="20"/>
                <w:u w:val="single"/>
              </w:rPr>
            </w:pPr>
          </w:p>
        </w:tc>
      </w:tr>
      <w:tr w:rsidR="005909D3" w:rsidRPr="00B37C60" w:rsidTr="00770CA3">
        <w:tc>
          <w:tcPr>
            <w:tcW w:w="2500" w:type="pct"/>
          </w:tcPr>
          <w:p w:rsidR="005909D3" w:rsidRPr="00B37C60" w:rsidRDefault="005909D3" w:rsidP="00770CA3">
            <w:pPr>
              <w:pStyle w:val="ListParagraph"/>
              <w:rPr>
                <w:b/>
                <w:sz w:val="20"/>
                <w:szCs w:val="20"/>
              </w:rPr>
            </w:pPr>
            <w:r w:rsidRPr="00B37C60">
              <w:rPr>
                <w:b/>
                <w:sz w:val="20"/>
                <w:szCs w:val="20"/>
              </w:rPr>
              <w:t xml:space="preserve">3.3.1  DETERMINING IF PROFITABLE OR LOSS-MAKING? </w:t>
            </w:r>
          </w:p>
        </w:tc>
        <w:tc>
          <w:tcPr>
            <w:tcW w:w="2500" w:type="pct"/>
          </w:tcPr>
          <w:p w:rsidR="005909D3" w:rsidRPr="00B37C60" w:rsidRDefault="005909D3" w:rsidP="00770CA3">
            <w:pPr>
              <w:pStyle w:val="ListParagraph"/>
              <w:ind w:left="0"/>
              <w:rPr>
                <w:b/>
                <w:sz w:val="20"/>
                <w:szCs w:val="20"/>
                <w:u w:val="single"/>
              </w:rPr>
            </w:pPr>
          </w:p>
        </w:tc>
      </w:tr>
      <w:tr w:rsidR="005909D3" w:rsidRPr="00B37C60" w:rsidTr="00770CA3">
        <w:tc>
          <w:tcPr>
            <w:tcW w:w="2500" w:type="pct"/>
          </w:tcPr>
          <w:p w:rsidR="005909D3" w:rsidRPr="00B37C60" w:rsidRDefault="005909D3" w:rsidP="00770CA3">
            <w:pPr>
              <w:pStyle w:val="ListParagraph"/>
              <w:rPr>
                <w:b/>
                <w:sz w:val="20"/>
                <w:szCs w:val="20"/>
              </w:rPr>
            </w:pPr>
            <w:r w:rsidRPr="00B37C60">
              <w:rPr>
                <w:b/>
                <w:sz w:val="20"/>
                <w:szCs w:val="20"/>
              </w:rPr>
              <w:t xml:space="preserve">3.3.2  (IF NOT COMPULSORY) OTHERWISE INSURABLE, UNINSURABLE OR ONLY AT HIGHER PREMIUM/LESS COVER? </w:t>
            </w:r>
          </w:p>
        </w:tc>
        <w:tc>
          <w:tcPr>
            <w:tcW w:w="2500" w:type="pct"/>
          </w:tcPr>
          <w:p w:rsidR="005909D3" w:rsidRPr="00B37C60" w:rsidRDefault="005909D3" w:rsidP="00770CA3">
            <w:pPr>
              <w:pStyle w:val="ListParagraph"/>
              <w:ind w:left="0"/>
              <w:rPr>
                <w:b/>
                <w:sz w:val="20"/>
                <w:szCs w:val="20"/>
                <w:u w:val="single"/>
              </w:rPr>
            </w:pPr>
          </w:p>
        </w:tc>
      </w:tr>
      <w:tr w:rsidR="005909D3" w:rsidRPr="00B37C60" w:rsidTr="00770CA3">
        <w:tc>
          <w:tcPr>
            <w:tcW w:w="2500" w:type="pct"/>
          </w:tcPr>
          <w:p w:rsidR="005909D3" w:rsidRPr="00B37C60" w:rsidRDefault="005909D3" w:rsidP="00770CA3">
            <w:pPr>
              <w:pStyle w:val="ListParagraph"/>
              <w:rPr>
                <w:b/>
                <w:sz w:val="20"/>
                <w:szCs w:val="20"/>
                <w:u w:val="single"/>
              </w:rPr>
            </w:pPr>
            <w:r w:rsidRPr="00B37C60">
              <w:rPr>
                <w:b/>
                <w:sz w:val="20"/>
                <w:szCs w:val="20"/>
              </w:rPr>
              <w:t xml:space="preserve">3.3.3   FEW/MANY EXPOSED WOULD OTHERWISE INSURE? </w:t>
            </w:r>
            <w:r w:rsidRPr="00B37C60">
              <w:rPr>
                <w:b/>
                <w:sz w:val="20"/>
                <w:szCs w:val="20"/>
                <w:u w:val="single"/>
              </w:rPr>
              <w:t xml:space="preserve">            </w:t>
            </w:r>
          </w:p>
        </w:tc>
        <w:tc>
          <w:tcPr>
            <w:tcW w:w="2500" w:type="pct"/>
          </w:tcPr>
          <w:p w:rsidR="005909D3" w:rsidRPr="00B37C60" w:rsidRDefault="005909D3" w:rsidP="00770CA3">
            <w:pPr>
              <w:pStyle w:val="ListParagraph"/>
              <w:ind w:left="0"/>
              <w:rPr>
                <w:b/>
                <w:sz w:val="20"/>
                <w:szCs w:val="20"/>
                <w:u w:val="single"/>
              </w:rPr>
            </w:pPr>
          </w:p>
        </w:tc>
      </w:tr>
    </w:tbl>
    <w:p w:rsidR="005909D3" w:rsidRPr="00B37C60" w:rsidRDefault="005909D3" w:rsidP="005909D3">
      <w:pPr>
        <w:rPr>
          <w:b/>
          <w:sz w:val="20"/>
          <w:szCs w:val="20"/>
          <w:u w:val="single"/>
        </w:rPr>
      </w:pPr>
    </w:p>
    <w:p w:rsidR="005909D3" w:rsidRPr="00B37C60" w:rsidRDefault="005909D3" w:rsidP="005909D3">
      <w:pPr>
        <w:rPr>
          <w:b/>
          <w:sz w:val="20"/>
          <w:szCs w:val="20"/>
          <w:u w:val="single"/>
        </w:rPr>
      </w:pPr>
    </w:p>
    <w:p w:rsidR="00285E80" w:rsidRPr="00B37C60" w:rsidRDefault="00021F55" w:rsidP="00285E80">
      <w:pPr>
        <w:rPr>
          <w:b/>
          <w:sz w:val="20"/>
          <w:szCs w:val="20"/>
        </w:rPr>
      </w:pPr>
      <w:r w:rsidRPr="00B37C60">
        <w:rPr>
          <w:b/>
          <w:sz w:val="20"/>
          <w:szCs w:val="20"/>
        </w:rPr>
        <w:t>G      Others</w:t>
      </w:r>
    </w:p>
    <w:p w:rsidR="00285E80" w:rsidRPr="00B37C60" w:rsidRDefault="00285E80" w:rsidP="00285E80">
      <w:pPr>
        <w:rPr>
          <w:b/>
          <w:sz w:val="20"/>
          <w:szCs w:val="20"/>
          <w:u w:val="single"/>
        </w:rPr>
      </w:pPr>
    </w:p>
    <w:p w:rsidR="00AF1F4C" w:rsidRPr="00B37C60" w:rsidRDefault="00285E80" w:rsidP="005646E8">
      <w:pPr>
        <w:pStyle w:val="ListParagraph"/>
        <w:numPr>
          <w:ilvl w:val="0"/>
          <w:numId w:val="49"/>
        </w:numPr>
        <w:rPr>
          <w:b/>
          <w:sz w:val="20"/>
          <w:szCs w:val="20"/>
          <w:u w:val="single"/>
        </w:rPr>
      </w:pPr>
      <w:r w:rsidRPr="00B37C60">
        <w:rPr>
          <w:b/>
          <w:sz w:val="20"/>
          <w:szCs w:val="20"/>
          <w:u w:val="single"/>
        </w:rPr>
        <w:t xml:space="preserve"> </w:t>
      </w:r>
      <w:r w:rsidR="00AF1F4C" w:rsidRPr="00B37C60">
        <w:rPr>
          <w:b/>
          <w:sz w:val="20"/>
          <w:szCs w:val="20"/>
          <w:u w:val="single"/>
        </w:rPr>
        <w:t>Dangerous Wild Animals Insurance</w:t>
      </w:r>
    </w:p>
    <w:p w:rsidR="00AF1F4C" w:rsidRPr="00B37C60" w:rsidRDefault="00AF1F4C" w:rsidP="00AF1F4C">
      <w:pPr>
        <w:rPr>
          <w:b/>
          <w:sz w:val="20"/>
          <w:szCs w:val="20"/>
          <w:u w:val="single"/>
        </w:rPr>
      </w:pPr>
    </w:p>
    <w:p w:rsidR="00AF1F4C" w:rsidRPr="00B37C60" w:rsidRDefault="00AF1F4C" w:rsidP="00AF1F4C">
      <w:pPr>
        <w:ind w:left="720"/>
        <w:rPr>
          <w:b/>
          <w:sz w:val="20"/>
          <w:szCs w:val="20"/>
          <w:u w:val="single"/>
        </w:rPr>
      </w:pPr>
      <w:r w:rsidRPr="00B37C60">
        <w:rPr>
          <w:b/>
          <w:sz w:val="20"/>
          <w:szCs w:val="20"/>
          <w:u w:val="single"/>
        </w:rPr>
        <w:t>BASIC FACTORS</w:t>
      </w:r>
    </w:p>
    <w:p w:rsidR="00AF1F4C" w:rsidRPr="00B37C60" w:rsidRDefault="00AF1F4C" w:rsidP="00AF1F4C">
      <w:pPr>
        <w:rPr>
          <w:b/>
          <w:sz w:val="20"/>
          <w:szCs w:val="20"/>
          <w:u w:val="single"/>
        </w:rPr>
      </w:pPr>
    </w:p>
    <w:tbl>
      <w:tblPr>
        <w:tblStyle w:val="TableGrid"/>
        <w:tblW w:w="5000" w:type="pct"/>
        <w:tblLook w:val="04A0"/>
      </w:tblPr>
      <w:tblGrid>
        <w:gridCol w:w="7087"/>
        <w:gridCol w:w="7087"/>
      </w:tblGrid>
      <w:tr w:rsidR="00AF1F4C" w:rsidRPr="00B37C60" w:rsidTr="00770CA3">
        <w:tc>
          <w:tcPr>
            <w:tcW w:w="2500" w:type="pct"/>
          </w:tcPr>
          <w:p w:rsidR="00AF1F4C" w:rsidRPr="00B37C60" w:rsidRDefault="00AF1F4C" w:rsidP="00770CA3">
            <w:pPr>
              <w:rPr>
                <w:sz w:val="20"/>
                <w:szCs w:val="20"/>
              </w:rPr>
            </w:pPr>
            <w:r w:rsidRPr="00B37C60">
              <w:rPr>
                <w:b/>
                <w:sz w:val="20"/>
                <w:szCs w:val="20"/>
              </w:rPr>
              <w:t>1.1.1     LAID DOWN BY LAW?</w:t>
            </w:r>
          </w:p>
        </w:tc>
        <w:tc>
          <w:tcPr>
            <w:tcW w:w="2500" w:type="pct"/>
          </w:tcPr>
          <w:p w:rsidR="00AF1F4C" w:rsidRPr="00B37C60" w:rsidRDefault="00AF1F4C" w:rsidP="00770CA3">
            <w:pPr>
              <w:jc w:val="both"/>
              <w:rPr>
                <w:sz w:val="20"/>
                <w:szCs w:val="20"/>
              </w:rPr>
            </w:pPr>
            <w:r w:rsidRPr="00B37C60">
              <w:rPr>
                <w:sz w:val="20"/>
                <w:szCs w:val="20"/>
              </w:rPr>
              <w:t xml:space="preserve">Yes, by national statutory law and regulations: </w:t>
            </w:r>
            <w:r w:rsidRPr="00B37C60">
              <w:rPr>
                <w:b/>
                <w:sz w:val="20"/>
                <w:szCs w:val="20"/>
              </w:rPr>
              <w:t>Dangerous Wild Animals Act 1976 s1(6) (iv)</w:t>
            </w:r>
          </w:p>
        </w:tc>
      </w:tr>
      <w:tr w:rsidR="00AF1F4C" w:rsidRPr="00B37C60" w:rsidTr="00770CA3">
        <w:tc>
          <w:tcPr>
            <w:tcW w:w="2500" w:type="pct"/>
          </w:tcPr>
          <w:p w:rsidR="00AF1F4C" w:rsidRPr="00B37C60" w:rsidRDefault="00AF1F4C" w:rsidP="00770CA3">
            <w:pPr>
              <w:rPr>
                <w:b/>
                <w:sz w:val="20"/>
                <w:szCs w:val="20"/>
              </w:rPr>
            </w:pPr>
            <w:r w:rsidRPr="00B37C60">
              <w:rPr>
                <w:b/>
                <w:sz w:val="20"/>
                <w:szCs w:val="20"/>
              </w:rPr>
              <w:t>1.1.2     SYSTEMATICALLY BY CO-CONTRACTING PARTY?</w:t>
            </w:r>
          </w:p>
        </w:tc>
        <w:tc>
          <w:tcPr>
            <w:tcW w:w="2500" w:type="pct"/>
          </w:tcPr>
          <w:p w:rsidR="00AF1F4C" w:rsidRPr="00B37C60" w:rsidRDefault="00AF1F4C" w:rsidP="00770CA3">
            <w:pPr>
              <w:jc w:val="both"/>
              <w:rPr>
                <w:sz w:val="20"/>
                <w:szCs w:val="20"/>
              </w:rPr>
            </w:pPr>
            <w:r w:rsidRPr="00B37C60">
              <w:rPr>
                <w:sz w:val="20"/>
                <w:szCs w:val="20"/>
              </w:rPr>
              <w:t>No. A keeper of a dangerous wild animal (as scheduled in the Act) may only do so under licence, a condition of which is the existence of such insurance.</w:t>
            </w:r>
          </w:p>
        </w:tc>
      </w:tr>
      <w:tr w:rsidR="00AF1F4C" w:rsidRPr="00B37C60" w:rsidTr="00770CA3">
        <w:tc>
          <w:tcPr>
            <w:tcW w:w="2500" w:type="pct"/>
          </w:tcPr>
          <w:p w:rsidR="00AF1F4C" w:rsidRPr="00B37C60" w:rsidRDefault="00AF1F4C" w:rsidP="00770CA3">
            <w:pPr>
              <w:rPr>
                <w:b/>
                <w:sz w:val="20"/>
                <w:szCs w:val="20"/>
              </w:rPr>
            </w:pPr>
            <w:r w:rsidRPr="00B37C60">
              <w:rPr>
                <w:b/>
                <w:sz w:val="20"/>
                <w:szCs w:val="20"/>
              </w:rPr>
              <w:t>1.2        CONTEXT IN WHICH INTRODUCED</w:t>
            </w:r>
          </w:p>
        </w:tc>
        <w:tc>
          <w:tcPr>
            <w:tcW w:w="2500" w:type="pct"/>
          </w:tcPr>
          <w:p w:rsidR="00AF1F4C" w:rsidRPr="00B37C60" w:rsidRDefault="00AF1F4C" w:rsidP="00770CA3">
            <w:pPr>
              <w:jc w:val="both"/>
              <w:rPr>
                <w:sz w:val="20"/>
                <w:szCs w:val="20"/>
              </w:rPr>
            </w:pPr>
            <w:r w:rsidRPr="00B37C60">
              <w:rPr>
                <w:sz w:val="20"/>
                <w:szCs w:val="20"/>
              </w:rPr>
              <w:t>In response to perceived need to regulate the keeping of certain kinds of dangerous wild animals.</w:t>
            </w:r>
          </w:p>
        </w:tc>
      </w:tr>
      <w:tr w:rsidR="00AF1F4C" w:rsidRPr="00B37C60" w:rsidTr="00770CA3">
        <w:tc>
          <w:tcPr>
            <w:tcW w:w="2500" w:type="pct"/>
          </w:tcPr>
          <w:p w:rsidR="00AF1F4C" w:rsidRPr="00B37C60" w:rsidRDefault="00AF1F4C" w:rsidP="00770CA3">
            <w:pPr>
              <w:rPr>
                <w:b/>
                <w:sz w:val="20"/>
                <w:szCs w:val="20"/>
              </w:rPr>
            </w:pPr>
            <w:r w:rsidRPr="00B37C60">
              <w:rPr>
                <w:b/>
                <w:sz w:val="20"/>
                <w:szCs w:val="20"/>
              </w:rPr>
              <w:t xml:space="preserve">1.3        NATURE OF RISK </w:t>
            </w:r>
          </w:p>
        </w:tc>
        <w:tc>
          <w:tcPr>
            <w:tcW w:w="2500" w:type="pct"/>
          </w:tcPr>
          <w:p w:rsidR="00AF1F4C" w:rsidRPr="00B37C60" w:rsidRDefault="00AF1F4C" w:rsidP="00770CA3">
            <w:pPr>
              <w:jc w:val="both"/>
              <w:rPr>
                <w:b/>
                <w:sz w:val="20"/>
                <w:szCs w:val="20"/>
              </w:rPr>
            </w:pPr>
            <w:r w:rsidRPr="00B37C60">
              <w:rPr>
                <w:sz w:val="20"/>
                <w:szCs w:val="20"/>
              </w:rPr>
              <w:t>Liability for any damage caused by the animal.</w:t>
            </w:r>
          </w:p>
        </w:tc>
      </w:tr>
      <w:tr w:rsidR="00AF1F4C" w:rsidRPr="00B37C60" w:rsidTr="00770CA3">
        <w:tc>
          <w:tcPr>
            <w:tcW w:w="2500" w:type="pct"/>
          </w:tcPr>
          <w:p w:rsidR="00AF1F4C" w:rsidRPr="00B37C60" w:rsidRDefault="00AF1F4C" w:rsidP="00770CA3">
            <w:pPr>
              <w:rPr>
                <w:b/>
                <w:sz w:val="20"/>
                <w:szCs w:val="20"/>
              </w:rPr>
            </w:pPr>
            <w:r w:rsidRPr="00B37C60">
              <w:rPr>
                <w:b/>
                <w:sz w:val="20"/>
                <w:szCs w:val="20"/>
              </w:rPr>
              <w:t xml:space="preserve">1.4        EXCLUSIONS </w:t>
            </w:r>
          </w:p>
        </w:tc>
        <w:tc>
          <w:tcPr>
            <w:tcW w:w="2500" w:type="pct"/>
          </w:tcPr>
          <w:p w:rsidR="00AF1F4C" w:rsidRPr="00B37C60" w:rsidRDefault="00AF1F4C" w:rsidP="00770CA3">
            <w:pPr>
              <w:jc w:val="both"/>
              <w:rPr>
                <w:sz w:val="20"/>
                <w:szCs w:val="20"/>
              </w:rPr>
            </w:pPr>
            <w:r w:rsidRPr="00B37C60">
              <w:rPr>
                <w:sz w:val="20"/>
                <w:szCs w:val="20"/>
              </w:rPr>
              <w:t>Does not apply to zoos, circuses, pet shops or premises designated as ones holding animals for scientific purposes.</w:t>
            </w:r>
          </w:p>
        </w:tc>
      </w:tr>
      <w:tr w:rsidR="00AF1F4C" w:rsidRPr="00B37C60" w:rsidTr="00770CA3">
        <w:tc>
          <w:tcPr>
            <w:tcW w:w="2500" w:type="pct"/>
          </w:tcPr>
          <w:p w:rsidR="00AF1F4C" w:rsidRPr="00B37C60" w:rsidRDefault="00AF1F4C" w:rsidP="00770CA3">
            <w:pPr>
              <w:ind w:left="720"/>
              <w:rPr>
                <w:b/>
                <w:sz w:val="20"/>
                <w:szCs w:val="20"/>
              </w:rPr>
            </w:pPr>
            <w:r w:rsidRPr="00B37C60">
              <w:rPr>
                <w:b/>
                <w:sz w:val="20"/>
                <w:szCs w:val="20"/>
              </w:rPr>
              <w:t>1.4.1 PERMITTED</w:t>
            </w:r>
          </w:p>
        </w:tc>
        <w:tc>
          <w:tcPr>
            <w:tcW w:w="2500" w:type="pct"/>
          </w:tcPr>
          <w:p w:rsidR="00AF1F4C" w:rsidRPr="00B37C60" w:rsidRDefault="00AF1F4C" w:rsidP="00770CA3">
            <w:pPr>
              <w:ind w:left="1440"/>
              <w:rPr>
                <w:b/>
                <w:sz w:val="20"/>
                <w:szCs w:val="20"/>
              </w:rPr>
            </w:pPr>
          </w:p>
        </w:tc>
      </w:tr>
      <w:tr w:rsidR="00AF1F4C" w:rsidRPr="00B37C60" w:rsidTr="00770CA3">
        <w:tc>
          <w:tcPr>
            <w:tcW w:w="2500" w:type="pct"/>
          </w:tcPr>
          <w:p w:rsidR="00AF1F4C" w:rsidRPr="00B37C60" w:rsidRDefault="00AF1F4C" w:rsidP="00770CA3">
            <w:pPr>
              <w:ind w:left="720"/>
              <w:rPr>
                <w:sz w:val="20"/>
                <w:szCs w:val="20"/>
              </w:rPr>
            </w:pPr>
            <w:r w:rsidRPr="00B37C60">
              <w:rPr>
                <w:b/>
                <w:sz w:val="20"/>
                <w:szCs w:val="20"/>
              </w:rPr>
              <w:t>1.4.2 PROHIBITED</w:t>
            </w:r>
          </w:p>
        </w:tc>
        <w:tc>
          <w:tcPr>
            <w:tcW w:w="2500" w:type="pct"/>
          </w:tcPr>
          <w:p w:rsidR="00AF1F4C" w:rsidRPr="00B37C60" w:rsidRDefault="00AF1F4C" w:rsidP="00770CA3">
            <w:pPr>
              <w:ind w:left="1440"/>
              <w:rPr>
                <w:b/>
                <w:sz w:val="20"/>
                <w:szCs w:val="20"/>
              </w:rPr>
            </w:pPr>
          </w:p>
        </w:tc>
      </w:tr>
      <w:tr w:rsidR="00AF1F4C" w:rsidRPr="00B37C60" w:rsidTr="00770CA3">
        <w:tc>
          <w:tcPr>
            <w:tcW w:w="2500" w:type="pct"/>
          </w:tcPr>
          <w:p w:rsidR="00AF1F4C" w:rsidRPr="00B37C60" w:rsidRDefault="00AF1F4C" w:rsidP="00770CA3">
            <w:pPr>
              <w:ind w:left="720"/>
              <w:rPr>
                <w:sz w:val="20"/>
                <w:szCs w:val="20"/>
              </w:rPr>
            </w:pPr>
            <w:r w:rsidRPr="00B37C60">
              <w:rPr>
                <w:b/>
                <w:sz w:val="20"/>
                <w:szCs w:val="20"/>
              </w:rPr>
              <w:t>1.4.3 IMPOSED</w:t>
            </w:r>
          </w:p>
        </w:tc>
        <w:tc>
          <w:tcPr>
            <w:tcW w:w="2500" w:type="pct"/>
          </w:tcPr>
          <w:p w:rsidR="00AF1F4C" w:rsidRPr="00B37C60" w:rsidRDefault="00AF1F4C" w:rsidP="00770CA3">
            <w:pPr>
              <w:ind w:left="1440"/>
              <w:rPr>
                <w:b/>
                <w:sz w:val="20"/>
                <w:szCs w:val="20"/>
              </w:rPr>
            </w:pPr>
          </w:p>
        </w:tc>
      </w:tr>
      <w:tr w:rsidR="00AF1F4C" w:rsidRPr="00B37C60" w:rsidTr="00770CA3">
        <w:tc>
          <w:tcPr>
            <w:tcW w:w="2500" w:type="pct"/>
          </w:tcPr>
          <w:p w:rsidR="00AF1F4C" w:rsidRPr="00B37C60" w:rsidRDefault="00AF1F4C" w:rsidP="00770CA3">
            <w:pPr>
              <w:rPr>
                <w:b/>
                <w:sz w:val="20"/>
                <w:szCs w:val="20"/>
              </w:rPr>
            </w:pPr>
            <w:r w:rsidRPr="00B37C60">
              <w:rPr>
                <w:b/>
                <w:sz w:val="20"/>
                <w:szCs w:val="20"/>
              </w:rPr>
              <w:t>1.5        PENALTIES</w:t>
            </w:r>
          </w:p>
        </w:tc>
        <w:tc>
          <w:tcPr>
            <w:tcW w:w="2500" w:type="pct"/>
          </w:tcPr>
          <w:p w:rsidR="00AF1F4C" w:rsidRPr="00B37C60" w:rsidRDefault="00AF1F4C" w:rsidP="00770CA3">
            <w:pPr>
              <w:ind w:left="720"/>
              <w:rPr>
                <w:b/>
                <w:sz w:val="20"/>
                <w:szCs w:val="20"/>
              </w:rPr>
            </w:pPr>
          </w:p>
        </w:tc>
      </w:tr>
      <w:tr w:rsidR="00AF1F4C" w:rsidRPr="00B37C60" w:rsidTr="00770CA3">
        <w:tc>
          <w:tcPr>
            <w:tcW w:w="2500" w:type="pct"/>
          </w:tcPr>
          <w:p w:rsidR="00AF1F4C" w:rsidRPr="00B37C60" w:rsidRDefault="00AF1F4C" w:rsidP="00770CA3">
            <w:pPr>
              <w:ind w:left="720"/>
              <w:rPr>
                <w:b/>
                <w:sz w:val="20"/>
                <w:szCs w:val="20"/>
              </w:rPr>
            </w:pPr>
            <w:r w:rsidRPr="00B37C60">
              <w:rPr>
                <w:b/>
                <w:sz w:val="20"/>
                <w:szCs w:val="20"/>
              </w:rPr>
              <w:t>1.5.1 CRIMINAL</w:t>
            </w:r>
          </w:p>
        </w:tc>
        <w:tc>
          <w:tcPr>
            <w:tcW w:w="2500" w:type="pct"/>
          </w:tcPr>
          <w:p w:rsidR="00AF1F4C" w:rsidRPr="00B37C60" w:rsidRDefault="00AF1F4C" w:rsidP="00770CA3">
            <w:pPr>
              <w:rPr>
                <w:sz w:val="20"/>
                <w:szCs w:val="20"/>
              </w:rPr>
            </w:pPr>
            <w:r w:rsidRPr="00B37C60">
              <w:rPr>
                <w:sz w:val="20"/>
                <w:szCs w:val="20"/>
              </w:rPr>
              <w:t>Liable on summary conviction to a fine not exceeding level 5 (£5,000).</w:t>
            </w:r>
          </w:p>
        </w:tc>
      </w:tr>
      <w:tr w:rsidR="00AF1F4C" w:rsidRPr="00B37C60" w:rsidTr="00770CA3">
        <w:tc>
          <w:tcPr>
            <w:tcW w:w="2500" w:type="pct"/>
          </w:tcPr>
          <w:p w:rsidR="00AF1F4C" w:rsidRPr="00B37C60" w:rsidRDefault="00AF1F4C" w:rsidP="00770CA3">
            <w:pPr>
              <w:ind w:left="720"/>
              <w:rPr>
                <w:b/>
                <w:sz w:val="20"/>
                <w:szCs w:val="20"/>
              </w:rPr>
            </w:pPr>
            <w:r w:rsidRPr="00B37C60">
              <w:rPr>
                <w:b/>
                <w:sz w:val="20"/>
                <w:szCs w:val="20"/>
              </w:rPr>
              <w:t xml:space="preserve">1.5.2 ADMINISTRATIVE </w:t>
            </w:r>
          </w:p>
        </w:tc>
        <w:tc>
          <w:tcPr>
            <w:tcW w:w="2500" w:type="pct"/>
          </w:tcPr>
          <w:p w:rsidR="00AF1F4C" w:rsidRPr="00B37C60" w:rsidRDefault="00AF1F4C" w:rsidP="00770CA3">
            <w:pPr>
              <w:ind w:left="1440"/>
              <w:rPr>
                <w:b/>
                <w:sz w:val="20"/>
                <w:szCs w:val="20"/>
              </w:rPr>
            </w:pPr>
          </w:p>
        </w:tc>
      </w:tr>
      <w:tr w:rsidR="00AF1F4C" w:rsidRPr="00B37C60" w:rsidTr="00770CA3">
        <w:tc>
          <w:tcPr>
            <w:tcW w:w="2500" w:type="pct"/>
          </w:tcPr>
          <w:p w:rsidR="00AF1F4C" w:rsidRPr="00B37C60" w:rsidRDefault="00AF1F4C" w:rsidP="00770CA3">
            <w:pPr>
              <w:ind w:left="1440"/>
              <w:rPr>
                <w:b/>
                <w:sz w:val="20"/>
                <w:szCs w:val="20"/>
              </w:rPr>
            </w:pPr>
            <w:r w:rsidRPr="00B37C60">
              <w:rPr>
                <w:b/>
                <w:sz w:val="20"/>
                <w:szCs w:val="20"/>
              </w:rPr>
              <w:t xml:space="preserve">1.5.2.1 DISQUALIFICATION </w:t>
            </w:r>
          </w:p>
        </w:tc>
        <w:tc>
          <w:tcPr>
            <w:tcW w:w="2500" w:type="pct"/>
          </w:tcPr>
          <w:p w:rsidR="00AF1F4C" w:rsidRPr="00B37C60" w:rsidRDefault="00AF1F4C" w:rsidP="00770CA3">
            <w:pPr>
              <w:jc w:val="both"/>
              <w:rPr>
                <w:sz w:val="20"/>
                <w:szCs w:val="20"/>
              </w:rPr>
            </w:pPr>
            <w:r w:rsidRPr="00B37C60">
              <w:rPr>
                <w:sz w:val="20"/>
                <w:szCs w:val="20"/>
              </w:rPr>
              <w:t>Court may cancel a licence and disqualify from holding a licence for such period as thought fit.</w:t>
            </w:r>
          </w:p>
        </w:tc>
      </w:tr>
      <w:tr w:rsidR="00AF1F4C" w:rsidRPr="00B37C60" w:rsidTr="00770CA3">
        <w:tc>
          <w:tcPr>
            <w:tcW w:w="2500" w:type="pct"/>
          </w:tcPr>
          <w:p w:rsidR="00AF1F4C" w:rsidRPr="00B37C60" w:rsidRDefault="00AF1F4C" w:rsidP="00770CA3">
            <w:pPr>
              <w:ind w:left="1440"/>
              <w:rPr>
                <w:b/>
                <w:sz w:val="20"/>
                <w:szCs w:val="20"/>
              </w:rPr>
            </w:pPr>
            <w:r w:rsidRPr="00B37C60">
              <w:rPr>
                <w:b/>
                <w:sz w:val="20"/>
                <w:szCs w:val="20"/>
              </w:rPr>
              <w:t>1.5.2.2 OTHER</w:t>
            </w:r>
          </w:p>
        </w:tc>
        <w:tc>
          <w:tcPr>
            <w:tcW w:w="2500" w:type="pct"/>
          </w:tcPr>
          <w:p w:rsidR="00AF1F4C" w:rsidRPr="00B37C60" w:rsidRDefault="00AF1F4C" w:rsidP="00770CA3">
            <w:pPr>
              <w:ind w:left="2160"/>
              <w:rPr>
                <w:b/>
                <w:sz w:val="20"/>
                <w:szCs w:val="20"/>
              </w:rPr>
            </w:pPr>
          </w:p>
        </w:tc>
      </w:tr>
      <w:tr w:rsidR="00AF1F4C" w:rsidRPr="00B37C60" w:rsidTr="00770CA3">
        <w:tc>
          <w:tcPr>
            <w:tcW w:w="2500" w:type="pct"/>
          </w:tcPr>
          <w:p w:rsidR="00AF1F4C" w:rsidRPr="00B37C60" w:rsidRDefault="00AF1F4C" w:rsidP="00770CA3">
            <w:pPr>
              <w:ind w:left="720"/>
              <w:rPr>
                <w:b/>
                <w:sz w:val="20"/>
                <w:szCs w:val="20"/>
              </w:rPr>
            </w:pPr>
            <w:r w:rsidRPr="00B37C60">
              <w:rPr>
                <w:b/>
                <w:sz w:val="20"/>
                <w:szCs w:val="20"/>
              </w:rPr>
              <w:t>1.5.3  CIVIL</w:t>
            </w:r>
          </w:p>
        </w:tc>
        <w:tc>
          <w:tcPr>
            <w:tcW w:w="2500" w:type="pct"/>
          </w:tcPr>
          <w:p w:rsidR="00AF1F4C" w:rsidRPr="00B37C60" w:rsidRDefault="00AF1F4C" w:rsidP="00770CA3">
            <w:pPr>
              <w:jc w:val="both"/>
              <w:rPr>
                <w:b/>
                <w:sz w:val="20"/>
                <w:szCs w:val="20"/>
              </w:rPr>
            </w:pPr>
          </w:p>
        </w:tc>
      </w:tr>
    </w:tbl>
    <w:p w:rsidR="00AF1F4C" w:rsidRPr="00B37C60" w:rsidRDefault="00AF1F4C" w:rsidP="00AF1F4C">
      <w:pPr>
        <w:rPr>
          <w:b/>
          <w:sz w:val="20"/>
          <w:szCs w:val="20"/>
          <w:u w:val="single"/>
        </w:rPr>
      </w:pPr>
    </w:p>
    <w:p w:rsidR="00AF1F4C" w:rsidRPr="00B37C60" w:rsidRDefault="00AF1F4C" w:rsidP="00AF1F4C">
      <w:pPr>
        <w:pStyle w:val="ListParagraph"/>
        <w:rPr>
          <w:b/>
          <w:sz w:val="20"/>
          <w:szCs w:val="20"/>
          <w:u w:val="single"/>
        </w:rPr>
      </w:pPr>
    </w:p>
    <w:p w:rsidR="00AF1F4C" w:rsidRPr="00B37C60" w:rsidRDefault="00AF1F4C" w:rsidP="00AF1F4C">
      <w:pPr>
        <w:ind w:left="720"/>
        <w:rPr>
          <w:b/>
          <w:sz w:val="20"/>
          <w:szCs w:val="20"/>
          <w:u w:val="single"/>
        </w:rPr>
      </w:pPr>
      <w:r w:rsidRPr="00B37C60">
        <w:rPr>
          <w:b/>
          <w:sz w:val="20"/>
          <w:szCs w:val="20"/>
          <w:u w:val="single"/>
        </w:rPr>
        <w:t>METHODS OF EFFECTING</w:t>
      </w:r>
    </w:p>
    <w:p w:rsidR="00AF1F4C" w:rsidRPr="00B37C60" w:rsidRDefault="00AF1F4C" w:rsidP="00AF1F4C">
      <w:pPr>
        <w:pStyle w:val="ListParagraph"/>
        <w:rPr>
          <w:b/>
          <w:sz w:val="20"/>
          <w:szCs w:val="20"/>
          <w:u w:val="single"/>
        </w:rPr>
      </w:pPr>
    </w:p>
    <w:tbl>
      <w:tblPr>
        <w:tblStyle w:val="TableGrid"/>
        <w:tblW w:w="5000" w:type="pct"/>
        <w:tblLook w:val="04A0"/>
      </w:tblPr>
      <w:tblGrid>
        <w:gridCol w:w="7195"/>
        <w:gridCol w:w="6979"/>
      </w:tblGrid>
      <w:tr w:rsidR="00AF1F4C" w:rsidRPr="00B37C60" w:rsidTr="00770CA3">
        <w:tc>
          <w:tcPr>
            <w:tcW w:w="2538" w:type="pct"/>
          </w:tcPr>
          <w:p w:rsidR="00AF1F4C" w:rsidRPr="00B37C60" w:rsidRDefault="00AF1F4C" w:rsidP="00770CA3">
            <w:pPr>
              <w:pStyle w:val="ListParagraph"/>
              <w:ind w:left="0"/>
              <w:rPr>
                <w:b/>
                <w:sz w:val="20"/>
                <w:szCs w:val="20"/>
              </w:rPr>
            </w:pPr>
            <w:r w:rsidRPr="00B37C60">
              <w:rPr>
                <w:b/>
                <w:sz w:val="20"/>
                <w:szCs w:val="20"/>
              </w:rPr>
              <w:t>2.1  CONTRACT FOR COVER TAKEN OUT?</w:t>
            </w:r>
          </w:p>
        </w:tc>
        <w:tc>
          <w:tcPr>
            <w:tcW w:w="2462" w:type="pct"/>
          </w:tcPr>
          <w:p w:rsidR="00AF1F4C" w:rsidRPr="00B37C60" w:rsidRDefault="00AF1F4C" w:rsidP="00770CA3">
            <w:pPr>
              <w:pStyle w:val="ListParagraph"/>
              <w:ind w:left="0"/>
              <w:rPr>
                <w:b/>
                <w:sz w:val="20"/>
                <w:szCs w:val="20"/>
                <w:u w:val="single"/>
              </w:rPr>
            </w:pPr>
          </w:p>
        </w:tc>
      </w:tr>
      <w:tr w:rsidR="00AF1F4C" w:rsidRPr="00B37C60" w:rsidTr="00770CA3">
        <w:tc>
          <w:tcPr>
            <w:tcW w:w="2538" w:type="pct"/>
          </w:tcPr>
          <w:p w:rsidR="00AF1F4C" w:rsidRPr="00B37C60" w:rsidRDefault="00AF1F4C" w:rsidP="00770CA3">
            <w:pPr>
              <w:pStyle w:val="ListParagraph"/>
              <w:rPr>
                <w:b/>
                <w:sz w:val="20"/>
                <w:szCs w:val="20"/>
              </w:rPr>
            </w:pPr>
            <w:r w:rsidRPr="00B37C60">
              <w:rPr>
                <w:b/>
                <w:sz w:val="20"/>
                <w:szCs w:val="20"/>
              </w:rPr>
              <w:t>2.1.2  IF YES, BY INDIVIDUAL OR GROUP CONTRACT?</w:t>
            </w:r>
          </w:p>
        </w:tc>
        <w:tc>
          <w:tcPr>
            <w:tcW w:w="2462" w:type="pct"/>
          </w:tcPr>
          <w:p w:rsidR="00AF1F4C" w:rsidRPr="00B37C60" w:rsidRDefault="00AF1F4C" w:rsidP="00770CA3">
            <w:pPr>
              <w:pStyle w:val="ListParagraph"/>
              <w:ind w:left="0"/>
              <w:rPr>
                <w:b/>
                <w:sz w:val="20"/>
                <w:szCs w:val="20"/>
                <w:u w:val="single"/>
              </w:rPr>
            </w:pPr>
          </w:p>
        </w:tc>
      </w:tr>
      <w:tr w:rsidR="00AF1F4C" w:rsidRPr="00B37C60" w:rsidTr="00770CA3">
        <w:tc>
          <w:tcPr>
            <w:tcW w:w="2538" w:type="pct"/>
          </w:tcPr>
          <w:p w:rsidR="00AF1F4C" w:rsidRPr="00B37C60" w:rsidRDefault="00AF1F4C" w:rsidP="00770CA3">
            <w:pPr>
              <w:pStyle w:val="ListParagraph"/>
              <w:rPr>
                <w:b/>
                <w:sz w:val="20"/>
                <w:szCs w:val="20"/>
              </w:rPr>
            </w:pPr>
            <w:r w:rsidRPr="00B37C60">
              <w:rPr>
                <w:b/>
                <w:sz w:val="20"/>
                <w:szCs w:val="20"/>
              </w:rPr>
              <w:t xml:space="preserve">2.1.3  IS INSURER BOUND TO COVER? </w:t>
            </w:r>
          </w:p>
        </w:tc>
        <w:tc>
          <w:tcPr>
            <w:tcW w:w="2462" w:type="pct"/>
          </w:tcPr>
          <w:p w:rsidR="00AF1F4C" w:rsidRPr="00B37C60" w:rsidRDefault="00AF1F4C" w:rsidP="00770CA3">
            <w:pPr>
              <w:pStyle w:val="ListParagraph"/>
              <w:ind w:left="0"/>
              <w:rPr>
                <w:b/>
                <w:sz w:val="20"/>
                <w:szCs w:val="20"/>
                <w:u w:val="single"/>
              </w:rPr>
            </w:pPr>
          </w:p>
        </w:tc>
      </w:tr>
      <w:tr w:rsidR="00AF1F4C" w:rsidRPr="00B37C60" w:rsidTr="00770CA3">
        <w:tc>
          <w:tcPr>
            <w:tcW w:w="2538" w:type="pct"/>
          </w:tcPr>
          <w:p w:rsidR="00AF1F4C" w:rsidRPr="00B37C60" w:rsidRDefault="00AF1F4C" w:rsidP="00770CA3">
            <w:pPr>
              <w:ind w:left="1440"/>
              <w:rPr>
                <w:b/>
                <w:sz w:val="20"/>
                <w:szCs w:val="20"/>
              </w:rPr>
            </w:pPr>
            <w:r w:rsidRPr="00B37C60">
              <w:rPr>
                <w:b/>
                <w:sz w:val="20"/>
                <w:szCs w:val="20"/>
              </w:rPr>
              <w:t>IF NOT, ANY CONSEQUENCES?</w:t>
            </w:r>
          </w:p>
        </w:tc>
        <w:tc>
          <w:tcPr>
            <w:tcW w:w="2462" w:type="pct"/>
          </w:tcPr>
          <w:p w:rsidR="00AF1F4C" w:rsidRPr="00B37C60" w:rsidRDefault="00AF1F4C" w:rsidP="00770CA3">
            <w:pPr>
              <w:pStyle w:val="ListParagraph"/>
              <w:ind w:left="0"/>
              <w:rPr>
                <w:b/>
                <w:sz w:val="20"/>
                <w:szCs w:val="20"/>
                <w:u w:val="single"/>
              </w:rPr>
            </w:pPr>
          </w:p>
        </w:tc>
      </w:tr>
      <w:tr w:rsidR="00AF1F4C" w:rsidRPr="00B37C60" w:rsidTr="00770CA3">
        <w:tc>
          <w:tcPr>
            <w:tcW w:w="2538" w:type="pct"/>
          </w:tcPr>
          <w:p w:rsidR="00AF1F4C" w:rsidRPr="00B37C60" w:rsidRDefault="00AF1F4C" w:rsidP="00770CA3">
            <w:pPr>
              <w:pStyle w:val="ListParagraph"/>
              <w:ind w:left="0"/>
              <w:rPr>
                <w:b/>
                <w:sz w:val="20"/>
                <w:szCs w:val="20"/>
              </w:rPr>
            </w:pPr>
            <w:r w:rsidRPr="00B37C60">
              <w:rPr>
                <w:b/>
                <w:sz w:val="20"/>
                <w:szCs w:val="20"/>
              </w:rPr>
              <w:t>2.2  COVERAGE AUTOMATICALLY INCLUDED IN VOLUNTARY CONTRACT?</w:t>
            </w:r>
          </w:p>
        </w:tc>
        <w:tc>
          <w:tcPr>
            <w:tcW w:w="2462" w:type="pct"/>
          </w:tcPr>
          <w:p w:rsidR="00AF1F4C" w:rsidRPr="00B37C60" w:rsidRDefault="00AF1F4C" w:rsidP="00770CA3">
            <w:pPr>
              <w:pStyle w:val="ListParagraph"/>
              <w:ind w:left="0"/>
              <w:rPr>
                <w:b/>
                <w:sz w:val="20"/>
                <w:szCs w:val="20"/>
                <w:u w:val="single"/>
              </w:rPr>
            </w:pPr>
          </w:p>
        </w:tc>
      </w:tr>
    </w:tbl>
    <w:p w:rsidR="00AF1F4C" w:rsidRPr="00B37C60" w:rsidRDefault="00AF1F4C" w:rsidP="00AF1F4C">
      <w:pPr>
        <w:pStyle w:val="ListParagraph"/>
        <w:rPr>
          <w:b/>
          <w:sz w:val="20"/>
          <w:szCs w:val="20"/>
          <w:u w:val="single"/>
        </w:rPr>
      </w:pPr>
    </w:p>
    <w:p w:rsidR="00AF1F4C" w:rsidRPr="00B37C60" w:rsidRDefault="00AF1F4C" w:rsidP="00AF1F4C">
      <w:pPr>
        <w:pStyle w:val="ListParagraph"/>
        <w:rPr>
          <w:b/>
          <w:sz w:val="20"/>
          <w:szCs w:val="20"/>
          <w:u w:val="single"/>
        </w:rPr>
      </w:pPr>
      <w:r w:rsidRPr="00B37C60">
        <w:rPr>
          <w:b/>
          <w:sz w:val="20"/>
          <w:szCs w:val="20"/>
          <w:u w:val="single"/>
        </w:rPr>
        <w:t>FINANCIAL ASPECTS</w:t>
      </w:r>
    </w:p>
    <w:p w:rsidR="00AF1F4C" w:rsidRPr="00B37C60" w:rsidRDefault="00AF1F4C" w:rsidP="00AF1F4C">
      <w:pPr>
        <w:pStyle w:val="ListParagraph"/>
        <w:rPr>
          <w:b/>
          <w:sz w:val="20"/>
          <w:szCs w:val="20"/>
          <w:u w:val="single"/>
        </w:rPr>
      </w:pPr>
    </w:p>
    <w:tbl>
      <w:tblPr>
        <w:tblStyle w:val="TableGrid"/>
        <w:tblW w:w="5000" w:type="pct"/>
        <w:tblLook w:val="04A0"/>
      </w:tblPr>
      <w:tblGrid>
        <w:gridCol w:w="7087"/>
        <w:gridCol w:w="7087"/>
      </w:tblGrid>
      <w:tr w:rsidR="00AF1F4C" w:rsidRPr="00B37C60" w:rsidTr="00770CA3">
        <w:tc>
          <w:tcPr>
            <w:tcW w:w="2500" w:type="pct"/>
          </w:tcPr>
          <w:p w:rsidR="00AF1F4C" w:rsidRPr="00B37C60" w:rsidRDefault="00AF1F4C" w:rsidP="00770CA3">
            <w:pPr>
              <w:pStyle w:val="ListParagraph"/>
              <w:ind w:left="0"/>
              <w:rPr>
                <w:b/>
                <w:sz w:val="20"/>
                <w:szCs w:val="20"/>
              </w:rPr>
            </w:pPr>
            <w:r w:rsidRPr="00B37C60">
              <w:rPr>
                <w:b/>
                <w:sz w:val="20"/>
                <w:szCs w:val="20"/>
              </w:rPr>
              <w:t xml:space="preserve">3.1 AMOUNT OF COVER:     </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770CA3">
            <w:pPr>
              <w:pStyle w:val="ListParagraph"/>
              <w:rPr>
                <w:b/>
                <w:sz w:val="20"/>
                <w:szCs w:val="20"/>
              </w:rPr>
            </w:pPr>
            <w:r w:rsidRPr="00B37C60">
              <w:rPr>
                <w:b/>
                <w:sz w:val="20"/>
                <w:szCs w:val="20"/>
              </w:rPr>
              <w:t>3.1.1  UNLIMITED OR LEGALLY REQUIRED MINIMUM?</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770CA3">
            <w:pPr>
              <w:pStyle w:val="ListParagraph"/>
              <w:rPr>
                <w:b/>
                <w:sz w:val="20"/>
                <w:szCs w:val="20"/>
              </w:rPr>
            </w:pPr>
            <w:r w:rsidRPr="00B37C60">
              <w:rPr>
                <w:b/>
                <w:sz w:val="20"/>
                <w:szCs w:val="20"/>
              </w:rPr>
              <w:t>3.1.2 DEDUCTIBLE : PROHIBITED/MANDATORY/OPTIONAL?</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770CA3">
            <w:pPr>
              <w:pStyle w:val="ListParagraph"/>
              <w:ind w:left="0"/>
              <w:rPr>
                <w:b/>
                <w:sz w:val="20"/>
                <w:szCs w:val="20"/>
              </w:rPr>
            </w:pPr>
            <w:r w:rsidRPr="00B37C60">
              <w:rPr>
                <w:b/>
                <w:sz w:val="20"/>
                <w:szCs w:val="20"/>
              </w:rPr>
              <w:t>3.2 PREMIUM AMOUNT:</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770CA3">
            <w:pPr>
              <w:pStyle w:val="ListParagraph"/>
              <w:rPr>
                <w:b/>
                <w:sz w:val="20"/>
                <w:szCs w:val="20"/>
              </w:rPr>
            </w:pPr>
            <w:r w:rsidRPr="00B37C60">
              <w:rPr>
                <w:b/>
                <w:sz w:val="20"/>
                <w:szCs w:val="20"/>
              </w:rPr>
              <w:t>3.2.1  FIXED BY STATE? NO/IF YES - % OF PREMIUM OR FLAT RATE?</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770CA3">
            <w:pPr>
              <w:pStyle w:val="ListParagraph"/>
              <w:rPr>
                <w:b/>
                <w:sz w:val="20"/>
                <w:szCs w:val="20"/>
              </w:rPr>
            </w:pPr>
            <w:r w:rsidRPr="00B37C60">
              <w:rPr>
                <w:b/>
                <w:sz w:val="20"/>
                <w:szCs w:val="20"/>
              </w:rPr>
              <w:t>3.2.2  FIXED BY PARTIES?</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770CA3">
            <w:pPr>
              <w:pStyle w:val="ListParagraph"/>
              <w:rPr>
                <w:b/>
                <w:sz w:val="20"/>
                <w:szCs w:val="20"/>
              </w:rPr>
            </w:pPr>
            <w:r w:rsidRPr="00B37C60">
              <w:rPr>
                <w:b/>
                <w:sz w:val="20"/>
                <w:szCs w:val="20"/>
              </w:rPr>
              <w:t xml:space="preserve">3.2.3  BONUS-MALUS PER CLAIMS HISTORY? </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770CA3">
            <w:pPr>
              <w:pStyle w:val="ListParagraph"/>
              <w:ind w:left="1440"/>
              <w:rPr>
                <w:b/>
                <w:sz w:val="20"/>
                <w:szCs w:val="20"/>
              </w:rPr>
            </w:pPr>
            <w:r w:rsidRPr="00B37C60">
              <w:rPr>
                <w:b/>
                <w:sz w:val="20"/>
                <w:szCs w:val="20"/>
              </w:rPr>
              <w:t>REGULATED OR UNREGULATED?</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770CA3">
            <w:pPr>
              <w:pStyle w:val="ListParagraph"/>
              <w:rPr>
                <w:b/>
                <w:sz w:val="20"/>
                <w:szCs w:val="20"/>
              </w:rPr>
            </w:pPr>
            <w:r w:rsidRPr="00B37C60">
              <w:rPr>
                <w:b/>
                <w:sz w:val="20"/>
                <w:szCs w:val="20"/>
              </w:rPr>
              <w:t>3.2.4  POLICYHOLDER REACTION TO RATES – (UN)ACCEPTABLE?</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770CA3">
            <w:pPr>
              <w:pStyle w:val="ListParagraph"/>
              <w:rPr>
                <w:b/>
                <w:sz w:val="20"/>
                <w:szCs w:val="20"/>
              </w:rPr>
            </w:pPr>
            <w:r w:rsidRPr="00B37C60">
              <w:rPr>
                <w:b/>
                <w:sz w:val="20"/>
                <w:szCs w:val="20"/>
              </w:rPr>
              <w:t>3.2.5  IF NOT COMPULSORY: WOULD PREMIUM BE SAME/MORE?</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770CA3">
            <w:pPr>
              <w:pStyle w:val="ListParagraph"/>
              <w:ind w:left="0"/>
              <w:rPr>
                <w:b/>
                <w:sz w:val="20"/>
                <w:szCs w:val="20"/>
              </w:rPr>
            </w:pPr>
            <w:r w:rsidRPr="00B37C60">
              <w:rPr>
                <w:b/>
                <w:sz w:val="20"/>
                <w:szCs w:val="20"/>
              </w:rPr>
              <w:t>3.3  FINANCIAL DATA:</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770CA3">
            <w:pPr>
              <w:pStyle w:val="ListParagraph"/>
              <w:rPr>
                <w:b/>
                <w:sz w:val="20"/>
                <w:szCs w:val="20"/>
              </w:rPr>
            </w:pPr>
            <w:r w:rsidRPr="00B37C60">
              <w:rPr>
                <w:b/>
                <w:sz w:val="20"/>
                <w:szCs w:val="20"/>
              </w:rPr>
              <w:t xml:space="preserve">3.3.1  DETERMINING IF PROFITABLE OR LOSS-MAKING? </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770CA3">
            <w:pPr>
              <w:pStyle w:val="ListParagraph"/>
              <w:rPr>
                <w:b/>
                <w:sz w:val="20"/>
                <w:szCs w:val="20"/>
              </w:rPr>
            </w:pPr>
            <w:r w:rsidRPr="00B37C60">
              <w:rPr>
                <w:b/>
                <w:sz w:val="20"/>
                <w:szCs w:val="20"/>
              </w:rPr>
              <w:t xml:space="preserve">3.3.2  (IF NOT COMPULSORY) OTHERWISE INSURABLE, UNINSURABLE OR ONLY AT HIGHER PREMIUM/LESS COVER? </w:t>
            </w:r>
          </w:p>
        </w:tc>
        <w:tc>
          <w:tcPr>
            <w:tcW w:w="2500" w:type="pct"/>
          </w:tcPr>
          <w:p w:rsidR="00AF1F4C" w:rsidRPr="00B37C60" w:rsidRDefault="00AF1F4C" w:rsidP="00770CA3">
            <w:pPr>
              <w:pStyle w:val="ListParagraph"/>
              <w:ind w:left="0"/>
              <w:rPr>
                <w:b/>
                <w:sz w:val="20"/>
                <w:szCs w:val="20"/>
                <w:u w:val="single"/>
              </w:rPr>
            </w:pPr>
          </w:p>
        </w:tc>
      </w:tr>
      <w:tr w:rsidR="00AF1F4C" w:rsidRPr="00B37C60" w:rsidTr="00770CA3">
        <w:tc>
          <w:tcPr>
            <w:tcW w:w="2500" w:type="pct"/>
          </w:tcPr>
          <w:p w:rsidR="00AF1F4C" w:rsidRPr="00B37C60" w:rsidRDefault="00AF1F4C" w:rsidP="00770CA3">
            <w:pPr>
              <w:pStyle w:val="ListParagraph"/>
              <w:rPr>
                <w:b/>
                <w:sz w:val="20"/>
                <w:szCs w:val="20"/>
                <w:u w:val="single"/>
              </w:rPr>
            </w:pPr>
            <w:r w:rsidRPr="00B37C60">
              <w:rPr>
                <w:b/>
                <w:sz w:val="20"/>
                <w:szCs w:val="20"/>
              </w:rPr>
              <w:t xml:space="preserve">3.3.3   FEW/MANY EXPOSED WOULD OTHERWISE INSURE? </w:t>
            </w:r>
            <w:r w:rsidRPr="00B37C60">
              <w:rPr>
                <w:b/>
                <w:sz w:val="20"/>
                <w:szCs w:val="20"/>
                <w:u w:val="single"/>
              </w:rPr>
              <w:t xml:space="preserve">            </w:t>
            </w:r>
          </w:p>
        </w:tc>
        <w:tc>
          <w:tcPr>
            <w:tcW w:w="2500" w:type="pct"/>
          </w:tcPr>
          <w:p w:rsidR="00AF1F4C" w:rsidRPr="00B37C60" w:rsidRDefault="00AF1F4C" w:rsidP="00770CA3">
            <w:pPr>
              <w:pStyle w:val="ListParagraph"/>
              <w:ind w:left="0"/>
              <w:rPr>
                <w:b/>
                <w:sz w:val="20"/>
                <w:szCs w:val="20"/>
                <w:u w:val="single"/>
              </w:rPr>
            </w:pPr>
          </w:p>
        </w:tc>
      </w:tr>
    </w:tbl>
    <w:p w:rsidR="00AF1F4C" w:rsidRDefault="00AF1F4C" w:rsidP="00AF1F4C">
      <w:pPr>
        <w:rPr>
          <w:b/>
          <w:sz w:val="20"/>
          <w:szCs w:val="20"/>
          <w:u w:val="single"/>
        </w:rPr>
      </w:pPr>
    </w:p>
    <w:p w:rsidR="00976834" w:rsidRDefault="00976834" w:rsidP="00AF1F4C">
      <w:pPr>
        <w:rPr>
          <w:b/>
          <w:sz w:val="20"/>
          <w:szCs w:val="20"/>
          <w:u w:val="single"/>
        </w:rPr>
      </w:pPr>
    </w:p>
    <w:p w:rsidR="00976834" w:rsidRDefault="00976834" w:rsidP="00976834">
      <w:pPr>
        <w:jc w:val="center"/>
        <w:rPr>
          <w:b/>
          <w:sz w:val="20"/>
          <w:szCs w:val="20"/>
        </w:rPr>
      </w:pPr>
      <w:r w:rsidRPr="00976834">
        <w:rPr>
          <w:b/>
          <w:sz w:val="20"/>
          <w:szCs w:val="20"/>
        </w:rPr>
        <w:t>ENDNOTE</w:t>
      </w:r>
    </w:p>
    <w:p w:rsidR="00240FC2" w:rsidRDefault="00240FC2" w:rsidP="00976834">
      <w:pPr>
        <w:jc w:val="center"/>
        <w:rPr>
          <w:b/>
          <w:sz w:val="20"/>
          <w:szCs w:val="20"/>
        </w:rPr>
      </w:pPr>
    </w:p>
    <w:p w:rsidR="00240FC2" w:rsidRDefault="00240FC2" w:rsidP="00976834">
      <w:pPr>
        <w:jc w:val="center"/>
        <w:rPr>
          <w:b/>
          <w:sz w:val="20"/>
          <w:szCs w:val="20"/>
        </w:rPr>
      </w:pPr>
    </w:p>
    <w:p w:rsidR="00240FC2" w:rsidRDefault="00240FC2" w:rsidP="00240FC2">
      <w:pPr>
        <w:jc w:val="both"/>
        <w:rPr>
          <w:sz w:val="20"/>
          <w:szCs w:val="20"/>
        </w:rPr>
      </w:pPr>
      <w:r>
        <w:rPr>
          <w:sz w:val="20"/>
          <w:szCs w:val="20"/>
        </w:rPr>
        <w:t xml:space="preserve">This response was prepared on behalf of BILA by Tim Hardy, Vice President of BILA, largely from publicly available sources and principally for the </w:t>
      </w:r>
      <w:r w:rsidR="00F969E6">
        <w:rPr>
          <w:sz w:val="20"/>
          <w:szCs w:val="20"/>
        </w:rPr>
        <w:t xml:space="preserve">personal </w:t>
      </w:r>
      <w:r>
        <w:rPr>
          <w:sz w:val="20"/>
          <w:szCs w:val="20"/>
        </w:rPr>
        <w:t xml:space="preserve">benefit of Professor Jérôme Kullmann in his preparation for the World Congress theme session. </w:t>
      </w:r>
    </w:p>
    <w:p w:rsidR="00240FC2" w:rsidRDefault="00240FC2" w:rsidP="00240FC2">
      <w:pPr>
        <w:jc w:val="both"/>
        <w:rPr>
          <w:sz w:val="20"/>
          <w:szCs w:val="20"/>
        </w:rPr>
      </w:pPr>
    </w:p>
    <w:p w:rsidR="00240FC2" w:rsidRDefault="00240FC2" w:rsidP="00240FC2">
      <w:pPr>
        <w:jc w:val="both"/>
        <w:rPr>
          <w:sz w:val="20"/>
          <w:szCs w:val="20"/>
        </w:rPr>
      </w:pPr>
      <w:r>
        <w:rPr>
          <w:sz w:val="20"/>
          <w:szCs w:val="20"/>
        </w:rPr>
        <w:t xml:space="preserve">Every effort has been made to attribute facts, opinions and sources wherever possible and to ensure their accuracy so far as possible, but with such a wide-ranging review it is perhaps inevitable that a number of inaccuracies may have crept in and/or some provisions or statistics may well have been overtaken </w:t>
      </w:r>
      <w:r w:rsidR="00A51BBE">
        <w:rPr>
          <w:sz w:val="20"/>
          <w:szCs w:val="20"/>
        </w:rPr>
        <w:t xml:space="preserve">by </w:t>
      </w:r>
      <w:r>
        <w:rPr>
          <w:sz w:val="20"/>
          <w:szCs w:val="20"/>
        </w:rPr>
        <w:t>events between the commencement of the preparation of these answers and April/May 2010 when final consideration is to be given to them.</w:t>
      </w:r>
      <w:r w:rsidR="00F969E6">
        <w:rPr>
          <w:sz w:val="20"/>
          <w:szCs w:val="20"/>
        </w:rPr>
        <w:t xml:space="preserve"> The incompleteness of some of the Schedule material has already been noted.</w:t>
      </w:r>
    </w:p>
    <w:p w:rsidR="00240FC2" w:rsidRDefault="00240FC2" w:rsidP="00240FC2">
      <w:pPr>
        <w:jc w:val="both"/>
        <w:rPr>
          <w:sz w:val="20"/>
          <w:szCs w:val="20"/>
        </w:rPr>
      </w:pPr>
    </w:p>
    <w:p w:rsidR="00F969E6" w:rsidRDefault="00240FC2" w:rsidP="00240FC2">
      <w:pPr>
        <w:jc w:val="both"/>
        <w:rPr>
          <w:sz w:val="20"/>
          <w:szCs w:val="20"/>
        </w:rPr>
      </w:pPr>
      <w:r>
        <w:rPr>
          <w:sz w:val="20"/>
          <w:szCs w:val="20"/>
        </w:rPr>
        <w:t>No reliance should therefore be placed upon anything contained in this response without further corroboration of facts and the law. No expert o</w:t>
      </w:r>
      <w:r w:rsidR="00F969E6">
        <w:rPr>
          <w:sz w:val="20"/>
          <w:szCs w:val="20"/>
        </w:rPr>
        <w:t>pinion is expressed. N</w:t>
      </w:r>
      <w:r>
        <w:rPr>
          <w:sz w:val="20"/>
          <w:szCs w:val="20"/>
        </w:rPr>
        <w:t xml:space="preserve">or are any personal opinions volunteered </w:t>
      </w:r>
      <w:r w:rsidR="00F969E6">
        <w:rPr>
          <w:sz w:val="20"/>
          <w:szCs w:val="20"/>
        </w:rPr>
        <w:t xml:space="preserve">herein </w:t>
      </w:r>
      <w:r w:rsidR="00A51BBE">
        <w:rPr>
          <w:sz w:val="20"/>
          <w:szCs w:val="20"/>
        </w:rPr>
        <w:t>by me</w:t>
      </w:r>
      <w:r w:rsidR="00F969E6">
        <w:rPr>
          <w:sz w:val="20"/>
          <w:szCs w:val="20"/>
        </w:rPr>
        <w:t xml:space="preserve">, nor held out as being those of BILA or any other body. </w:t>
      </w:r>
      <w:r>
        <w:rPr>
          <w:sz w:val="20"/>
          <w:szCs w:val="20"/>
        </w:rPr>
        <w:t xml:space="preserve"> </w:t>
      </w:r>
    </w:p>
    <w:p w:rsidR="00F969E6" w:rsidRDefault="00F969E6" w:rsidP="00240FC2">
      <w:pPr>
        <w:jc w:val="both"/>
        <w:rPr>
          <w:sz w:val="20"/>
          <w:szCs w:val="20"/>
        </w:rPr>
      </w:pPr>
    </w:p>
    <w:p w:rsidR="00240FC2" w:rsidRDefault="00F969E6" w:rsidP="00240FC2">
      <w:pPr>
        <w:jc w:val="both"/>
        <w:rPr>
          <w:sz w:val="20"/>
          <w:szCs w:val="20"/>
        </w:rPr>
      </w:pPr>
      <w:r>
        <w:rPr>
          <w:sz w:val="20"/>
          <w:szCs w:val="20"/>
        </w:rPr>
        <w:t>Personal thanks are acknowledged for assistance received from Matthew Young and Nick Starling of the ABI and the Library staff of the Chartered Insurance Institute during the preparation of this response.</w:t>
      </w:r>
      <w:r w:rsidR="00240FC2">
        <w:rPr>
          <w:sz w:val="20"/>
          <w:szCs w:val="20"/>
        </w:rPr>
        <w:t xml:space="preserve">  </w:t>
      </w:r>
    </w:p>
    <w:p w:rsidR="004030E0" w:rsidRDefault="004030E0" w:rsidP="00240FC2">
      <w:pPr>
        <w:jc w:val="both"/>
        <w:rPr>
          <w:sz w:val="20"/>
          <w:szCs w:val="20"/>
        </w:rPr>
      </w:pPr>
    </w:p>
    <w:p w:rsidR="004030E0" w:rsidRDefault="004030E0" w:rsidP="00240FC2">
      <w:pPr>
        <w:jc w:val="both"/>
        <w:rPr>
          <w:sz w:val="20"/>
          <w:szCs w:val="20"/>
        </w:rPr>
      </w:pPr>
      <w:r>
        <w:rPr>
          <w:sz w:val="20"/>
          <w:szCs w:val="20"/>
        </w:rPr>
        <w:t>Tim Hardy</w:t>
      </w:r>
    </w:p>
    <w:p w:rsidR="004030E0" w:rsidRPr="00240FC2" w:rsidRDefault="004030E0" w:rsidP="00240FC2">
      <w:pPr>
        <w:jc w:val="both"/>
        <w:rPr>
          <w:sz w:val="20"/>
          <w:szCs w:val="20"/>
        </w:rPr>
      </w:pPr>
      <w:r>
        <w:rPr>
          <w:sz w:val="20"/>
          <w:szCs w:val="20"/>
        </w:rPr>
        <w:t>London, April 2010</w:t>
      </w:r>
    </w:p>
    <w:sectPr w:rsidR="004030E0" w:rsidRPr="00240FC2" w:rsidSect="000C721C">
      <w:headerReference w:type="default" r:id="rId10"/>
      <w:footerReference w:type="default" r:id="rId11"/>
      <w:pgSz w:w="16838" w:h="11906" w:orient="landscape"/>
      <w:pgMar w:top="1440" w:right="1440" w:bottom="1440" w:left="1440" w:header="62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600" w:rsidRDefault="006A4600" w:rsidP="00285E80">
      <w:pPr>
        <w:spacing w:line="240" w:lineRule="auto"/>
      </w:pPr>
      <w:r>
        <w:separator/>
      </w:r>
    </w:p>
  </w:endnote>
  <w:endnote w:type="continuationSeparator" w:id="0">
    <w:p w:rsidR="006A4600" w:rsidRDefault="006A4600" w:rsidP="00285E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rostile">
    <w:panose1 w:val="020B050402020205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umanist777BT-BoldB">
    <w:panose1 w:val="00000000000000000000"/>
    <w:charset w:val="00"/>
    <w:family w:val="swiss"/>
    <w:notTrueType/>
    <w:pitch w:val="default"/>
    <w:sig w:usb0="00000003" w:usb1="00000000" w:usb2="00000000" w:usb3="00000000" w:csb0="00000001" w:csb1="00000000"/>
  </w:font>
  <w:font w:name="Humanist777BT-LightB">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385817"/>
      <w:docPartObj>
        <w:docPartGallery w:val="Page Numbers (Bottom of Page)"/>
        <w:docPartUnique/>
      </w:docPartObj>
    </w:sdtPr>
    <w:sdtContent>
      <w:p w:rsidR="00240FC2" w:rsidRDefault="00240FC2">
        <w:pPr>
          <w:pStyle w:val="Footer"/>
        </w:pPr>
        <w:fldSimple w:instr=" PAGE   \* MERGEFORMAT ">
          <w:r w:rsidR="006A4600">
            <w:rPr>
              <w:noProof/>
            </w:rPr>
            <w:t>1</w:t>
          </w:r>
        </w:fldSimple>
      </w:p>
    </w:sdtContent>
  </w:sdt>
  <w:p w:rsidR="00240FC2" w:rsidRDefault="00240F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600" w:rsidRDefault="006A4600" w:rsidP="00285E80">
      <w:pPr>
        <w:spacing w:line="240" w:lineRule="auto"/>
      </w:pPr>
      <w:r>
        <w:separator/>
      </w:r>
    </w:p>
  </w:footnote>
  <w:footnote w:type="continuationSeparator" w:id="0">
    <w:p w:rsidR="006A4600" w:rsidRDefault="006A4600" w:rsidP="00285E80">
      <w:pPr>
        <w:spacing w:line="240" w:lineRule="auto"/>
      </w:pPr>
      <w:r>
        <w:continuationSeparator/>
      </w:r>
    </w:p>
  </w:footnote>
  <w:footnote w:id="1">
    <w:p w:rsidR="00240FC2" w:rsidRPr="00BE3132" w:rsidRDefault="00240FC2" w:rsidP="00285E80">
      <w:pPr>
        <w:pStyle w:val="FootnoteText"/>
        <w:rPr>
          <w:sz w:val="16"/>
          <w:szCs w:val="16"/>
        </w:rPr>
      </w:pPr>
      <w:r>
        <w:rPr>
          <w:rStyle w:val="FootnoteReference"/>
        </w:rPr>
        <w:footnoteRef/>
      </w:r>
      <w:r>
        <w:t xml:space="preserve"> </w:t>
      </w:r>
      <w:r w:rsidRPr="00BE3132">
        <w:rPr>
          <w:sz w:val="16"/>
          <w:szCs w:val="16"/>
        </w:rPr>
        <w:t xml:space="preserve">For an interesting discussion of some of the anomalies see “The Duty to Insure” by Richard Lewis, Professor of Law, Cardiff University, </w:t>
      </w:r>
      <w:r w:rsidRPr="00BE3132">
        <w:rPr>
          <w:i/>
          <w:sz w:val="16"/>
          <w:szCs w:val="16"/>
        </w:rPr>
        <w:t>Journal of Insurance Research and Practice</w:t>
      </w:r>
      <w:r w:rsidRPr="00BE3132">
        <w:rPr>
          <w:sz w:val="16"/>
          <w:szCs w:val="16"/>
        </w:rPr>
        <w:t xml:space="preserve">, 19(2004) 57-61 ISSN 14691000 </w:t>
      </w:r>
    </w:p>
  </w:footnote>
  <w:footnote w:id="2">
    <w:p w:rsidR="00240FC2" w:rsidRPr="00BE3132" w:rsidRDefault="00240FC2" w:rsidP="00285E80">
      <w:pPr>
        <w:pStyle w:val="FootnoteText"/>
        <w:rPr>
          <w:sz w:val="16"/>
          <w:szCs w:val="16"/>
        </w:rPr>
      </w:pPr>
      <w:r w:rsidRPr="00BE3132">
        <w:rPr>
          <w:rStyle w:val="FootnoteReference"/>
          <w:sz w:val="16"/>
          <w:szCs w:val="16"/>
        </w:rPr>
        <w:footnoteRef/>
      </w:r>
      <w:r w:rsidRPr="00BE3132">
        <w:rPr>
          <w:sz w:val="16"/>
          <w:szCs w:val="16"/>
        </w:rPr>
        <w:t xml:space="preserve"> Motoring and looking after the well-being of one’s employees are two areas where insurance has obviously been made compulsory because Parliament has become convinced that most people underestimate and underprovide for the risk involved and that the cumulative actual loss and damage to the community is unacceptably great. Elsewhere, there is no clear pattern of public policy regarding compulsory insurance, but there is a trend in society towards compulsory insurance. (Malcolm A Clarke, </w:t>
      </w:r>
      <w:r w:rsidRPr="00BE3132">
        <w:rPr>
          <w:i/>
          <w:sz w:val="16"/>
          <w:szCs w:val="16"/>
        </w:rPr>
        <w:t>Policies and Perceptions of Insurance Law in the Twenty-First Century</w:t>
      </w:r>
      <w:r w:rsidRPr="00BE3132">
        <w:rPr>
          <w:sz w:val="16"/>
          <w:szCs w:val="16"/>
        </w:rPr>
        <w:t xml:space="preserve">, OUP, 2004.)   </w:t>
      </w:r>
    </w:p>
  </w:footnote>
  <w:footnote w:id="3">
    <w:p w:rsidR="00240FC2" w:rsidRPr="00FB4303" w:rsidRDefault="00240FC2">
      <w:pPr>
        <w:pStyle w:val="FootnoteText"/>
        <w:rPr>
          <w:sz w:val="16"/>
          <w:szCs w:val="16"/>
        </w:rPr>
      </w:pPr>
      <w:r>
        <w:rPr>
          <w:rStyle w:val="FootnoteReference"/>
        </w:rPr>
        <w:footnoteRef/>
      </w:r>
      <w:r>
        <w:t xml:space="preserve"> </w:t>
      </w:r>
      <w:r w:rsidRPr="00FB4303">
        <w:rPr>
          <w:sz w:val="16"/>
          <w:szCs w:val="16"/>
        </w:rPr>
        <w:t>Road and work accidents interestingly predominate in consequence in terms of the number of claims pursued in the UK (of all personal injury cases in 2004-5, 53% concerned motor claims and 33%  employer liability), despite their representing potentially only half of all accidents occurring, many of which took place at home or playing sport, often neither insured, nor made the subject of a claim (</w:t>
      </w:r>
      <w:r w:rsidRPr="00FB4303">
        <w:rPr>
          <w:i/>
          <w:sz w:val="16"/>
          <w:szCs w:val="16"/>
        </w:rPr>
        <w:t>Richard Lewis: How Important are Insurers in Compensating Claims for Personal Injury in the UK, The Geneva Papers 2006</w:t>
      </w:r>
      <w:r w:rsidRPr="00FB4303">
        <w:rPr>
          <w:sz w:val="16"/>
          <w:szCs w:val="16"/>
        </w:rPr>
        <w:t xml:space="preserve">). </w:t>
      </w:r>
    </w:p>
  </w:footnote>
  <w:footnote w:id="4">
    <w:p w:rsidR="00240FC2" w:rsidRPr="00FB4303" w:rsidRDefault="00240FC2" w:rsidP="00285E80">
      <w:pPr>
        <w:pStyle w:val="FootnoteText"/>
        <w:rPr>
          <w:sz w:val="16"/>
          <w:szCs w:val="16"/>
        </w:rPr>
      </w:pPr>
      <w:r w:rsidRPr="00FB4303">
        <w:rPr>
          <w:rStyle w:val="FootnoteReference"/>
          <w:sz w:val="16"/>
          <w:szCs w:val="16"/>
        </w:rPr>
        <w:footnoteRef/>
      </w:r>
      <w:r w:rsidRPr="00FB4303">
        <w:rPr>
          <w:sz w:val="16"/>
          <w:szCs w:val="16"/>
        </w:rPr>
        <w:t xml:space="preserve"> We have largely adopted (and slightly adapted) the helpful categorisations for this purpose employed by Marcel Fontaine and Hélène de Rode in their compilation and commentary, “</w:t>
      </w:r>
      <w:r w:rsidRPr="00FB4303">
        <w:rPr>
          <w:i/>
          <w:sz w:val="16"/>
          <w:szCs w:val="16"/>
        </w:rPr>
        <w:t>Mandatory Insurance in OECD Countries</w:t>
      </w:r>
      <w:r w:rsidRPr="00FB4303">
        <w:rPr>
          <w:sz w:val="16"/>
          <w:szCs w:val="16"/>
        </w:rPr>
        <w:t>”, OECD Proceedings 1997, “Insurance Regulation and Supervision in Economies in Transition”, pp 73 -138 inc.</w:t>
      </w:r>
    </w:p>
  </w:footnote>
  <w:footnote w:id="5">
    <w:p w:rsidR="00240FC2" w:rsidRPr="00FB4303" w:rsidRDefault="00240FC2">
      <w:pPr>
        <w:pStyle w:val="FootnoteText"/>
        <w:rPr>
          <w:sz w:val="16"/>
          <w:szCs w:val="16"/>
        </w:rPr>
      </w:pPr>
      <w:r>
        <w:rPr>
          <w:rStyle w:val="FootnoteReference"/>
        </w:rPr>
        <w:footnoteRef/>
      </w:r>
      <w:r>
        <w:t xml:space="preserve"> </w:t>
      </w:r>
      <w:r w:rsidRPr="00FB4303">
        <w:rPr>
          <w:sz w:val="16"/>
          <w:szCs w:val="16"/>
        </w:rPr>
        <w:t xml:space="preserve">Not strictly an example of compulsory insurance against a tortious liability, but the imposed provision of a bond/industry levy scheme against insolvency of operator. (In cases where the tortfeasor becomes insolvent, legislation does also afford some protection to the claimant.)      </w:t>
      </w:r>
    </w:p>
  </w:footnote>
  <w:footnote w:id="6">
    <w:p w:rsidR="00240FC2" w:rsidRPr="00BE3132" w:rsidRDefault="00240FC2">
      <w:pPr>
        <w:pStyle w:val="FootnoteText"/>
        <w:rPr>
          <w:sz w:val="16"/>
          <w:szCs w:val="16"/>
        </w:rPr>
      </w:pPr>
      <w:r>
        <w:rPr>
          <w:rStyle w:val="FootnoteReference"/>
        </w:rPr>
        <w:footnoteRef/>
      </w:r>
      <w:r>
        <w:t xml:space="preserve"> </w:t>
      </w:r>
      <w:r w:rsidRPr="00BE3132">
        <w:rPr>
          <w:color w:val="000000" w:themeColor="text1"/>
          <w:sz w:val="16"/>
          <w:szCs w:val="16"/>
        </w:rPr>
        <w:t xml:space="preserve">See diagram at 6.4.1 (below) taken from </w:t>
      </w:r>
      <w:r w:rsidRPr="00BE3132">
        <w:rPr>
          <w:i/>
          <w:color w:val="000000" w:themeColor="text1"/>
          <w:sz w:val="16"/>
          <w:szCs w:val="16"/>
        </w:rPr>
        <w:t>Vision for the Insurance Industry</w:t>
      </w:r>
      <w:r w:rsidRPr="00BE3132">
        <w:rPr>
          <w:color w:val="000000" w:themeColor="text1"/>
          <w:sz w:val="16"/>
          <w:szCs w:val="16"/>
        </w:rPr>
        <w:t xml:space="preserve"> in 2020 (Report of H M Treasury Insurance Industry Working Group (IIWG) 27 July 2009) identifying and distinguishing examples of insurance which individuals are either compelled (directly by law) or encouraged (by other means) to take out or have provided.</w:t>
      </w:r>
    </w:p>
  </w:footnote>
  <w:footnote w:id="7">
    <w:p w:rsidR="00240FC2" w:rsidRDefault="00240FC2" w:rsidP="00285E80">
      <w:pPr>
        <w:pStyle w:val="FootnoteText"/>
      </w:pPr>
      <w:r>
        <w:rPr>
          <w:rStyle w:val="FootnoteReference"/>
        </w:rPr>
        <w:footnoteRef/>
      </w:r>
      <w:r>
        <w:t xml:space="preserve"> </w:t>
      </w:r>
      <w:r w:rsidRPr="00BE3132">
        <w:rPr>
          <w:sz w:val="16"/>
          <w:szCs w:val="16"/>
        </w:rPr>
        <w:t xml:space="preserve">Pursuant to the Social Security (Recovery of Benefits) Act 1997 and the Health and Social Care (Community Health and Standards) Act 2003. For easy reference to provisions of the latter and much of the legislation imposing compulsory liability insurance and comments thereon see Robert Merkin and Johanna Hjalmarsson, </w:t>
      </w:r>
      <w:r w:rsidRPr="00BE3132">
        <w:rPr>
          <w:i/>
          <w:sz w:val="16"/>
          <w:szCs w:val="16"/>
        </w:rPr>
        <w:t>Compendium of Insurance Law</w:t>
      </w:r>
      <w:r w:rsidRPr="00BE3132">
        <w:rPr>
          <w:sz w:val="16"/>
          <w:szCs w:val="16"/>
        </w:rPr>
        <w:t>, Informa, 2007, Chaps 6 and 7.</w:t>
      </w:r>
      <w:r>
        <w:t xml:space="preserve">  </w:t>
      </w:r>
    </w:p>
  </w:footnote>
  <w:footnote w:id="8">
    <w:p w:rsidR="00240FC2" w:rsidRPr="00BE3132" w:rsidRDefault="00240FC2" w:rsidP="00A91D9C">
      <w:pPr>
        <w:pStyle w:val="FootnoteText"/>
        <w:rPr>
          <w:i/>
          <w:sz w:val="16"/>
          <w:szCs w:val="16"/>
        </w:rPr>
      </w:pPr>
      <w:r>
        <w:rPr>
          <w:rStyle w:val="FootnoteReference"/>
        </w:rPr>
        <w:footnoteRef/>
      </w:r>
      <w:r>
        <w:t xml:space="preserve"> </w:t>
      </w:r>
      <w:r w:rsidRPr="00BE3132">
        <w:rPr>
          <w:sz w:val="16"/>
          <w:szCs w:val="16"/>
        </w:rPr>
        <w:t xml:space="preserve">For a full description of the passage of domestic and EU legislation and provision see </w:t>
      </w:r>
      <w:r w:rsidRPr="00BE3132">
        <w:rPr>
          <w:i/>
          <w:sz w:val="16"/>
          <w:szCs w:val="16"/>
        </w:rPr>
        <w:t>Compendium of Insurance Law</w:t>
      </w:r>
      <w:r w:rsidRPr="00BE3132">
        <w:rPr>
          <w:sz w:val="16"/>
          <w:szCs w:val="16"/>
        </w:rPr>
        <w:t xml:space="preserve"> , Chap 7, </w:t>
      </w:r>
      <w:r w:rsidRPr="00BE3132">
        <w:rPr>
          <w:i/>
          <w:sz w:val="16"/>
          <w:szCs w:val="16"/>
        </w:rPr>
        <w:t>ibid.</w:t>
      </w:r>
    </w:p>
  </w:footnote>
  <w:footnote w:id="9">
    <w:p w:rsidR="00240FC2" w:rsidRPr="00BE3132" w:rsidRDefault="00240FC2" w:rsidP="00A91D9C">
      <w:pPr>
        <w:pStyle w:val="FootnoteText"/>
        <w:rPr>
          <w:sz w:val="16"/>
          <w:szCs w:val="16"/>
        </w:rPr>
      </w:pPr>
      <w:r w:rsidRPr="00BE3132">
        <w:rPr>
          <w:rStyle w:val="FootnoteReference"/>
          <w:sz w:val="16"/>
          <w:szCs w:val="16"/>
        </w:rPr>
        <w:footnoteRef/>
      </w:r>
      <w:r w:rsidRPr="00BE3132">
        <w:rPr>
          <w:sz w:val="16"/>
          <w:szCs w:val="16"/>
        </w:rPr>
        <w:t xml:space="preserve"> On 20 January 2009 the MIB reported that more than 1.6m uninsured vehicles were still being driven on roads in the UK, with untraced drivers killing 160 people and injuring 23,000 each year, resulting in compensation payments in excess of £500m , adding £30 to the cost of each motor insurance premium. </w:t>
      </w:r>
    </w:p>
  </w:footnote>
  <w:footnote w:id="10">
    <w:p w:rsidR="00240FC2" w:rsidRPr="00BE3132" w:rsidRDefault="00240FC2" w:rsidP="00A91D9C">
      <w:pPr>
        <w:pStyle w:val="FootnoteText"/>
        <w:rPr>
          <w:sz w:val="16"/>
          <w:szCs w:val="16"/>
        </w:rPr>
      </w:pPr>
      <w:r>
        <w:rPr>
          <w:rStyle w:val="FootnoteReference"/>
        </w:rPr>
        <w:footnoteRef/>
      </w:r>
      <w:r>
        <w:t xml:space="preserve"> </w:t>
      </w:r>
      <w:r w:rsidRPr="00BE3132">
        <w:rPr>
          <w:sz w:val="16"/>
          <w:szCs w:val="16"/>
        </w:rPr>
        <w:t>Increased from £250,000 by Motor Vehicles (Compulsory Insurance) Regulations 2000, SI 2000/726</w:t>
      </w:r>
    </w:p>
  </w:footnote>
  <w:footnote w:id="11">
    <w:p w:rsidR="00240FC2" w:rsidRPr="00BE3132" w:rsidRDefault="00240FC2" w:rsidP="00A91D9C">
      <w:pPr>
        <w:pStyle w:val="FootnoteText"/>
        <w:rPr>
          <w:sz w:val="16"/>
          <w:szCs w:val="16"/>
        </w:rPr>
      </w:pPr>
      <w:r w:rsidRPr="00BE3132">
        <w:rPr>
          <w:rStyle w:val="FootnoteReference"/>
          <w:sz w:val="16"/>
          <w:szCs w:val="16"/>
        </w:rPr>
        <w:footnoteRef/>
      </w:r>
      <w:r w:rsidRPr="00BE3132">
        <w:rPr>
          <w:sz w:val="16"/>
          <w:szCs w:val="16"/>
        </w:rPr>
        <w:t xml:space="preserve"> Great Britain (GB) meaning England, Scotland &amp; Wales. Vehicles normally used in GB must also be covered for liability to third parties in other EU countries, as must vehicles normally used in such countries be covered for liability in GB.  </w:t>
      </w:r>
    </w:p>
  </w:footnote>
  <w:footnote w:id="12">
    <w:p w:rsidR="00240FC2" w:rsidRPr="00BE3132" w:rsidRDefault="00240FC2" w:rsidP="00A91D9C">
      <w:pPr>
        <w:pStyle w:val="FootnoteText"/>
        <w:rPr>
          <w:sz w:val="16"/>
          <w:szCs w:val="16"/>
        </w:rPr>
      </w:pPr>
      <w:r w:rsidRPr="00BE3132">
        <w:rPr>
          <w:rStyle w:val="FootnoteReference"/>
          <w:sz w:val="16"/>
          <w:szCs w:val="16"/>
        </w:rPr>
        <w:footnoteRef/>
      </w:r>
      <w:r w:rsidRPr="00BE3132">
        <w:rPr>
          <w:sz w:val="16"/>
          <w:szCs w:val="16"/>
        </w:rPr>
        <w:t xml:space="preserve"> Although strictly there is no need for compulsory insurance if security is provided in lieu of a policy by designated insurers or others or a deposit is made in amounts and forms provided for under the Road Traffic Act 1988 provisions.  </w:t>
      </w:r>
    </w:p>
  </w:footnote>
  <w:footnote w:id="13">
    <w:p w:rsidR="00240FC2" w:rsidRPr="00BE3132" w:rsidRDefault="00240FC2" w:rsidP="00A91D9C">
      <w:pPr>
        <w:pStyle w:val="FootnoteText"/>
        <w:rPr>
          <w:sz w:val="16"/>
          <w:szCs w:val="16"/>
        </w:rPr>
      </w:pPr>
      <w:r w:rsidRPr="00BE3132">
        <w:rPr>
          <w:rStyle w:val="FootnoteReference"/>
          <w:sz w:val="16"/>
          <w:szCs w:val="16"/>
        </w:rPr>
        <w:footnoteRef/>
      </w:r>
      <w:r w:rsidRPr="00BE3132">
        <w:rPr>
          <w:sz w:val="16"/>
          <w:szCs w:val="16"/>
        </w:rPr>
        <w:t xml:space="preserve"> Most notably, employee has no action in tort against an employer for failure to insure employee against irrecoverable damages following road accidents sustained while abroad on business (</w:t>
      </w:r>
      <w:r w:rsidRPr="00BE3132">
        <w:rPr>
          <w:i/>
          <w:sz w:val="16"/>
          <w:szCs w:val="16"/>
        </w:rPr>
        <w:t>Rush v Reid &amp; Tompkins Group</w:t>
      </w:r>
      <w:r w:rsidRPr="00BE3132">
        <w:rPr>
          <w:sz w:val="16"/>
          <w:szCs w:val="16"/>
        </w:rPr>
        <w:t xml:space="preserve"> [1989] 3 All ER 228.</w:t>
      </w:r>
    </w:p>
  </w:footnote>
  <w:footnote w:id="14">
    <w:p w:rsidR="00240FC2" w:rsidRPr="00BE3132" w:rsidRDefault="00240FC2" w:rsidP="00A91D9C">
      <w:pPr>
        <w:pStyle w:val="FootnoteText"/>
        <w:rPr>
          <w:sz w:val="16"/>
          <w:szCs w:val="16"/>
        </w:rPr>
      </w:pPr>
      <w:r w:rsidRPr="00BE3132">
        <w:rPr>
          <w:rStyle w:val="FootnoteReference"/>
          <w:sz w:val="16"/>
          <w:szCs w:val="16"/>
        </w:rPr>
        <w:footnoteRef/>
      </w:r>
      <w:r w:rsidRPr="00BE3132">
        <w:rPr>
          <w:sz w:val="16"/>
          <w:szCs w:val="16"/>
        </w:rPr>
        <w:t xml:space="preserve"> Dept of Works &amp; Pensions, </w:t>
      </w:r>
      <w:r w:rsidRPr="00BE3132">
        <w:rPr>
          <w:i/>
          <w:sz w:val="16"/>
          <w:szCs w:val="16"/>
        </w:rPr>
        <w:t xml:space="preserve">Review of Employers’ Liability Compulsory Insurance: Second Stage Report </w:t>
      </w:r>
      <w:r w:rsidRPr="00BE3132">
        <w:rPr>
          <w:sz w:val="16"/>
          <w:szCs w:val="16"/>
        </w:rPr>
        <w:t>(2003)</w:t>
      </w:r>
      <w:r w:rsidRPr="00BE3132">
        <w:rPr>
          <w:i/>
          <w:sz w:val="16"/>
          <w:szCs w:val="16"/>
        </w:rPr>
        <w:t xml:space="preserve"> </w:t>
      </w:r>
      <w:r w:rsidRPr="00BE3132">
        <w:rPr>
          <w:sz w:val="16"/>
          <w:szCs w:val="16"/>
        </w:rPr>
        <w:t>suggested only 1 in 200</w:t>
      </w:r>
      <w:r w:rsidRPr="00BE3132">
        <w:rPr>
          <w:i/>
          <w:sz w:val="16"/>
          <w:szCs w:val="16"/>
        </w:rPr>
        <w:t xml:space="preserve"> </w:t>
      </w:r>
      <w:r w:rsidRPr="00BE3132">
        <w:rPr>
          <w:sz w:val="16"/>
          <w:szCs w:val="16"/>
        </w:rPr>
        <w:t xml:space="preserve">employers fail to have requisite cover. An earlier Small Business Service telephone survey in 2002 suggested the figure was nearer 1 in 14. (Figures courtesy of Richard Lewis “The Duty to Insure” </w:t>
      </w:r>
      <w:r w:rsidRPr="00BE3132">
        <w:rPr>
          <w:i/>
          <w:sz w:val="16"/>
          <w:szCs w:val="16"/>
        </w:rPr>
        <w:t>ibid</w:t>
      </w:r>
      <w:r w:rsidRPr="00BE3132">
        <w:rPr>
          <w:sz w:val="16"/>
          <w:szCs w:val="16"/>
        </w:rPr>
        <w:t xml:space="preserve">.) More recent anxiety about defaulting employers – in the wake of perceived inadequate compensation for workers affected by exposure to asbestos - has seen an All-Party Parliamentary Group on Occupational Health &amp; Safety call for an Employers’ Liability Insurance Bureau. Lobbying in June 2009 they assert that (with research finding that with 99.5% of employers complying), the absence of a central database (merely a voluntary ABI Tracing Code with a reported 35% success rate) or levy or insurer of last resort this still leaves some victims (especially historically some exposed to asbestos – the largest occupational disease) improperly left without recourse (in contrast with the existence since 1946 of the Motor Insurers’ Bureau, which pays out claims in the case of victims of motor claims involving uninsured or untraced drivers).   </w:t>
      </w:r>
    </w:p>
  </w:footnote>
  <w:footnote w:id="15">
    <w:p w:rsidR="00240FC2" w:rsidRPr="00BE3132" w:rsidRDefault="00240FC2" w:rsidP="00390F53">
      <w:pPr>
        <w:pStyle w:val="FootnoteText"/>
        <w:rPr>
          <w:color w:val="000000" w:themeColor="text1"/>
          <w:sz w:val="16"/>
          <w:szCs w:val="16"/>
        </w:rPr>
      </w:pPr>
      <w:r>
        <w:rPr>
          <w:rStyle w:val="FootnoteReference"/>
        </w:rPr>
        <w:footnoteRef/>
      </w:r>
      <w:r>
        <w:t xml:space="preserve"> </w:t>
      </w:r>
      <w:r w:rsidRPr="00BE3132">
        <w:rPr>
          <w:color w:val="000000" w:themeColor="text1"/>
          <w:sz w:val="16"/>
          <w:szCs w:val="16"/>
        </w:rPr>
        <w:t>The statutory scheme is reinforced by two agreements made by the government with the Motor Insurers Bureau (MIB) on behalf of UK motor insurers. Under the Uninsured Drivers Agreement 1999 and the Untraced Drivers Agreement 2003 the MIB has undertaken to indemnify victims in either of the circumstances described by the respective Agreements. Neither Agreement is strictly enforceable by a third party under the Contracts (Rights against Insurers) Act 1999 or under common law, but the courts have made it clear that they would not object to a third party’s right to the benefits of the Agreements being enforceable.</w:t>
      </w:r>
    </w:p>
  </w:footnote>
  <w:footnote w:id="16">
    <w:p w:rsidR="00240FC2" w:rsidRPr="00BE3132" w:rsidRDefault="00240FC2" w:rsidP="00390F53">
      <w:pPr>
        <w:pStyle w:val="FootnoteText"/>
        <w:rPr>
          <w:color w:val="FF0000"/>
          <w:sz w:val="16"/>
          <w:szCs w:val="16"/>
        </w:rPr>
      </w:pPr>
      <w:r w:rsidRPr="00BE3132">
        <w:rPr>
          <w:rStyle w:val="FootnoteReference"/>
          <w:color w:val="000000" w:themeColor="text1"/>
          <w:sz w:val="16"/>
          <w:szCs w:val="16"/>
        </w:rPr>
        <w:footnoteRef/>
      </w:r>
      <w:r w:rsidRPr="00BE3132">
        <w:rPr>
          <w:color w:val="000000" w:themeColor="text1"/>
          <w:sz w:val="16"/>
          <w:szCs w:val="16"/>
        </w:rPr>
        <w:t xml:space="preserve"> Pursuant to the Third Parties(Rights against Insurers) Act 1930</w:t>
      </w:r>
      <w:r w:rsidRPr="00BE3132">
        <w:rPr>
          <w:color w:val="FF0000"/>
          <w:sz w:val="16"/>
          <w:szCs w:val="16"/>
        </w:rPr>
        <w:t xml:space="preserve"> </w:t>
      </w:r>
    </w:p>
  </w:footnote>
  <w:footnote w:id="17">
    <w:p w:rsidR="00240FC2" w:rsidRPr="00BE3132" w:rsidRDefault="00240FC2" w:rsidP="00390F53">
      <w:pPr>
        <w:pStyle w:val="FootnoteText"/>
        <w:rPr>
          <w:color w:val="000000" w:themeColor="text1"/>
          <w:sz w:val="16"/>
          <w:szCs w:val="16"/>
        </w:rPr>
      </w:pPr>
      <w:r w:rsidRPr="00BE3132">
        <w:rPr>
          <w:rStyle w:val="FootnoteReference"/>
          <w:color w:val="000000" w:themeColor="text1"/>
          <w:sz w:val="16"/>
          <w:szCs w:val="16"/>
        </w:rPr>
        <w:footnoteRef/>
      </w:r>
      <w:r w:rsidRPr="00BE3132">
        <w:rPr>
          <w:color w:val="000000" w:themeColor="text1"/>
          <w:sz w:val="16"/>
          <w:szCs w:val="16"/>
        </w:rPr>
        <w:t xml:space="preserve"> Report published on 1 May 2009 by Mintel International Group Limited (marketresearch.com)  </w:t>
      </w:r>
    </w:p>
  </w:footnote>
  <w:footnote w:id="18">
    <w:p w:rsidR="00240FC2" w:rsidRPr="00BE3132" w:rsidRDefault="00240FC2" w:rsidP="00390F53">
      <w:pPr>
        <w:pStyle w:val="FootnoteText"/>
        <w:rPr>
          <w:sz w:val="16"/>
          <w:szCs w:val="16"/>
        </w:rPr>
      </w:pPr>
      <w:r w:rsidRPr="00BE3132">
        <w:rPr>
          <w:rStyle w:val="FootnoteReference"/>
          <w:sz w:val="16"/>
          <w:szCs w:val="16"/>
        </w:rPr>
        <w:footnoteRef/>
      </w:r>
      <w:r w:rsidRPr="00BE3132">
        <w:rPr>
          <w:sz w:val="16"/>
          <w:szCs w:val="16"/>
        </w:rPr>
        <w:t xml:space="preserve"> But in August 2009 it has been reported (by Aon Market Pulse upon market trends) that as a result of the downturn there has been a reduction in commercial motor fleet policyholders causing some established motor insurers being forced to raise premiums to offset loss-making. </w:t>
      </w:r>
    </w:p>
  </w:footnote>
  <w:footnote w:id="19">
    <w:p w:rsidR="00240FC2" w:rsidRPr="00BE3132" w:rsidRDefault="00240FC2" w:rsidP="00EF0660">
      <w:pPr>
        <w:pStyle w:val="FootnoteText"/>
        <w:rPr>
          <w:b/>
          <w:sz w:val="16"/>
          <w:szCs w:val="16"/>
        </w:rPr>
      </w:pPr>
      <w:r>
        <w:rPr>
          <w:rStyle w:val="FootnoteReference"/>
        </w:rPr>
        <w:footnoteRef/>
      </w:r>
      <w:r>
        <w:t xml:space="preserve"> </w:t>
      </w:r>
      <w:r w:rsidRPr="00BE3132">
        <w:rPr>
          <w:sz w:val="16"/>
          <w:szCs w:val="16"/>
        </w:rPr>
        <w:t>Employers’ Liability (Compulsory Insurance) General Regulations 1998 (SI 1998/2573, reg 3) (and later regulations)</w:t>
      </w:r>
    </w:p>
  </w:footnote>
  <w:footnote w:id="20">
    <w:p w:rsidR="00240FC2" w:rsidRPr="00BE3132" w:rsidRDefault="00240FC2" w:rsidP="00EF0660">
      <w:pPr>
        <w:pStyle w:val="FootnoteText"/>
        <w:rPr>
          <w:sz w:val="16"/>
          <w:szCs w:val="16"/>
        </w:rPr>
      </w:pPr>
      <w:r>
        <w:rPr>
          <w:rStyle w:val="FootnoteReference"/>
        </w:rPr>
        <w:footnoteRef/>
      </w:r>
      <w:r>
        <w:t xml:space="preserve"> </w:t>
      </w:r>
      <w:r w:rsidRPr="00BE3132">
        <w:rPr>
          <w:sz w:val="16"/>
          <w:szCs w:val="16"/>
        </w:rPr>
        <w:t>www.researchandmarkets.com</w:t>
      </w:r>
    </w:p>
  </w:footnote>
  <w:footnote w:id="21">
    <w:p w:rsidR="00240FC2" w:rsidRPr="00BE3132" w:rsidRDefault="00240FC2">
      <w:pPr>
        <w:pStyle w:val="FootnoteText"/>
        <w:rPr>
          <w:sz w:val="16"/>
          <w:szCs w:val="16"/>
        </w:rPr>
      </w:pPr>
      <w:r>
        <w:rPr>
          <w:rStyle w:val="FootnoteReference"/>
        </w:rPr>
        <w:footnoteRef/>
      </w:r>
      <w:r>
        <w:t xml:space="preserve"> </w:t>
      </w:r>
      <w:r w:rsidRPr="00BE3132">
        <w:rPr>
          <w:sz w:val="16"/>
          <w:szCs w:val="16"/>
        </w:rPr>
        <w:t>Although as noted by Richard Lewis, “</w:t>
      </w:r>
      <w:r w:rsidRPr="00BE3132">
        <w:rPr>
          <w:i/>
          <w:sz w:val="16"/>
          <w:szCs w:val="16"/>
        </w:rPr>
        <w:t>The Duty to Insure</w:t>
      </w:r>
      <w:r w:rsidRPr="00BE3132">
        <w:rPr>
          <w:sz w:val="16"/>
          <w:szCs w:val="16"/>
        </w:rPr>
        <w:t xml:space="preserve">”, supra, there remains no general duty (outside of contract or trust) to insure in English law either by way of taking out first party insurance for others or for oneself.  Accordingly, no liability rests with an employer who fails to insure his employee against injury while working abroad (beyond the scope of ELCI) or on the part of a school for not insuring against its children being injured while playing sport (parents having no such obligation either). Conversely, nor are defendants deemed to have been contributorily negligent for any failure to insure their property if the losses negligently caused, such as by a tenant to a landlord’s uninsured premises, are not mitigated by an insured recovery.   </w:t>
      </w:r>
    </w:p>
  </w:footnote>
  <w:footnote w:id="22">
    <w:p w:rsidR="00240FC2" w:rsidRPr="00BE3132" w:rsidRDefault="00240FC2" w:rsidP="00F70D1F">
      <w:pPr>
        <w:pStyle w:val="FootnoteText"/>
        <w:rPr>
          <w:color w:val="002060"/>
          <w:sz w:val="16"/>
          <w:szCs w:val="16"/>
        </w:rPr>
      </w:pPr>
      <w:r>
        <w:rPr>
          <w:rStyle w:val="FootnoteReference"/>
        </w:rPr>
        <w:footnoteRef/>
      </w:r>
      <w:r>
        <w:t xml:space="preserve"> </w:t>
      </w:r>
      <w:r w:rsidRPr="00BE3132">
        <w:rPr>
          <w:sz w:val="16"/>
          <w:szCs w:val="16"/>
        </w:rPr>
        <w:t>Motor Vehicles (Compulsory Insurance) (Information Centre and Compensation Body) Regulations 2003 [see Compendium of Insurance Law, Para 7.31 p 982]</w:t>
      </w:r>
    </w:p>
  </w:footnote>
  <w:footnote w:id="23">
    <w:p w:rsidR="00240FC2" w:rsidRPr="00BE3132" w:rsidRDefault="00240FC2">
      <w:pPr>
        <w:pStyle w:val="FootnoteText"/>
        <w:rPr>
          <w:sz w:val="16"/>
          <w:szCs w:val="16"/>
        </w:rPr>
      </w:pPr>
      <w:r>
        <w:rPr>
          <w:rStyle w:val="FootnoteReference"/>
        </w:rPr>
        <w:footnoteRef/>
      </w:r>
      <w:r>
        <w:t xml:space="preserve"> </w:t>
      </w:r>
      <w:r w:rsidRPr="00BE3132">
        <w:rPr>
          <w:rFonts w:eastAsia="Times New Roman" w:cs="Arial"/>
          <w:color w:val="000000" w:themeColor="text1"/>
          <w:sz w:val="16"/>
          <w:szCs w:val="16"/>
          <w:lang w:eastAsia="en-GB"/>
        </w:rPr>
        <w:t>It has been estimated from published road accident statistics that as many as 18,000 accidents a year involve drivers from foreign countries, especially drivers of heavy goods vehicles.</w:t>
      </w:r>
      <w:r w:rsidRPr="00BE3132">
        <w:rPr>
          <w:rFonts w:eastAsia="Times New Roman" w:cs="Arial"/>
          <w:color w:val="2B4E74"/>
          <w:sz w:val="16"/>
          <w:szCs w:val="16"/>
          <w:lang w:eastAsia="en-GB"/>
        </w:rPr>
        <w:t xml:space="preserve">  </w:t>
      </w:r>
    </w:p>
  </w:footnote>
  <w:footnote w:id="24">
    <w:p w:rsidR="00240FC2" w:rsidRPr="00BE3132" w:rsidRDefault="00240FC2">
      <w:pPr>
        <w:pStyle w:val="FootnoteText"/>
        <w:rPr>
          <w:sz w:val="16"/>
          <w:szCs w:val="16"/>
        </w:rPr>
      </w:pPr>
      <w:r w:rsidRPr="00BE3132">
        <w:rPr>
          <w:rStyle w:val="FootnoteReference"/>
          <w:sz w:val="16"/>
          <w:szCs w:val="16"/>
        </w:rPr>
        <w:footnoteRef/>
      </w:r>
      <w:r w:rsidRPr="00BE3132">
        <w:rPr>
          <w:sz w:val="16"/>
          <w:szCs w:val="16"/>
        </w:rPr>
        <w:t xml:space="preserve"> That is EU member states plus Norway, Iceland and Liechtenstein, but not Switzerland.</w:t>
      </w:r>
    </w:p>
  </w:footnote>
  <w:footnote w:id="25">
    <w:p w:rsidR="00240FC2" w:rsidRPr="00BE3132" w:rsidRDefault="00240FC2">
      <w:pPr>
        <w:pStyle w:val="FootnoteText"/>
        <w:rPr>
          <w:sz w:val="16"/>
          <w:szCs w:val="16"/>
        </w:rPr>
      </w:pPr>
      <w:r w:rsidRPr="00BE3132">
        <w:rPr>
          <w:rStyle w:val="FootnoteReference"/>
          <w:sz w:val="16"/>
          <w:szCs w:val="16"/>
        </w:rPr>
        <w:footnoteRef/>
      </w:r>
      <w:r w:rsidRPr="00BE3132">
        <w:rPr>
          <w:sz w:val="16"/>
          <w:szCs w:val="16"/>
        </w:rPr>
        <w:t xml:space="preserve"> It has been recognised that compulsory insurance can in principle become an impediment to the functioning of the internal market if the cost and complexity of establishing a business in another Member State, or increasing the costs of providing cross-border services,  reduce incentives for cross-border competition.</w:t>
      </w:r>
    </w:p>
  </w:footnote>
  <w:footnote w:id="26">
    <w:p w:rsidR="00240FC2" w:rsidRPr="00BE3132" w:rsidRDefault="00240FC2">
      <w:pPr>
        <w:pStyle w:val="FootnoteText"/>
        <w:rPr>
          <w:sz w:val="16"/>
          <w:szCs w:val="16"/>
        </w:rPr>
      </w:pPr>
      <w:r>
        <w:rPr>
          <w:rStyle w:val="FootnoteReference"/>
        </w:rPr>
        <w:footnoteRef/>
      </w:r>
      <w:r w:rsidRPr="00BE3132">
        <w:rPr>
          <w:sz w:val="16"/>
          <w:szCs w:val="16"/>
        </w:rPr>
        <w:t>BIBA’s membership includes 1700 regulated firms, distributing nearly two-thirds of all UK general insurance (</w:t>
      </w:r>
      <w:hyperlink r:id="rId1" w:history="1">
        <w:r w:rsidRPr="00BE3132">
          <w:rPr>
            <w:rStyle w:val="Hyperlink"/>
            <w:sz w:val="16"/>
            <w:szCs w:val="16"/>
          </w:rPr>
          <w:t>www.biba.org.uk</w:t>
        </w:r>
      </w:hyperlink>
      <w:r w:rsidRPr="00BE3132">
        <w:rPr>
          <w:sz w:val="16"/>
          <w:szCs w:val="16"/>
        </w:rPr>
        <w:t xml:space="preserve">); 29 May 2009 date of BIBA response. </w:t>
      </w:r>
    </w:p>
  </w:footnote>
  <w:footnote w:id="27">
    <w:p w:rsidR="00240FC2" w:rsidRPr="00BE3132" w:rsidRDefault="00240FC2">
      <w:pPr>
        <w:pStyle w:val="FootnoteText"/>
        <w:rPr>
          <w:sz w:val="16"/>
          <w:szCs w:val="16"/>
        </w:rPr>
      </w:pPr>
      <w:r>
        <w:rPr>
          <w:rStyle w:val="FootnoteReference"/>
        </w:rPr>
        <w:footnoteRef/>
      </w:r>
      <w:r>
        <w:t xml:space="preserve"> </w:t>
      </w:r>
      <w:r w:rsidRPr="00BE3132">
        <w:rPr>
          <w:sz w:val="16"/>
          <w:szCs w:val="16"/>
        </w:rPr>
        <w:t>£10.7bn (of an annual total of £33.8bn) of premium income earned by the UK insurance market in 2008 was for motor business, even if this also accounted for £8.7bn (of a total of £8.7bn (of an annual total of £22.0bn) in claims (ABI- UK Insurance – Key Facts, September 2009)</w:t>
      </w:r>
    </w:p>
  </w:footnote>
  <w:footnote w:id="28">
    <w:p w:rsidR="00240FC2" w:rsidRPr="00BE3132" w:rsidRDefault="00240FC2">
      <w:pPr>
        <w:pStyle w:val="FootnoteText"/>
        <w:rPr>
          <w:sz w:val="16"/>
          <w:szCs w:val="16"/>
        </w:rPr>
      </w:pPr>
      <w:r>
        <w:rPr>
          <w:rStyle w:val="FootnoteReference"/>
        </w:rPr>
        <w:footnoteRef/>
      </w:r>
      <w:r>
        <w:t xml:space="preserve"> </w:t>
      </w:r>
      <w:r w:rsidRPr="00BE3132">
        <w:rPr>
          <w:sz w:val="16"/>
          <w:szCs w:val="16"/>
        </w:rPr>
        <w:t>Bodily injury costs rose by 9.5%pa between 1996 and 2006, more than double the growth in average earnings, with instances of both insured and uninsured claims involving claims in the region of £15m to £20m each.</w:t>
      </w:r>
    </w:p>
  </w:footnote>
  <w:footnote w:id="29">
    <w:p w:rsidR="00240FC2" w:rsidRPr="0008526F" w:rsidRDefault="00240FC2" w:rsidP="00D4189C">
      <w:pPr>
        <w:autoSpaceDE w:val="0"/>
        <w:autoSpaceDN w:val="0"/>
        <w:adjustRightInd w:val="0"/>
        <w:spacing w:line="240" w:lineRule="auto"/>
        <w:jc w:val="both"/>
        <w:rPr>
          <w:rFonts w:ascii="Arial" w:hAnsi="Arial" w:cs="Arial"/>
          <w:color w:val="000000" w:themeColor="text1"/>
          <w:sz w:val="16"/>
          <w:szCs w:val="16"/>
        </w:rPr>
      </w:pPr>
      <w:r>
        <w:rPr>
          <w:rStyle w:val="FootnoteReference"/>
        </w:rPr>
        <w:footnoteRef/>
      </w:r>
      <w:r>
        <w:t xml:space="preserve"> </w:t>
      </w:r>
      <w:r w:rsidRPr="0008526F">
        <w:rPr>
          <w:sz w:val="16"/>
          <w:szCs w:val="16"/>
        </w:rPr>
        <w:t xml:space="preserve">Founded in 1917 as UK insurers’ trade association to respond to potential changes in the law, the </w:t>
      </w:r>
      <w:r w:rsidRPr="0008526F">
        <w:rPr>
          <w:rFonts w:cs="Arial"/>
          <w:color w:val="000000" w:themeColor="text1"/>
          <w:sz w:val="16"/>
          <w:szCs w:val="16"/>
        </w:rPr>
        <w:t>Association of British Insurers (based at 51 Gresham Street London EC2V 7HQ Tel: 020 7600 3333</w:t>
      </w:r>
      <w:r w:rsidRPr="0008526F">
        <w:rPr>
          <w:rFonts w:ascii="Arial" w:hAnsi="Arial" w:cs="Arial"/>
          <w:color w:val="000000" w:themeColor="text1"/>
          <w:sz w:val="16"/>
          <w:szCs w:val="16"/>
        </w:rPr>
        <w:t xml:space="preserve"> Email:</w:t>
      </w:r>
      <w:r w:rsidRPr="0008526F">
        <w:rPr>
          <w:rFonts w:ascii="Arial" w:hAnsi="Arial" w:cs="Arial"/>
          <w:color w:val="0070C0"/>
          <w:sz w:val="16"/>
          <w:szCs w:val="16"/>
        </w:rPr>
        <w:t xml:space="preserve"> </w:t>
      </w:r>
      <w:r w:rsidRPr="0008526F">
        <w:rPr>
          <w:rFonts w:ascii="Arial" w:hAnsi="Arial" w:cs="Arial"/>
          <w:color w:val="0070C0"/>
          <w:sz w:val="16"/>
          <w:szCs w:val="16"/>
          <w:u w:val="single"/>
        </w:rPr>
        <w:t xml:space="preserve">info@abi.org.uk </w:t>
      </w:r>
      <w:r w:rsidRPr="0008526F">
        <w:rPr>
          <w:rFonts w:ascii="Arial" w:hAnsi="Arial" w:cs="Arial"/>
          <w:color w:val="0070C0"/>
          <w:sz w:val="16"/>
          <w:szCs w:val="16"/>
        </w:rPr>
        <w:t xml:space="preserve">Web: </w:t>
      </w:r>
      <w:hyperlink r:id="rId2" w:history="1">
        <w:r w:rsidRPr="0008526F">
          <w:rPr>
            <w:rStyle w:val="Hyperlink"/>
            <w:rFonts w:ascii="Arial" w:hAnsi="Arial" w:cs="Arial"/>
            <w:sz w:val="16"/>
            <w:szCs w:val="16"/>
          </w:rPr>
          <w:t>www.abi.org.uk/</w:t>
        </w:r>
      </w:hyperlink>
      <w:r w:rsidRPr="0008526F">
        <w:rPr>
          <w:rFonts w:ascii="Arial" w:hAnsi="Arial" w:cs="Arial"/>
          <w:color w:val="0070C0"/>
          <w:sz w:val="16"/>
          <w:szCs w:val="16"/>
          <w:u w:val="single"/>
        </w:rPr>
        <w:t xml:space="preserve">) </w:t>
      </w:r>
      <w:r w:rsidRPr="0008526F">
        <w:rPr>
          <w:sz w:val="16"/>
          <w:szCs w:val="16"/>
        </w:rPr>
        <w:t>is now both powerful and effective in its representation of the collective interests of the UK’s insurance industry. “It is consulted regarding any government proposals to change the law not necessarily confined directly to tort or insurance. It is specifically asked to estimate the effect of any proposed reforms upon insurance premiums, reflecting how insurability is regarded as a relevant consideration whenever statutory tort reform is being considered.” (</w:t>
      </w:r>
      <w:r w:rsidRPr="0008526F">
        <w:rPr>
          <w:i/>
          <w:sz w:val="16"/>
          <w:szCs w:val="16"/>
        </w:rPr>
        <w:t>Richard Lewis, The Geneva Papers 2006, supra</w:t>
      </w:r>
      <w:r w:rsidRPr="0008526F">
        <w:rPr>
          <w:sz w:val="16"/>
          <w:szCs w:val="16"/>
        </w:rPr>
        <w:t xml:space="preserve">).  </w:t>
      </w:r>
      <w:r w:rsidRPr="0008526F">
        <w:rPr>
          <w:rFonts w:ascii="Arial" w:hAnsi="Arial" w:cs="Arial"/>
          <w:color w:val="0070C0"/>
          <w:sz w:val="16"/>
          <w:szCs w:val="16"/>
        </w:rPr>
        <w:t xml:space="preserve"> </w:t>
      </w:r>
    </w:p>
    <w:p w:rsidR="00240FC2" w:rsidRPr="0008526F" w:rsidRDefault="00240FC2">
      <w:pPr>
        <w:pStyle w:val="FootnoteText"/>
        <w:rPr>
          <w:sz w:val="16"/>
          <w:szCs w:val="16"/>
        </w:rPr>
      </w:pPr>
    </w:p>
  </w:footnote>
  <w:footnote w:id="30">
    <w:p w:rsidR="00240FC2" w:rsidRPr="0008526F" w:rsidRDefault="00240FC2" w:rsidP="00B3033D">
      <w:pPr>
        <w:autoSpaceDE w:val="0"/>
        <w:autoSpaceDN w:val="0"/>
        <w:adjustRightInd w:val="0"/>
        <w:spacing w:before="120" w:after="120" w:line="240" w:lineRule="auto"/>
        <w:jc w:val="both"/>
        <w:rPr>
          <w:rFonts w:ascii="Arial" w:hAnsi="Arial" w:cs="Arial"/>
          <w:color w:val="0070C0"/>
          <w:sz w:val="16"/>
          <w:szCs w:val="16"/>
        </w:rPr>
      </w:pPr>
      <w:r>
        <w:rPr>
          <w:rStyle w:val="FootnoteReference"/>
        </w:rPr>
        <w:footnoteRef/>
      </w:r>
      <w:r>
        <w:t xml:space="preserve"> </w:t>
      </w:r>
      <w:r w:rsidRPr="0008526F">
        <w:rPr>
          <w:sz w:val="16"/>
          <w:szCs w:val="16"/>
        </w:rPr>
        <w:t xml:space="preserve">The ABI’s </w:t>
      </w:r>
      <w:r w:rsidRPr="0008526F">
        <w:rPr>
          <w:rFonts w:cs="Arial"/>
          <w:color w:val="000000" w:themeColor="text1"/>
          <w:sz w:val="16"/>
          <w:szCs w:val="16"/>
        </w:rPr>
        <w:t>policy work is organised around four main departments: General Insurance, Life and Pensions; Financial Regulation, and Taxation &amp; Investment Affairs. In addition, the ABI has an expert Research and Statistics Department, and represents the insurance industry to external audiences through its Media and Political Affairs and European and International teams.</w:t>
      </w:r>
      <w:r w:rsidRPr="0008526F">
        <w:rPr>
          <w:rFonts w:ascii="Arial" w:hAnsi="Arial" w:cs="Arial"/>
          <w:color w:val="0070C0"/>
          <w:sz w:val="16"/>
          <w:szCs w:val="16"/>
        </w:rPr>
        <w:t xml:space="preserve"> </w:t>
      </w:r>
    </w:p>
    <w:p w:rsidR="00240FC2" w:rsidRDefault="00240FC2" w:rsidP="00B3033D">
      <w:pPr>
        <w:pStyle w:val="FootnoteText"/>
        <w:jc w:val="both"/>
      </w:pPr>
    </w:p>
  </w:footnote>
  <w:footnote w:id="31">
    <w:p w:rsidR="00240FC2" w:rsidRPr="0008526F" w:rsidRDefault="00240FC2" w:rsidP="00891735">
      <w:pPr>
        <w:pStyle w:val="ListParagraph"/>
        <w:ind w:left="1065"/>
        <w:jc w:val="both"/>
        <w:rPr>
          <w:color w:val="000000" w:themeColor="text1"/>
          <w:sz w:val="16"/>
          <w:szCs w:val="16"/>
        </w:rPr>
      </w:pPr>
      <w:r w:rsidRPr="0008526F">
        <w:rPr>
          <w:rStyle w:val="FootnoteReference"/>
          <w:sz w:val="16"/>
          <w:szCs w:val="16"/>
        </w:rPr>
        <w:footnoteRef/>
      </w:r>
      <w:r w:rsidRPr="0008526F">
        <w:rPr>
          <w:sz w:val="16"/>
          <w:szCs w:val="16"/>
        </w:rPr>
        <w:t xml:space="preserve"> An interesting observation is made in </w:t>
      </w:r>
      <w:r w:rsidRPr="0008526F">
        <w:rPr>
          <w:b/>
          <w:i/>
          <w:color w:val="000000" w:themeColor="text1"/>
          <w:sz w:val="16"/>
          <w:szCs w:val="16"/>
        </w:rPr>
        <w:t>The Law of Insurance Contracts</w:t>
      </w:r>
      <w:r w:rsidRPr="0008526F">
        <w:rPr>
          <w:b/>
          <w:color w:val="000000" w:themeColor="text1"/>
          <w:sz w:val="16"/>
          <w:szCs w:val="16"/>
        </w:rPr>
        <w:t xml:space="preserve">, (Fourth Edition), Malcolm A Clarke (and others), LLP, 2002, 5-8E, pp 204-5: </w:t>
      </w:r>
      <w:r w:rsidRPr="0008526F">
        <w:rPr>
          <w:color w:val="000000" w:themeColor="text1"/>
          <w:sz w:val="16"/>
          <w:szCs w:val="16"/>
        </w:rPr>
        <w:t>“In 1933</w:t>
      </w:r>
      <w:r w:rsidRPr="0008526F">
        <w:rPr>
          <w:color w:val="FF0000"/>
          <w:sz w:val="16"/>
          <w:szCs w:val="16"/>
        </w:rPr>
        <w:t xml:space="preserve"> </w:t>
      </w:r>
      <w:r w:rsidRPr="0008526F">
        <w:rPr>
          <w:color w:val="000000" w:themeColor="text1"/>
          <w:sz w:val="16"/>
          <w:szCs w:val="16"/>
        </w:rPr>
        <w:t xml:space="preserve">a judge said “Courts of law unless constrained by the most unambiguous legislation, would ... be slow to fix upon ... insurers an obligation, even of limited indemnity, in cases in which the insurers should establish that they had entered into no indemnity”... Today there is a real tension between a tradition of non-interference with private contract and with the insurance market, on the one hand, and concern to compensate victims, on the other. The cases for the latter and for (what the market sometimes sees as) interference is stronger when insurance is compulsory. When it is </w:t>
      </w:r>
      <w:r w:rsidRPr="0008526F">
        <w:rPr>
          <w:b/>
          <w:color w:val="000000" w:themeColor="text1"/>
          <w:sz w:val="16"/>
          <w:szCs w:val="16"/>
          <w:u w:val="single"/>
        </w:rPr>
        <w:t>not</w:t>
      </w:r>
      <w:r w:rsidRPr="0008526F">
        <w:rPr>
          <w:color w:val="000000" w:themeColor="text1"/>
          <w:sz w:val="16"/>
          <w:szCs w:val="16"/>
        </w:rPr>
        <w:t xml:space="preserve"> </w:t>
      </w:r>
      <w:r w:rsidRPr="0008526F">
        <w:rPr>
          <w:b/>
          <w:color w:val="000000" w:themeColor="text1"/>
          <w:sz w:val="16"/>
          <w:szCs w:val="16"/>
          <w:u w:val="single"/>
        </w:rPr>
        <w:t>compulsory</w:t>
      </w:r>
      <w:r w:rsidRPr="0008526F">
        <w:rPr>
          <w:color w:val="000000" w:themeColor="text1"/>
          <w:sz w:val="16"/>
          <w:szCs w:val="16"/>
        </w:rPr>
        <w:t xml:space="preserve">, insurance is just like any other asset which the debtor happens to have, a matter of chance and so, it might still be said, the claimant takes his debtor and his assets as he finds them. When the insurance </w:t>
      </w:r>
      <w:r w:rsidRPr="0008526F">
        <w:rPr>
          <w:b/>
          <w:color w:val="000000" w:themeColor="text1"/>
          <w:sz w:val="16"/>
          <w:szCs w:val="16"/>
          <w:u w:val="single"/>
        </w:rPr>
        <w:t>is</w:t>
      </w:r>
      <w:r w:rsidRPr="0008526F">
        <w:rPr>
          <w:b/>
          <w:color w:val="000000" w:themeColor="text1"/>
          <w:sz w:val="16"/>
          <w:szCs w:val="16"/>
        </w:rPr>
        <w:t xml:space="preserve"> </w:t>
      </w:r>
      <w:r w:rsidRPr="0008526F">
        <w:rPr>
          <w:b/>
          <w:color w:val="000000" w:themeColor="text1"/>
          <w:sz w:val="16"/>
          <w:szCs w:val="16"/>
          <w:u w:val="single"/>
        </w:rPr>
        <w:t>compulsory</w:t>
      </w:r>
      <w:r w:rsidRPr="0008526F">
        <w:rPr>
          <w:color w:val="000000" w:themeColor="text1"/>
          <w:sz w:val="16"/>
          <w:szCs w:val="16"/>
        </w:rPr>
        <w:t>, Parliament has signalled its concern with the victim and with compensation. Moreover, by making insurance compulsory Parliament has made business for insurers and provided less ground for any objection to a bottom line of cover that ensures compensation. As the law now stands, however, defences are available to the insurer and these can be a very real obstacle to the compensation of third party victims. The most troublesome have been those concerning arbitration..., notice..., lack of co-operation... and “pay first” clauses...” [Emphasis added.]</w:t>
      </w:r>
    </w:p>
    <w:p w:rsidR="00240FC2" w:rsidRDefault="00240FC2">
      <w:pPr>
        <w:pStyle w:val="FootnoteText"/>
      </w:pPr>
    </w:p>
  </w:footnote>
  <w:footnote w:id="32">
    <w:p w:rsidR="00240FC2" w:rsidRPr="00BE3132" w:rsidRDefault="00240FC2">
      <w:pPr>
        <w:pStyle w:val="FootnoteText"/>
        <w:rPr>
          <w:sz w:val="16"/>
          <w:szCs w:val="16"/>
        </w:rPr>
      </w:pPr>
      <w:r>
        <w:rPr>
          <w:rStyle w:val="FootnoteReference"/>
        </w:rPr>
        <w:footnoteRef/>
      </w:r>
      <w:r>
        <w:t xml:space="preserve"> </w:t>
      </w:r>
      <w:r w:rsidRPr="00BE3132">
        <w:rPr>
          <w:sz w:val="16"/>
          <w:szCs w:val="16"/>
        </w:rPr>
        <w:t>Delays between claim and settlement have also been the subject of criticism: according to the ABI Report:  “</w:t>
      </w:r>
      <w:r w:rsidRPr="00BE3132">
        <w:rPr>
          <w:i/>
          <w:sz w:val="16"/>
          <w:szCs w:val="16"/>
        </w:rPr>
        <w:t>Adding Insult to Injury: the need for reform of the personal injury compensation system</w:t>
      </w:r>
      <w:r w:rsidRPr="00BE3132">
        <w:rPr>
          <w:sz w:val="16"/>
          <w:szCs w:val="16"/>
        </w:rPr>
        <w:t xml:space="preserve">” (March 2008) a claim arising from a motor accident was found to take on average 2 years to settle; compensation for an injury at work on average 3 years to settle. </w:t>
      </w:r>
    </w:p>
  </w:footnote>
  <w:footnote w:id="33">
    <w:p w:rsidR="00240FC2" w:rsidRPr="0008526F" w:rsidRDefault="00240FC2" w:rsidP="00217438">
      <w:pPr>
        <w:pStyle w:val="ListParagraph"/>
        <w:tabs>
          <w:tab w:val="left" w:pos="1418"/>
          <w:tab w:val="left" w:pos="2127"/>
          <w:tab w:val="left" w:pos="2977"/>
        </w:tabs>
        <w:ind w:left="1065"/>
        <w:jc w:val="both"/>
        <w:rPr>
          <w:color w:val="000000" w:themeColor="text1"/>
          <w:sz w:val="16"/>
          <w:szCs w:val="16"/>
        </w:rPr>
      </w:pPr>
      <w:r>
        <w:rPr>
          <w:rStyle w:val="FootnoteReference"/>
        </w:rPr>
        <w:footnoteRef/>
      </w:r>
      <w:r>
        <w:t xml:space="preserve"> </w:t>
      </w:r>
      <w:r w:rsidRPr="00807F9B">
        <w:rPr>
          <w:color w:val="FF0000"/>
          <w:sz w:val="24"/>
        </w:rPr>
        <w:t xml:space="preserve"> </w:t>
      </w:r>
      <w:r w:rsidRPr="0008526F">
        <w:rPr>
          <w:color w:val="000000" w:themeColor="text1"/>
          <w:sz w:val="16"/>
          <w:szCs w:val="16"/>
        </w:rPr>
        <w:t>Richard Lewis (</w:t>
      </w:r>
      <w:r w:rsidRPr="0008526F">
        <w:rPr>
          <w:i/>
          <w:color w:val="000000" w:themeColor="text1"/>
          <w:sz w:val="16"/>
          <w:szCs w:val="16"/>
        </w:rPr>
        <w:t>Journal of Insurance Research and Practice</w:t>
      </w:r>
      <w:r w:rsidRPr="0008526F">
        <w:rPr>
          <w:color w:val="000000" w:themeColor="text1"/>
          <w:sz w:val="16"/>
          <w:szCs w:val="16"/>
        </w:rPr>
        <w:t xml:space="preserve">, 19 (2004) supra, p9 onwards) has noted the problems of actually providing protection even where insurance is compulsory, such as the lack of ELCI records/certificates etc and enforcement difficulties of motor third party and the need for the MIB re untraced/uninsured drivers, as well as the need always to consider in contrasts the enforceability of the taking up of voluntary insurance... (e.g. sporting activities, clubs, involvement of children). </w:t>
      </w:r>
    </w:p>
    <w:p w:rsidR="00240FC2" w:rsidRPr="00217438" w:rsidRDefault="00240FC2" w:rsidP="00217438">
      <w:pPr>
        <w:tabs>
          <w:tab w:val="left" w:pos="1418"/>
          <w:tab w:val="left" w:pos="2127"/>
          <w:tab w:val="left" w:pos="2977"/>
        </w:tabs>
        <w:jc w:val="both"/>
        <w:rPr>
          <w:color w:val="000000" w:themeColor="text1"/>
          <w:sz w:val="20"/>
          <w:szCs w:val="20"/>
        </w:rPr>
      </w:pPr>
    </w:p>
    <w:p w:rsidR="00240FC2" w:rsidRDefault="00240FC2">
      <w:pPr>
        <w:pStyle w:val="FootnoteText"/>
      </w:pPr>
    </w:p>
  </w:footnote>
  <w:footnote w:id="34">
    <w:p w:rsidR="00240FC2" w:rsidRPr="00BE3132" w:rsidRDefault="00240FC2">
      <w:pPr>
        <w:pStyle w:val="FootnoteText"/>
        <w:rPr>
          <w:rFonts w:cs="Arial"/>
          <w:sz w:val="16"/>
          <w:szCs w:val="16"/>
        </w:rPr>
      </w:pPr>
      <w:r w:rsidRPr="00BE3132">
        <w:rPr>
          <w:rStyle w:val="FootnoteReference"/>
          <w:sz w:val="16"/>
          <w:szCs w:val="16"/>
        </w:rPr>
        <w:footnoteRef/>
      </w:r>
      <w:r w:rsidRPr="00BE3132">
        <w:rPr>
          <w:sz w:val="16"/>
          <w:szCs w:val="16"/>
        </w:rPr>
        <w:t xml:space="preserve"> Vision for the Insurance Industry in 2020,  p43 (Report of H M Treasury Insurance Industry Working Group (IIWG) 27 July 2009:</w:t>
      </w:r>
      <w:r w:rsidRPr="00BE3132">
        <w:rPr>
          <w:rFonts w:cs="Arial"/>
          <w:sz w:val="16"/>
          <w:szCs w:val="16"/>
        </w:rPr>
        <w:t xml:space="preserve"> </w:t>
      </w:r>
    </w:p>
    <w:p w:rsidR="00240FC2" w:rsidRPr="00BE3132" w:rsidRDefault="00240FC2">
      <w:pPr>
        <w:pStyle w:val="FootnoteText"/>
        <w:rPr>
          <w:sz w:val="16"/>
          <w:szCs w:val="16"/>
        </w:rPr>
      </w:pPr>
      <w:r w:rsidRPr="00BE3132">
        <w:rPr>
          <w:rStyle w:val="HTMLCite"/>
          <w:rFonts w:cs="Arial"/>
          <w:sz w:val="16"/>
          <w:szCs w:val="16"/>
        </w:rPr>
        <w:t>www.hm-treasury.gov.uk/d/fin_</w:t>
      </w:r>
      <w:r w:rsidRPr="00BE3132">
        <w:rPr>
          <w:rStyle w:val="HTMLCite"/>
          <w:rFonts w:cs="Arial"/>
          <w:b/>
          <w:bCs/>
          <w:sz w:val="16"/>
          <w:szCs w:val="16"/>
        </w:rPr>
        <w:t>insuranceindustry</w:t>
      </w:r>
      <w:r w:rsidRPr="00BE3132">
        <w:rPr>
          <w:rStyle w:val="HTMLCite"/>
          <w:rFonts w:cs="Arial"/>
          <w:sz w:val="16"/>
          <w:szCs w:val="16"/>
        </w:rPr>
        <w:t>270709.pdf</w:t>
      </w:r>
      <w:r w:rsidRPr="00BE3132">
        <w:rPr>
          <w:sz w:val="16"/>
          <w:szCs w:val="16"/>
        </w:rPr>
        <w:t>)</w:t>
      </w:r>
    </w:p>
  </w:footnote>
  <w:footnote w:id="35">
    <w:p w:rsidR="00240FC2" w:rsidRPr="00AA575B" w:rsidRDefault="00240FC2" w:rsidP="006B5950">
      <w:pPr>
        <w:tabs>
          <w:tab w:val="left" w:pos="3969"/>
        </w:tabs>
        <w:spacing w:line="240" w:lineRule="auto"/>
        <w:jc w:val="both"/>
        <w:rPr>
          <w:color w:val="0070C0"/>
          <w:sz w:val="24"/>
          <w:szCs w:val="24"/>
        </w:rPr>
      </w:pPr>
      <w:r>
        <w:rPr>
          <w:rStyle w:val="FootnoteReference"/>
        </w:rPr>
        <w:footnoteRef/>
      </w:r>
      <w:r>
        <w:t xml:space="preserve">    </w:t>
      </w:r>
      <w:r w:rsidRPr="00A022B4">
        <w:rPr>
          <w:color w:val="000000" w:themeColor="text1"/>
          <w:sz w:val="16"/>
          <w:szCs w:val="16"/>
        </w:rPr>
        <w:t>In the run-up to the General Election each of the major political parties has admitted that the scale and long-term nature of the problems faced transcend familiar party political divides. Some rare humility has even been expressed by political leaders about what may actually be done at the present time beyond measures to alleviate some obvious and confined examples of hardship!</w:t>
      </w:r>
      <w:r>
        <w:rPr>
          <w:color w:val="0070C0"/>
          <w:sz w:val="24"/>
          <w:szCs w:val="24"/>
        </w:rPr>
        <w:t xml:space="preserve"> </w:t>
      </w:r>
    </w:p>
    <w:p w:rsidR="00240FC2" w:rsidRDefault="00240FC2" w:rsidP="006B5950">
      <w:pPr>
        <w:pStyle w:val="FootnoteText"/>
        <w:ind w:left="709"/>
      </w:pPr>
    </w:p>
  </w:footnote>
  <w:footnote w:id="36">
    <w:p w:rsidR="00240FC2" w:rsidRPr="00A022B4" w:rsidRDefault="00240FC2">
      <w:pPr>
        <w:pStyle w:val="FootnoteText"/>
        <w:rPr>
          <w:sz w:val="16"/>
          <w:szCs w:val="16"/>
        </w:rPr>
      </w:pPr>
      <w:r>
        <w:rPr>
          <w:rStyle w:val="FootnoteReference"/>
        </w:rPr>
        <w:footnoteRef/>
      </w:r>
      <w:r>
        <w:t xml:space="preserve"> </w:t>
      </w:r>
      <w:r w:rsidRPr="00A022B4">
        <w:rPr>
          <w:sz w:val="16"/>
          <w:szCs w:val="16"/>
        </w:rPr>
        <w:t xml:space="preserve">In January 2010 however insurers were relieved to learn that in the draft Equalities Bill before Parliament a specific exception was incorporated to allow financial services providers to treat people of different ages differently (reflecting awareness that particularly in cases such as motor and travel such age-related practices were legitimate and not arbitrary or improperly discriminatory)   </w:t>
      </w:r>
    </w:p>
  </w:footnote>
  <w:footnote w:id="37">
    <w:p w:rsidR="00240FC2" w:rsidRPr="00A022B4" w:rsidRDefault="00240FC2">
      <w:pPr>
        <w:pStyle w:val="FootnoteText"/>
        <w:rPr>
          <w:sz w:val="16"/>
          <w:szCs w:val="16"/>
        </w:rPr>
      </w:pPr>
      <w:r w:rsidRPr="00A022B4">
        <w:rPr>
          <w:rStyle w:val="FootnoteReference"/>
          <w:sz w:val="16"/>
          <w:szCs w:val="16"/>
        </w:rPr>
        <w:footnoteRef/>
      </w:r>
      <w:r w:rsidRPr="00A022B4">
        <w:rPr>
          <w:sz w:val="16"/>
          <w:szCs w:val="16"/>
        </w:rPr>
        <w:t xml:space="preserve"> In the </w:t>
      </w:r>
      <w:r w:rsidRPr="00A022B4">
        <w:rPr>
          <w:i/>
          <w:sz w:val="16"/>
          <w:szCs w:val="16"/>
        </w:rPr>
        <w:t>Vision for the Insurance Industry in 2020</w:t>
      </w:r>
      <w:r w:rsidRPr="00A022B4">
        <w:rPr>
          <w:sz w:val="16"/>
          <w:szCs w:val="16"/>
        </w:rPr>
        <w:t xml:space="preserve"> Report, </w:t>
      </w:r>
      <w:r w:rsidRPr="00A022B4">
        <w:rPr>
          <w:i/>
          <w:sz w:val="16"/>
          <w:szCs w:val="16"/>
        </w:rPr>
        <w:t>supra</w:t>
      </w:r>
      <w:r w:rsidRPr="00A022B4">
        <w:rPr>
          <w:sz w:val="16"/>
          <w:szCs w:val="16"/>
        </w:rPr>
        <w:t xml:space="preserve">  </w:t>
      </w:r>
    </w:p>
  </w:footnote>
  <w:footnote w:id="38">
    <w:p w:rsidR="00240FC2" w:rsidRDefault="00240FC2">
      <w:pPr>
        <w:pStyle w:val="FootnoteText"/>
      </w:pPr>
      <w:r w:rsidRPr="00A022B4">
        <w:rPr>
          <w:rStyle w:val="FootnoteReference"/>
          <w:sz w:val="16"/>
          <w:szCs w:val="16"/>
        </w:rPr>
        <w:footnoteRef/>
      </w:r>
      <w:r w:rsidRPr="00A022B4">
        <w:rPr>
          <w:sz w:val="16"/>
          <w:szCs w:val="16"/>
        </w:rPr>
        <w:t xml:space="preserve"> CRA International (2009)</w:t>
      </w:r>
    </w:p>
  </w:footnote>
  <w:footnote w:id="39">
    <w:p w:rsidR="00240FC2" w:rsidRPr="00A022B4" w:rsidRDefault="00240FC2" w:rsidP="00971E5D">
      <w:pPr>
        <w:tabs>
          <w:tab w:val="left" w:pos="1418"/>
          <w:tab w:val="left" w:pos="2127"/>
          <w:tab w:val="left" w:pos="2977"/>
          <w:tab w:val="left" w:pos="3969"/>
        </w:tabs>
        <w:rPr>
          <w:bCs/>
          <w:color w:val="000000" w:themeColor="text1"/>
          <w:sz w:val="16"/>
          <w:szCs w:val="16"/>
        </w:rPr>
      </w:pPr>
      <w:r w:rsidRPr="006B5950">
        <w:rPr>
          <w:rStyle w:val="FootnoteReference"/>
          <w:color w:val="000000" w:themeColor="text1"/>
        </w:rPr>
        <w:footnoteRef/>
      </w:r>
      <w:r w:rsidRPr="006B5950">
        <w:rPr>
          <w:color w:val="000000" w:themeColor="text1"/>
        </w:rPr>
        <w:t xml:space="preserve"> </w:t>
      </w:r>
      <w:r w:rsidRPr="00A022B4">
        <w:rPr>
          <w:color w:val="000000" w:themeColor="text1"/>
          <w:sz w:val="16"/>
          <w:szCs w:val="16"/>
        </w:rPr>
        <w:t xml:space="preserve">In 2008 there were objections voiced however to extension of the FSCS Guarantee </w:t>
      </w:r>
      <w:r w:rsidRPr="00A022B4">
        <w:rPr>
          <w:bCs/>
          <w:color w:val="000000" w:themeColor="text1"/>
          <w:sz w:val="16"/>
          <w:szCs w:val="16"/>
        </w:rPr>
        <w:t>Fund to cover EEA risks written under long-term or general insurance policies issued through EEA branches of UK insurers. These centred upon double coverage and inconsistencies in application and effect, absent wholesale EU harmonisation of regulations and existing different compulsory schemes in operation across different classes.</w:t>
      </w:r>
    </w:p>
    <w:p w:rsidR="00240FC2" w:rsidRPr="00A022B4" w:rsidRDefault="00240FC2">
      <w:pPr>
        <w:pStyle w:val="FootnoteText"/>
        <w:rPr>
          <w:sz w:val="16"/>
          <w:szCs w:val="16"/>
        </w:rPr>
      </w:pPr>
    </w:p>
  </w:footnote>
  <w:footnote w:id="40">
    <w:p w:rsidR="00240FC2" w:rsidRPr="00764557" w:rsidRDefault="00240FC2" w:rsidP="00123485">
      <w:pPr>
        <w:pStyle w:val="FootnoteText"/>
        <w:rPr>
          <w:sz w:val="16"/>
          <w:szCs w:val="16"/>
        </w:rPr>
      </w:pPr>
      <w:r>
        <w:rPr>
          <w:rStyle w:val="FootnoteReference"/>
        </w:rPr>
        <w:footnoteRef/>
      </w:r>
      <w:r>
        <w:t xml:space="preserve"> </w:t>
      </w:r>
      <w:r w:rsidRPr="00764557">
        <w:rPr>
          <w:sz w:val="16"/>
          <w:szCs w:val="16"/>
        </w:rPr>
        <w:t xml:space="preserve">Insurance here is not so much compulsory or mandatory as such, but one where by statute, the Secretary of State as the licensing authority, is permitted, at his discretion,  to require any licensee to obtain third party liability insurance suffered in the UK or elsewhere. </w:t>
      </w:r>
    </w:p>
  </w:footnote>
  <w:footnote w:id="41">
    <w:p w:rsidR="00240FC2" w:rsidRPr="00764557" w:rsidRDefault="00240FC2" w:rsidP="00123485">
      <w:pPr>
        <w:pStyle w:val="FootnoteText"/>
        <w:rPr>
          <w:sz w:val="16"/>
          <w:szCs w:val="16"/>
        </w:rPr>
      </w:pPr>
      <w:r w:rsidRPr="00764557">
        <w:rPr>
          <w:rStyle w:val="FootnoteReference"/>
          <w:sz w:val="16"/>
          <w:szCs w:val="16"/>
        </w:rPr>
        <w:footnoteRef/>
      </w:r>
      <w:r w:rsidRPr="00764557">
        <w:rPr>
          <w:sz w:val="16"/>
          <w:szCs w:val="16"/>
        </w:rPr>
        <w:t xml:space="preserve"> This applies to all UK nationals, Scottish firms and bodies incorporated under the law of any part of the UK. (Regulation of activities in outer space is a “reserved matter” for the purposes of the Scotland Act 1998, which concerned the devolution of power to the Scottish Parliament. Reserved matters fall outside the legislative competence of the Scottish Parliament.)  </w:t>
      </w:r>
    </w:p>
  </w:footnote>
  <w:footnote w:id="42">
    <w:p w:rsidR="00240FC2" w:rsidRPr="00764557" w:rsidRDefault="00240FC2" w:rsidP="00285E80">
      <w:pPr>
        <w:pStyle w:val="FootnoteText"/>
        <w:rPr>
          <w:sz w:val="16"/>
          <w:szCs w:val="16"/>
        </w:rPr>
      </w:pPr>
      <w:r>
        <w:rPr>
          <w:rStyle w:val="FootnoteReference"/>
        </w:rPr>
        <w:footnoteRef/>
      </w:r>
      <w:r>
        <w:t xml:space="preserve"> </w:t>
      </w:r>
      <w:r w:rsidRPr="00764557">
        <w:rPr>
          <w:sz w:val="16"/>
          <w:szCs w:val="16"/>
        </w:rPr>
        <w:t>s165(1)and (2) Merchant Shipping Act 1995</w:t>
      </w:r>
    </w:p>
  </w:footnote>
  <w:footnote w:id="43">
    <w:p w:rsidR="00240FC2" w:rsidRPr="00764557" w:rsidRDefault="00240FC2" w:rsidP="00764557">
      <w:pPr>
        <w:pStyle w:val="NormalWeb"/>
        <w:rPr>
          <w:rFonts w:asciiTheme="minorHAnsi" w:hAnsiTheme="minorHAnsi"/>
          <w:sz w:val="16"/>
          <w:szCs w:val="16"/>
          <w:lang w:val="fr-FR"/>
        </w:rPr>
      </w:pPr>
      <w:r>
        <w:rPr>
          <w:rStyle w:val="FootnoteReference"/>
        </w:rPr>
        <w:footnoteRef/>
      </w:r>
      <w:r>
        <w:t xml:space="preserve"> </w:t>
      </w:r>
      <w:r w:rsidRPr="00764557">
        <w:rPr>
          <w:rFonts w:asciiTheme="minorHAnsi" w:hAnsiTheme="minorHAnsi"/>
          <w:sz w:val="16"/>
          <w:szCs w:val="16"/>
        </w:rPr>
        <w:t xml:space="preserve">In 2003, the CBI commented that compulsory environmental liability insurance would be a non-starter as the market for such a product was virtually non-existent in the UK. (CBI quoted in 'Environmental Directive 'will let polluters off the hook', The Guardian, 14 June 2003 at </w:t>
      </w:r>
      <w:hyperlink r:id="rId3" w:history="1">
        <w:r w:rsidRPr="00764557">
          <w:rPr>
            <w:rStyle w:val="Hyperlink"/>
            <w:rFonts w:asciiTheme="minorHAnsi" w:hAnsiTheme="minorHAnsi"/>
            <w:sz w:val="16"/>
            <w:szCs w:val="16"/>
          </w:rPr>
          <w:t>http://business.guardian.co.uk/story/0,3604,977424,00.html</w:t>
        </w:r>
      </w:hyperlink>
      <w:r w:rsidRPr="00764557">
        <w:rPr>
          <w:rFonts w:asciiTheme="minorHAnsi" w:hAnsiTheme="minorHAnsi"/>
          <w:sz w:val="16"/>
          <w:szCs w:val="16"/>
        </w:rPr>
        <w:t>) but the transposition of the Directive into UK Law, is likely to result in the launch of many environmental insurance policies to cover the risks imposed by it. There has since been an increase in environmental liability insurance products in response to the demand for such products in the UK, but compared with the US, the market for environmental liability insurance in the UK remains small and in its infancy. Willis Insurance Brokers estimated the worldwide premium income from environmental insurance exceeded $2.75 billion (£1.56 billion) for 2004, but at least 90% of which was generated in the US. ('Environmental Insurance Market', 2005 (Willis, 2005), at</w:t>
      </w:r>
      <w:r w:rsidRPr="00764557">
        <w:rPr>
          <w:rFonts w:asciiTheme="minorHAnsi" w:hAnsiTheme="minorHAnsi"/>
          <w:sz w:val="16"/>
          <w:szCs w:val="16"/>
        </w:rPr>
        <w:br/>
      </w:r>
      <w:hyperlink r:id="rId4" w:history="1">
        <w:r w:rsidRPr="00764557">
          <w:rPr>
            <w:rStyle w:val="Hyperlink"/>
            <w:rFonts w:asciiTheme="minorHAnsi" w:hAnsiTheme="minorHAnsi"/>
            <w:sz w:val="16"/>
            <w:szCs w:val="16"/>
          </w:rPr>
          <w:t>www.willis.com/Services/Documents/Environmental%2OROW/</w:t>
        </w:r>
      </w:hyperlink>
      <w:r w:rsidRPr="00764557">
        <w:rPr>
          <w:rFonts w:asciiTheme="minorHAnsi" w:hAnsiTheme="minorHAnsi"/>
          <w:sz w:val="16"/>
          <w:szCs w:val="16"/>
        </w:rPr>
        <w:t xml:space="preserve"> 2846_ENVIRONMENTAL.pdf) Farmers in the UK were particularly relieved that compulsory financial insurance has not yet been introduced. Estimates in the UK were that the insurance premium paid by some farmers could be as high as £ 10,000 per annum. (Agriculture and environmental liability', Farm Law, 2004, 98, 5,7-11 at 10)</w:t>
      </w:r>
    </w:p>
    <w:p w:rsidR="00240FC2" w:rsidRPr="00A35442" w:rsidRDefault="00240FC2" w:rsidP="00AF1F4C">
      <w:pPr>
        <w:spacing w:before="100" w:beforeAutospacing="1" w:after="100" w:afterAutospacing="1" w:line="240" w:lineRule="auto"/>
        <w:rPr>
          <w:rFonts w:eastAsia="Times New Roman" w:cs="Times New Roman"/>
          <w:sz w:val="16"/>
          <w:szCs w:val="16"/>
          <w:lang w:eastAsia="en-GB"/>
        </w:rPr>
      </w:pPr>
      <w:r w:rsidRPr="00A35442">
        <w:rPr>
          <w:rFonts w:eastAsia="Times New Roman" w:cs="Times New Roman"/>
          <w:sz w:val="16"/>
          <w:szCs w:val="16"/>
          <w:lang w:eastAsia="en-GB"/>
        </w:rPr>
        <w:t>The debate about whether to introduce compulsory financial provisions has been seen before in the UK in the context of product liability. When strict liability was imposed on manufacturers for death or injury caused by defective products the Royal Commission on Civil Liability and Compensation for Civil Injury (1978), chaired by Lord Pearson, concluded that compulsory insurance was not a practical proposition. The Commission's reasons were only briefly stated but included:</w:t>
      </w:r>
    </w:p>
    <w:p w:rsidR="00240FC2" w:rsidRPr="00A35442" w:rsidRDefault="00240FC2" w:rsidP="005646E8">
      <w:pPr>
        <w:numPr>
          <w:ilvl w:val="0"/>
          <w:numId w:val="16"/>
        </w:numPr>
        <w:spacing w:before="100" w:beforeAutospacing="1" w:after="100" w:afterAutospacing="1" w:line="240" w:lineRule="auto"/>
        <w:rPr>
          <w:rFonts w:eastAsia="Times New Roman" w:cs="Times New Roman"/>
          <w:sz w:val="16"/>
          <w:szCs w:val="16"/>
          <w:lang w:eastAsia="en-GB"/>
        </w:rPr>
      </w:pPr>
      <w:r w:rsidRPr="00A35442">
        <w:rPr>
          <w:rFonts w:eastAsia="Times New Roman" w:cs="Times New Roman"/>
          <w:sz w:val="16"/>
          <w:szCs w:val="16"/>
          <w:lang w:eastAsia="en-GB"/>
        </w:rPr>
        <w:t xml:space="preserve">a reluctance to require insurance if no insurers could be found to accept the risk; </w:t>
      </w:r>
    </w:p>
    <w:p w:rsidR="00240FC2" w:rsidRPr="00A35442" w:rsidRDefault="00240FC2" w:rsidP="005646E8">
      <w:pPr>
        <w:numPr>
          <w:ilvl w:val="0"/>
          <w:numId w:val="16"/>
        </w:numPr>
        <w:spacing w:before="100" w:beforeAutospacing="1" w:after="100" w:afterAutospacing="1" w:line="240" w:lineRule="auto"/>
        <w:rPr>
          <w:rFonts w:eastAsia="Times New Roman" w:cs="Times New Roman"/>
          <w:sz w:val="16"/>
          <w:szCs w:val="16"/>
          <w:lang w:eastAsia="en-GB"/>
        </w:rPr>
      </w:pPr>
      <w:r w:rsidRPr="00A35442">
        <w:rPr>
          <w:rFonts w:eastAsia="Times New Roman" w:cs="Times New Roman"/>
          <w:sz w:val="16"/>
          <w:szCs w:val="16"/>
          <w:lang w:eastAsia="en-GB"/>
        </w:rPr>
        <w:t xml:space="preserve">even if insurers could be found the cost of securing cover could be prohibitive; and </w:t>
      </w:r>
    </w:p>
    <w:p w:rsidR="00240FC2" w:rsidRPr="00A35442" w:rsidRDefault="00240FC2" w:rsidP="005646E8">
      <w:pPr>
        <w:numPr>
          <w:ilvl w:val="0"/>
          <w:numId w:val="16"/>
        </w:numPr>
        <w:spacing w:before="100" w:beforeAutospacing="1" w:after="100" w:afterAutospacing="1" w:line="240" w:lineRule="auto"/>
        <w:rPr>
          <w:rFonts w:eastAsia="Times New Roman" w:cs="Times New Roman"/>
          <w:sz w:val="16"/>
          <w:szCs w:val="16"/>
          <w:lang w:eastAsia="en-GB"/>
        </w:rPr>
      </w:pPr>
      <w:r w:rsidRPr="00A35442">
        <w:rPr>
          <w:rFonts w:eastAsia="Times New Roman" w:cs="Times New Roman"/>
          <w:sz w:val="16"/>
          <w:szCs w:val="16"/>
          <w:lang w:eastAsia="en-GB"/>
        </w:rPr>
        <w:t>compulsory insurance would need to be enforced - the cost of doing this in money and manpower was likely to be disproportionate to the benefit.</w:t>
      </w:r>
    </w:p>
    <w:p w:rsidR="00240FC2" w:rsidRPr="00A35442" w:rsidRDefault="00240FC2" w:rsidP="00AF1F4C">
      <w:pPr>
        <w:spacing w:before="100" w:beforeAutospacing="1" w:after="100" w:afterAutospacing="1" w:line="240" w:lineRule="auto"/>
        <w:rPr>
          <w:rFonts w:eastAsia="Times New Roman" w:cs="Times New Roman"/>
          <w:sz w:val="16"/>
          <w:szCs w:val="16"/>
          <w:lang w:eastAsia="en-GB"/>
        </w:rPr>
      </w:pPr>
      <w:r w:rsidRPr="00A35442">
        <w:rPr>
          <w:rFonts w:eastAsia="Times New Roman" w:cs="Times New Roman"/>
          <w:sz w:val="16"/>
          <w:szCs w:val="16"/>
          <w:lang w:eastAsia="en-GB"/>
        </w:rPr>
        <w:t xml:space="preserve">Therefore, it is not surprising that the UK government has opposed the introduction of compulsory financial security and insurance under the Environmental Liability Directive as some of the reasons raised by the Royal Commission chaired by Lord Pearson are also valid in the context of the Directive. (Georgina Crowhurst, Clyde &amp; Co, 1 Oct 2006) </w:t>
      </w:r>
    </w:p>
    <w:p w:rsidR="00240FC2" w:rsidRDefault="00240FC2" w:rsidP="00AF1F4C">
      <w:pPr>
        <w:pStyle w:val="FootnoteText"/>
      </w:pPr>
    </w:p>
  </w:footnote>
  <w:footnote w:id="44">
    <w:p w:rsidR="00240FC2" w:rsidRPr="00A35442" w:rsidRDefault="00240FC2" w:rsidP="008133E2">
      <w:pPr>
        <w:pStyle w:val="FootnoteText"/>
        <w:rPr>
          <w:sz w:val="16"/>
          <w:szCs w:val="16"/>
        </w:rPr>
      </w:pPr>
      <w:r>
        <w:rPr>
          <w:rStyle w:val="FootnoteReference"/>
        </w:rPr>
        <w:footnoteRef/>
      </w:r>
      <w:r>
        <w:t xml:space="preserve"> </w:t>
      </w:r>
      <w:r w:rsidRPr="00A35442">
        <w:rPr>
          <w:sz w:val="16"/>
          <w:szCs w:val="16"/>
        </w:rPr>
        <w:t>The Health Act 1999, s9</w:t>
      </w:r>
    </w:p>
  </w:footnote>
  <w:footnote w:id="45">
    <w:p w:rsidR="00240FC2" w:rsidRPr="00A35442" w:rsidRDefault="00240FC2" w:rsidP="008133E2">
      <w:pPr>
        <w:pStyle w:val="FootnoteText"/>
        <w:rPr>
          <w:sz w:val="16"/>
          <w:szCs w:val="16"/>
        </w:rPr>
      </w:pPr>
      <w:r w:rsidRPr="00A35442">
        <w:rPr>
          <w:rStyle w:val="FootnoteReference"/>
          <w:sz w:val="16"/>
          <w:szCs w:val="16"/>
        </w:rPr>
        <w:footnoteRef/>
      </w:r>
      <w:r w:rsidRPr="00A35442">
        <w:rPr>
          <w:sz w:val="16"/>
          <w:szCs w:val="16"/>
        </w:rPr>
        <w:t xml:space="preserve"> A Bill requiring both doctors and dentists to arrange an indemnity against liability (the Medical Practitioners and Dentists (Professional Negligence Insurance) Bill 2003) failed to pass through the necessary Parliamentary stages in 2003.</w:t>
      </w:r>
    </w:p>
  </w:footnote>
  <w:footnote w:id="46">
    <w:p w:rsidR="00240FC2" w:rsidRPr="00A35442" w:rsidRDefault="00240FC2" w:rsidP="008133E2">
      <w:pPr>
        <w:pStyle w:val="FootnoteText"/>
        <w:rPr>
          <w:sz w:val="16"/>
          <w:szCs w:val="16"/>
        </w:rPr>
      </w:pPr>
      <w:r>
        <w:rPr>
          <w:rStyle w:val="FootnoteReference"/>
        </w:rPr>
        <w:footnoteRef/>
      </w:r>
      <w:r>
        <w:t xml:space="preserve"> </w:t>
      </w:r>
      <w:r w:rsidRPr="00A35442">
        <w:rPr>
          <w:sz w:val="16"/>
          <w:szCs w:val="16"/>
        </w:rPr>
        <w:t xml:space="preserve">The NHS continues to indemnify health workers, including midwives working in hospitals, (such that no compulsory insurance is required), while they are undertaking NHS work. Independent midwives were reported  in 2007 to number between 100 -200, assisting with approximately 4-5,000 home births.  </w:t>
      </w:r>
    </w:p>
  </w:footnote>
  <w:footnote w:id="47">
    <w:p w:rsidR="00240FC2" w:rsidRPr="00A35442" w:rsidRDefault="00240FC2" w:rsidP="008133E2">
      <w:pPr>
        <w:pStyle w:val="FootnoteText"/>
        <w:rPr>
          <w:sz w:val="16"/>
          <w:szCs w:val="16"/>
        </w:rPr>
      </w:pPr>
      <w:r w:rsidRPr="00A35442">
        <w:rPr>
          <w:rStyle w:val="FootnoteReference"/>
          <w:sz w:val="16"/>
          <w:szCs w:val="16"/>
        </w:rPr>
        <w:footnoteRef/>
      </w:r>
      <w:r w:rsidRPr="00A35442">
        <w:rPr>
          <w:sz w:val="16"/>
          <w:szCs w:val="16"/>
        </w:rPr>
        <w:t xml:space="preserve"> Letter from Stephen Hadrill, Director-General of the ABI to the Scotti</w:t>
      </w:r>
      <w:r>
        <w:rPr>
          <w:sz w:val="16"/>
          <w:szCs w:val="16"/>
        </w:rPr>
        <w:t>sh Parliament, 24 October 2007 (quoted more fully above)</w:t>
      </w:r>
    </w:p>
  </w:footnote>
  <w:footnote w:id="48">
    <w:p w:rsidR="00240FC2" w:rsidRPr="00654D31" w:rsidRDefault="00240FC2" w:rsidP="00C63540">
      <w:pPr>
        <w:pStyle w:val="FootnoteText"/>
        <w:rPr>
          <w:sz w:val="16"/>
          <w:szCs w:val="16"/>
        </w:rPr>
      </w:pPr>
      <w:r>
        <w:rPr>
          <w:rStyle w:val="FootnoteReference"/>
        </w:rPr>
        <w:footnoteRef/>
      </w:r>
      <w:r>
        <w:t xml:space="preserve"> </w:t>
      </w:r>
      <w:r w:rsidRPr="00654D31">
        <w:rPr>
          <w:sz w:val="16"/>
          <w:szCs w:val="16"/>
        </w:rPr>
        <w:t xml:space="preserve">Auctioneers to be considered in this context are essentially those concerned with the sales of freehold and leasehold properties and perhaps the contents of premises and/or the sale of plant and machinery. Specialist auctioneers also operate in connection with the valuations and sales of chattels often of a highly specialised nature, such as fine art, furniture, livestock and bloodstock. The primary relevant, but not compulsory, professional qualification for auctioneers, involved with property, is to be a fellow or member of the Royal Institution of Chartered Surveyors (RICS).  </w:t>
      </w:r>
    </w:p>
  </w:footnote>
  <w:footnote w:id="49">
    <w:p w:rsidR="00240FC2" w:rsidRPr="00654D31" w:rsidRDefault="00240FC2" w:rsidP="008133E2">
      <w:pPr>
        <w:pStyle w:val="FootnoteText"/>
        <w:rPr>
          <w:sz w:val="16"/>
          <w:szCs w:val="16"/>
        </w:rPr>
      </w:pPr>
      <w:r>
        <w:rPr>
          <w:rStyle w:val="FootnoteReference"/>
        </w:rPr>
        <w:footnoteRef/>
      </w:r>
      <w:r>
        <w:t xml:space="preserve"> </w:t>
      </w:r>
      <w:r w:rsidRPr="00654D31">
        <w:rPr>
          <w:sz w:val="16"/>
          <w:szCs w:val="16"/>
        </w:rPr>
        <w:t xml:space="preserve">No contractual relationship traditionally exists between a barrister and his client, nor between the barrister and his instructing solicitor. It is of note however that changes in practice are seeing many barristers engaging increasingly in the roles of mediators and alternative dispute resolvers and advising professional clients directly. </w:t>
      </w:r>
    </w:p>
  </w:footnote>
  <w:footnote w:id="50">
    <w:p w:rsidR="00240FC2" w:rsidRPr="00654D31" w:rsidRDefault="00240FC2" w:rsidP="00191BED">
      <w:pPr>
        <w:pStyle w:val="FootnoteText"/>
        <w:rPr>
          <w:sz w:val="16"/>
          <w:szCs w:val="16"/>
        </w:rPr>
      </w:pPr>
      <w:r>
        <w:rPr>
          <w:rStyle w:val="FootnoteReference"/>
        </w:rPr>
        <w:footnoteRef/>
      </w:r>
      <w:r>
        <w:t xml:space="preserve"> </w:t>
      </w:r>
      <w:r w:rsidRPr="00654D31">
        <w:rPr>
          <w:sz w:val="16"/>
          <w:szCs w:val="16"/>
        </w:rPr>
        <w:t xml:space="preserve">Investment activities are regulated under </w:t>
      </w:r>
      <w:r>
        <w:rPr>
          <w:sz w:val="16"/>
          <w:szCs w:val="16"/>
        </w:rPr>
        <w:t>the Financial Services Act 1986</w:t>
      </w:r>
      <w:r w:rsidRPr="00654D31">
        <w:rPr>
          <w:sz w:val="16"/>
          <w:szCs w:val="16"/>
        </w:rPr>
        <w:t xml:space="preserve">. Some accountants may also conduct insurance-related activities and so may need to comply with ABI guidelines . </w:t>
      </w:r>
    </w:p>
  </w:footnote>
  <w:footnote w:id="51">
    <w:p w:rsidR="00240FC2" w:rsidRPr="00654D31" w:rsidRDefault="00240FC2">
      <w:pPr>
        <w:pStyle w:val="FootnoteText"/>
        <w:rPr>
          <w:sz w:val="16"/>
          <w:szCs w:val="16"/>
        </w:rPr>
      </w:pPr>
      <w:r>
        <w:rPr>
          <w:rStyle w:val="FootnoteReference"/>
        </w:rPr>
        <w:footnoteRef/>
      </w:r>
      <w:r>
        <w:t xml:space="preserve"> </w:t>
      </w:r>
      <w:r w:rsidRPr="00654D31">
        <w:rPr>
          <w:sz w:val="16"/>
          <w:szCs w:val="16"/>
        </w:rPr>
        <w:t>http://www.fsa.gov.uk/smallfirms/resources/factsheets/pdfs/creditunionstats_06.pdf</w:t>
      </w:r>
    </w:p>
  </w:footnote>
  <w:footnote w:id="52">
    <w:p w:rsidR="00240FC2" w:rsidRPr="00654D31" w:rsidRDefault="00240FC2" w:rsidP="005909D3">
      <w:pPr>
        <w:ind w:left="360"/>
        <w:rPr>
          <w:sz w:val="16"/>
          <w:szCs w:val="16"/>
        </w:rPr>
      </w:pPr>
      <w:r>
        <w:rPr>
          <w:rStyle w:val="FootnoteReference"/>
        </w:rPr>
        <w:footnoteRef/>
      </w:r>
      <w:r>
        <w:t xml:space="preserve"> </w:t>
      </w:r>
      <w:r w:rsidRPr="00654D31">
        <w:rPr>
          <w:sz w:val="16"/>
          <w:szCs w:val="16"/>
        </w:rPr>
        <w:t xml:space="preserve">where the role of the estate agent includes the work of surveyors, valuers or auctioneers more see 19. below for the forms of professional indemnity insurance “approved” by the relevant professional body. </w:t>
      </w:r>
    </w:p>
    <w:p w:rsidR="00240FC2" w:rsidRDefault="00240FC2" w:rsidP="005909D3">
      <w:pPr>
        <w:pStyle w:val="FootnoteText"/>
      </w:pPr>
    </w:p>
  </w:footnote>
  <w:footnote w:id="53">
    <w:p w:rsidR="00240FC2" w:rsidRPr="00994183" w:rsidRDefault="00240FC2" w:rsidP="005909D3">
      <w:pPr>
        <w:pStyle w:val="FootnoteText"/>
        <w:rPr>
          <w:sz w:val="16"/>
          <w:szCs w:val="16"/>
        </w:rPr>
      </w:pPr>
      <w:r>
        <w:rPr>
          <w:rStyle w:val="FootnoteReference"/>
        </w:rPr>
        <w:footnoteRef/>
      </w:r>
      <w:r>
        <w:t xml:space="preserve"> </w:t>
      </w:r>
      <w:r w:rsidRPr="00994183">
        <w:rPr>
          <w:sz w:val="16"/>
          <w:szCs w:val="16"/>
        </w:rPr>
        <w:t>p359 Professional Liability, Ray Hodgin, LLP, 1999.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FC2" w:rsidRPr="00FF2838" w:rsidRDefault="00240FC2" w:rsidP="000F01EC">
    <w:pPr>
      <w:pStyle w:val="Header"/>
      <w:jc w:val="both"/>
      <w:rPr>
        <w:b/>
        <w:color w:val="0070C0"/>
      </w:rPr>
    </w:pPr>
    <w:r>
      <w:rPr>
        <w:b/>
        <w:color w:val="0070C0"/>
      </w:rPr>
      <w:t xml:space="preserve">       </w:t>
    </w:r>
    <w:r w:rsidRPr="00FF2838">
      <w:rPr>
        <w:b/>
        <w:noProof/>
        <w:color w:val="0070C0"/>
        <w:lang w:eastAsia="en-GB"/>
      </w:rPr>
      <w:drawing>
        <wp:inline distT="0" distB="0" distL="0" distR="0">
          <wp:extent cx="720090" cy="720090"/>
          <wp:effectExtent l="19050" t="0" r="3810" b="0"/>
          <wp:docPr id="1" name="Picture 1" descr="BI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A Logo"/>
                  <pic:cNvPicPr>
                    <a:picLocks noChangeAspect="1" noChangeArrowheads="1"/>
                  </pic:cNvPicPr>
                </pic:nvPicPr>
                <pic:blipFill>
                  <a:blip r:embed="rId1"/>
                  <a:srcRect/>
                  <a:stretch>
                    <a:fillRect/>
                  </a:stretch>
                </pic:blipFill>
                <pic:spPr bwMode="auto">
                  <a:xfrm>
                    <a:off x="0" y="0"/>
                    <a:ext cx="720090" cy="720090"/>
                  </a:xfrm>
                  <a:prstGeom prst="rect">
                    <a:avLst/>
                  </a:prstGeom>
                  <a:noFill/>
                  <a:ln w="9525">
                    <a:noFill/>
                    <a:miter lim="800000"/>
                    <a:headEnd/>
                    <a:tailEnd/>
                  </a:ln>
                </pic:spPr>
              </pic:pic>
            </a:graphicData>
          </a:graphic>
        </wp:inline>
      </w:drawing>
    </w:r>
    <w:r w:rsidRPr="00FF2838">
      <w:rPr>
        <w:b/>
        <w:color w:val="0070C0"/>
      </w:rPr>
      <w:t xml:space="preserve">               </w:t>
    </w:r>
    <w:r>
      <w:rPr>
        <w:b/>
        <w:color w:val="0070C0"/>
      </w:rPr>
      <w:t xml:space="preserve">  </w:t>
    </w:r>
    <w:r>
      <w:rPr>
        <w:b/>
        <w:color w:val="0070C0"/>
      </w:rPr>
      <w:tab/>
      <w:t xml:space="preserve">                                  BILA </w:t>
    </w:r>
    <w:r w:rsidRPr="00FF2838">
      <w:rPr>
        <w:b/>
        <w:color w:val="0070C0"/>
      </w:rPr>
      <w:t>RESPONSE TO AIDA WORLD CONGRESS 2010 QUESTIONNAIRE</w:t>
    </w:r>
    <w:r w:rsidRPr="00FF2838">
      <w:rPr>
        <w:b/>
        <w:color w:val="0070C0"/>
      </w:rPr>
      <w:ptab w:relativeTo="margin" w:alignment="right" w:leader="none"/>
    </w:r>
    <w:r w:rsidRPr="00FF2838">
      <w:rPr>
        <w:b/>
        <w:noProof/>
        <w:color w:val="0070C0"/>
        <w:lang w:eastAsia="en-GB"/>
      </w:rPr>
      <w:drawing>
        <wp:inline distT="0" distB="0" distL="0" distR="0">
          <wp:extent cx="720090" cy="720090"/>
          <wp:effectExtent l="19050" t="0" r="3810" b="0"/>
          <wp:docPr id="3" name="Picture 1" descr="BI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A Logo"/>
                  <pic:cNvPicPr>
                    <a:picLocks noChangeAspect="1" noChangeArrowheads="1"/>
                  </pic:cNvPicPr>
                </pic:nvPicPr>
                <pic:blipFill>
                  <a:blip r:embed="rId1"/>
                  <a:srcRect/>
                  <a:stretch>
                    <a:fillRect/>
                  </a:stretch>
                </pic:blipFill>
                <pic:spPr bwMode="auto">
                  <a:xfrm>
                    <a:off x="0" y="0"/>
                    <a:ext cx="720090" cy="720090"/>
                  </a:xfrm>
                  <a:prstGeom prst="rect">
                    <a:avLst/>
                  </a:prstGeom>
                  <a:noFill/>
                  <a:ln w="9525">
                    <a:noFill/>
                    <a:miter lim="800000"/>
                    <a:headEnd/>
                    <a:tailEnd/>
                  </a:ln>
                </pic:spPr>
              </pic:pic>
            </a:graphicData>
          </a:graphic>
        </wp:inline>
      </w:drawing>
    </w:r>
    <w:r w:rsidRPr="00FF2838">
      <w:rPr>
        <w:b/>
        <w:color w:val="0070C0"/>
      </w:rPr>
      <w:t xml:space="preserve"> </w:t>
    </w:r>
  </w:p>
  <w:p w:rsidR="00240FC2" w:rsidRPr="00FF2838" w:rsidRDefault="00240FC2" w:rsidP="000F01EC">
    <w:pPr>
      <w:pStyle w:val="Header"/>
      <w:jc w:val="center"/>
      <w:rPr>
        <w:b/>
        <w:color w:val="0070C0"/>
      </w:rPr>
    </w:pPr>
    <w:r w:rsidRPr="00FF2838">
      <w:rPr>
        <w:b/>
        <w:color w:val="0070C0"/>
      </w:rPr>
      <w:t xml:space="preserve">'MANDATORY INSURANCE-LEGAL AND ECONOMIC MYTHS AND REALITIES' </w:t>
    </w:r>
  </w:p>
  <w:p w:rsidR="00240FC2" w:rsidRPr="00FF2838" w:rsidRDefault="00240FC2" w:rsidP="000F01EC">
    <w:pPr>
      <w:pStyle w:val="Header"/>
      <w:rPr>
        <w:b/>
        <w:color w:val="0070C0"/>
      </w:rPr>
    </w:pPr>
    <w:r w:rsidRPr="00FF2838">
      <w:rPr>
        <w:b/>
        <w:color w:val="0070C0"/>
      </w:rPr>
      <w:t xml:space="preserve">              </w:t>
    </w:r>
  </w:p>
  <w:p w:rsidR="00240FC2" w:rsidRDefault="00240F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D84"/>
    <w:multiLevelType w:val="multilevel"/>
    <w:tmpl w:val="9F9E1A34"/>
    <w:lvl w:ilvl="0">
      <w:start w:val="1"/>
      <w:numFmt w:val="decimal"/>
      <w:lvlText w:val="%1"/>
      <w:lvlJc w:val="left"/>
      <w:pPr>
        <w:ind w:left="720" w:hanging="360"/>
      </w:pPr>
      <w:rPr>
        <w:rFonts w:hint="default"/>
      </w:rPr>
    </w:lvl>
    <w:lvl w:ilvl="1">
      <w:start w:val="3"/>
      <w:numFmt w:val="decimal"/>
      <w:isLgl/>
      <w:lvlText w:val="%1.%2"/>
      <w:lvlJc w:val="left"/>
      <w:pPr>
        <w:ind w:left="975" w:hanging="435"/>
      </w:pPr>
      <w:rPr>
        <w:rFonts w:hint="default"/>
        <w:u w:val="none"/>
      </w:rPr>
    </w:lvl>
    <w:lvl w:ilvl="2">
      <w:start w:val="3"/>
      <w:numFmt w:val="decimal"/>
      <w:isLgl/>
      <w:lvlText w:val="%1.%2.%3"/>
      <w:lvlJc w:val="left"/>
      <w:pPr>
        <w:ind w:left="1440" w:hanging="720"/>
      </w:pPr>
      <w:rPr>
        <w:rFonts w:hint="default"/>
        <w:u w:val="none"/>
      </w:rPr>
    </w:lvl>
    <w:lvl w:ilvl="3">
      <w:start w:val="1"/>
      <w:numFmt w:val="decimal"/>
      <w:isLgl/>
      <w:lvlText w:val="%1.%2.%3.%4"/>
      <w:lvlJc w:val="left"/>
      <w:pPr>
        <w:ind w:left="1620" w:hanging="720"/>
      </w:pPr>
      <w:rPr>
        <w:rFonts w:hint="default"/>
        <w:u w:val="none"/>
      </w:rPr>
    </w:lvl>
    <w:lvl w:ilvl="4">
      <w:start w:val="1"/>
      <w:numFmt w:val="decimal"/>
      <w:isLgl/>
      <w:lvlText w:val="%1.%2.%3.%4.%5"/>
      <w:lvlJc w:val="left"/>
      <w:pPr>
        <w:ind w:left="2160" w:hanging="1080"/>
      </w:pPr>
      <w:rPr>
        <w:rFonts w:hint="default"/>
        <w:u w:val="none"/>
      </w:rPr>
    </w:lvl>
    <w:lvl w:ilvl="5">
      <w:start w:val="1"/>
      <w:numFmt w:val="decimal"/>
      <w:isLgl/>
      <w:lvlText w:val="%1.%2.%3.%4.%5.%6"/>
      <w:lvlJc w:val="left"/>
      <w:pPr>
        <w:ind w:left="2340" w:hanging="1080"/>
      </w:pPr>
      <w:rPr>
        <w:rFonts w:hint="default"/>
        <w:u w:val="none"/>
      </w:rPr>
    </w:lvl>
    <w:lvl w:ilvl="6">
      <w:start w:val="1"/>
      <w:numFmt w:val="decimal"/>
      <w:isLgl/>
      <w:lvlText w:val="%1.%2.%3.%4.%5.%6.%7"/>
      <w:lvlJc w:val="left"/>
      <w:pPr>
        <w:ind w:left="2880" w:hanging="1440"/>
      </w:pPr>
      <w:rPr>
        <w:rFonts w:hint="default"/>
        <w:u w:val="none"/>
      </w:rPr>
    </w:lvl>
    <w:lvl w:ilvl="7">
      <w:start w:val="1"/>
      <w:numFmt w:val="decimal"/>
      <w:isLgl/>
      <w:lvlText w:val="%1.%2.%3.%4.%5.%6.%7.%8"/>
      <w:lvlJc w:val="left"/>
      <w:pPr>
        <w:ind w:left="3060" w:hanging="1440"/>
      </w:pPr>
      <w:rPr>
        <w:rFonts w:hint="default"/>
        <w:u w:val="none"/>
      </w:rPr>
    </w:lvl>
    <w:lvl w:ilvl="8">
      <w:start w:val="1"/>
      <w:numFmt w:val="decimal"/>
      <w:isLgl/>
      <w:lvlText w:val="%1.%2.%3.%4.%5.%6.%7.%8.%9"/>
      <w:lvlJc w:val="left"/>
      <w:pPr>
        <w:ind w:left="3600" w:hanging="1800"/>
      </w:pPr>
      <w:rPr>
        <w:rFonts w:hint="default"/>
        <w:u w:val="none"/>
      </w:rPr>
    </w:lvl>
  </w:abstractNum>
  <w:abstractNum w:abstractNumId="1">
    <w:nsid w:val="055E29A8"/>
    <w:multiLevelType w:val="hybridMultilevel"/>
    <w:tmpl w:val="98962FA6"/>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nsid w:val="08E438A3"/>
    <w:multiLevelType w:val="hybridMultilevel"/>
    <w:tmpl w:val="FB46578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
    <w:nsid w:val="0AC673DB"/>
    <w:multiLevelType w:val="hybridMultilevel"/>
    <w:tmpl w:val="1BA4A81E"/>
    <w:lvl w:ilvl="0" w:tplc="5FFCE582">
      <w:start w:val="1"/>
      <w:numFmt w:val="upperLetter"/>
      <w:lvlText w:val="%1-"/>
      <w:lvlJc w:val="left"/>
      <w:pPr>
        <w:ind w:left="3240" w:hanging="360"/>
      </w:pPr>
      <w:rPr>
        <w:rFonts w:hint="default"/>
      </w:rPr>
    </w:lvl>
    <w:lvl w:ilvl="1" w:tplc="08090019">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4">
    <w:nsid w:val="0DA8195E"/>
    <w:multiLevelType w:val="multilevel"/>
    <w:tmpl w:val="B87AC836"/>
    <w:lvl w:ilvl="0">
      <w:start w:val="4"/>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360" w:hanging="72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040" w:hanging="108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5">
    <w:nsid w:val="0F705E6D"/>
    <w:multiLevelType w:val="hybridMultilevel"/>
    <w:tmpl w:val="A454CAFC"/>
    <w:lvl w:ilvl="0" w:tplc="98766582">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nsid w:val="10C87750"/>
    <w:multiLevelType w:val="hybridMultilevel"/>
    <w:tmpl w:val="DC9A9C10"/>
    <w:lvl w:ilvl="0" w:tplc="08090001">
      <w:start w:val="1"/>
      <w:numFmt w:val="bullet"/>
      <w:lvlText w:val=""/>
      <w:lvlJc w:val="left"/>
      <w:pPr>
        <w:ind w:left="2878" w:hanging="360"/>
      </w:pPr>
      <w:rPr>
        <w:rFonts w:ascii="Symbol" w:hAnsi="Symbol" w:hint="default"/>
      </w:rPr>
    </w:lvl>
    <w:lvl w:ilvl="1" w:tplc="08090003">
      <w:start w:val="1"/>
      <w:numFmt w:val="bullet"/>
      <w:lvlText w:val="o"/>
      <w:lvlJc w:val="left"/>
      <w:pPr>
        <w:ind w:left="3598" w:hanging="360"/>
      </w:pPr>
      <w:rPr>
        <w:rFonts w:ascii="Courier New" w:hAnsi="Courier New" w:cs="Courier New" w:hint="default"/>
      </w:rPr>
    </w:lvl>
    <w:lvl w:ilvl="2" w:tplc="08090005" w:tentative="1">
      <w:start w:val="1"/>
      <w:numFmt w:val="bullet"/>
      <w:lvlText w:val=""/>
      <w:lvlJc w:val="left"/>
      <w:pPr>
        <w:ind w:left="4318" w:hanging="360"/>
      </w:pPr>
      <w:rPr>
        <w:rFonts w:ascii="Wingdings" w:hAnsi="Wingdings" w:hint="default"/>
      </w:rPr>
    </w:lvl>
    <w:lvl w:ilvl="3" w:tplc="08090001" w:tentative="1">
      <w:start w:val="1"/>
      <w:numFmt w:val="bullet"/>
      <w:lvlText w:val=""/>
      <w:lvlJc w:val="left"/>
      <w:pPr>
        <w:ind w:left="5038" w:hanging="360"/>
      </w:pPr>
      <w:rPr>
        <w:rFonts w:ascii="Symbol" w:hAnsi="Symbol" w:hint="default"/>
      </w:rPr>
    </w:lvl>
    <w:lvl w:ilvl="4" w:tplc="08090003" w:tentative="1">
      <w:start w:val="1"/>
      <w:numFmt w:val="bullet"/>
      <w:lvlText w:val="o"/>
      <w:lvlJc w:val="left"/>
      <w:pPr>
        <w:ind w:left="5758" w:hanging="360"/>
      </w:pPr>
      <w:rPr>
        <w:rFonts w:ascii="Courier New" w:hAnsi="Courier New" w:cs="Courier New" w:hint="default"/>
      </w:rPr>
    </w:lvl>
    <w:lvl w:ilvl="5" w:tplc="08090005" w:tentative="1">
      <w:start w:val="1"/>
      <w:numFmt w:val="bullet"/>
      <w:lvlText w:val=""/>
      <w:lvlJc w:val="left"/>
      <w:pPr>
        <w:ind w:left="6478" w:hanging="360"/>
      </w:pPr>
      <w:rPr>
        <w:rFonts w:ascii="Wingdings" w:hAnsi="Wingdings" w:hint="default"/>
      </w:rPr>
    </w:lvl>
    <w:lvl w:ilvl="6" w:tplc="08090001" w:tentative="1">
      <w:start w:val="1"/>
      <w:numFmt w:val="bullet"/>
      <w:lvlText w:val=""/>
      <w:lvlJc w:val="left"/>
      <w:pPr>
        <w:ind w:left="7198" w:hanging="360"/>
      </w:pPr>
      <w:rPr>
        <w:rFonts w:ascii="Symbol" w:hAnsi="Symbol" w:hint="default"/>
      </w:rPr>
    </w:lvl>
    <w:lvl w:ilvl="7" w:tplc="08090003" w:tentative="1">
      <w:start w:val="1"/>
      <w:numFmt w:val="bullet"/>
      <w:lvlText w:val="o"/>
      <w:lvlJc w:val="left"/>
      <w:pPr>
        <w:ind w:left="7918" w:hanging="360"/>
      </w:pPr>
      <w:rPr>
        <w:rFonts w:ascii="Courier New" w:hAnsi="Courier New" w:cs="Courier New" w:hint="default"/>
      </w:rPr>
    </w:lvl>
    <w:lvl w:ilvl="8" w:tplc="08090005" w:tentative="1">
      <w:start w:val="1"/>
      <w:numFmt w:val="bullet"/>
      <w:lvlText w:val=""/>
      <w:lvlJc w:val="left"/>
      <w:pPr>
        <w:ind w:left="8638" w:hanging="360"/>
      </w:pPr>
      <w:rPr>
        <w:rFonts w:ascii="Wingdings" w:hAnsi="Wingdings" w:hint="default"/>
      </w:rPr>
    </w:lvl>
  </w:abstractNum>
  <w:abstractNum w:abstractNumId="7">
    <w:nsid w:val="11465364"/>
    <w:multiLevelType w:val="hybridMultilevel"/>
    <w:tmpl w:val="3CF4D572"/>
    <w:lvl w:ilvl="0" w:tplc="08090001">
      <w:start w:val="1"/>
      <w:numFmt w:val="bullet"/>
      <w:lvlText w:val=""/>
      <w:lvlJc w:val="left"/>
      <w:pPr>
        <w:ind w:left="2869" w:hanging="360"/>
      </w:pPr>
      <w:rPr>
        <w:rFonts w:ascii="Symbol" w:hAnsi="Symbol" w:hint="default"/>
      </w:rPr>
    </w:lvl>
    <w:lvl w:ilvl="1" w:tplc="08090003">
      <w:start w:val="1"/>
      <w:numFmt w:val="bullet"/>
      <w:lvlText w:val="o"/>
      <w:lvlJc w:val="left"/>
      <w:pPr>
        <w:ind w:left="3589" w:hanging="360"/>
      </w:pPr>
      <w:rPr>
        <w:rFonts w:ascii="Courier New" w:hAnsi="Courier New" w:cs="Courier New" w:hint="default"/>
      </w:rPr>
    </w:lvl>
    <w:lvl w:ilvl="2" w:tplc="08090005" w:tentative="1">
      <w:start w:val="1"/>
      <w:numFmt w:val="bullet"/>
      <w:lvlText w:val=""/>
      <w:lvlJc w:val="left"/>
      <w:pPr>
        <w:ind w:left="4309" w:hanging="360"/>
      </w:pPr>
      <w:rPr>
        <w:rFonts w:ascii="Wingdings" w:hAnsi="Wingdings" w:hint="default"/>
      </w:rPr>
    </w:lvl>
    <w:lvl w:ilvl="3" w:tplc="08090001" w:tentative="1">
      <w:start w:val="1"/>
      <w:numFmt w:val="bullet"/>
      <w:lvlText w:val=""/>
      <w:lvlJc w:val="left"/>
      <w:pPr>
        <w:ind w:left="5029" w:hanging="360"/>
      </w:pPr>
      <w:rPr>
        <w:rFonts w:ascii="Symbol" w:hAnsi="Symbol" w:hint="default"/>
      </w:rPr>
    </w:lvl>
    <w:lvl w:ilvl="4" w:tplc="08090003" w:tentative="1">
      <w:start w:val="1"/>
      <w:numFmt w:val="bullet"/>
      <w:lvlText w:val="o"/>
      <w:lvlJc w:val="left"/>
      <w:pPr>
        <w:ind w:left="5749" w:hanging="360"/>
      </w:pPr>
      <w:rPr>
        <w:rFonts w:ascii="Courier New" w:hAnsi="Courier New" w:cs="Courier New" w:hint="default"/>
      </w:rPr>
    </w:lvl>
    <w:lvl w:ilvl="5" w:tplc="08090005" w:tentative="1">
      <w:start w:val="1"/>
      <w:numFmt w:val="bullet"/>
      <w:lvlText w:val=""/>
      <w:lvlJc w:val="left"/>
      <w:pPr>
        <w:ind w:left="6469" w:hanging="360"/>
      </w:pPr>
      <w:rPr>
        <w:rFonts w:ascii="Wingdings" w:hAnsi="Wingdings" w:hint="default"/>
      </w:rPr>
    </w:lvl>
    <w:lvl w:ilvl="6" w:tplc="08090001" w:tentative="1">
      <w:start w:val="1"/>
      <w:numFmt w:val="bullet"/>
      <w:lvlText w:val=""/>
      <w:lvlJc w:val="left"/>
      <w:pPr>
        <w:ind w:left="7189" w:hanging="360"/>
      </w:pPr>
      <w:rPr>
        <w:rFonts w:ascii="Symbol" w:hAnsi="Symbol" w:hint="default"/>
      </w:rPr>
    </w:lvl>
    <w:lvl w:ilvl="7" w:tplc="08090003" w:tentative="1">
      <w:start w:val="1"/>
      <w:numFmt w:val="bullet"/>
      <w:lvlText w:val="o"/>
      <w:lvlJc w:val="left"/>
      <w:pPr>
        <w:ind w:left="7909" w:hanging="360"/>
      </w:pPr>
      <w:rPr>
        <w:rFonts w:ascii="Courier New" w:hAnsi="Courier New" w:cs="Courier New" w:hint="default"/>
      </w:rPr>
    </w:lvl>
    <w:lvl w:ilvl="8" w:tplc="08090005" w:tentative="1">
      <w:start w:val="1"/>
      <w:numFmt w:val="bullet"/>
      <w:lvlText w:val=""/>
      <w:lvlJc w:val="left"/>
      <w:pPr>
        <w:ind w:left="8629" w:hanging="360"/>
      </w:pPr>
      <w:rPr>
        <w:rFonts w:ascii="Wingdings" w:hAnsi="Wingdings" w:hint="default"/>
      </w:rPr>
    </w:lvl>
  </w:abstractNum>
  <w:abstractNum w:abstractNumId="8">
    <w:nsid w:val="129D459A"/>
    <w:multiLevelType w:val="multilevel"/>
    <w:tmpl w:val="BCCC9436"/>
    <w:lvl w:ilvl="0">
      <w:start w:val="2"/>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360" w:hanging="72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040" w:hanging="108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9">
    <w:nsid w:val="13CE04B7"/>
    <w:multiLevelType w:val="hybridMultilevel"/>
    <w:tmpl w:val="3966840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0">
    <w:nsid w:val="14483C1E"/>
    <w:multiLevelType w:val="multilevel"/>
    <w:tmpl w:val="36585E3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172C2583"/>
    <w:multiLevelType w:val="hybridMultilevel"/>
    <w:tmpl w:val="8AF6A25E"/>
    <w:lvl w:ilvl="0" w:tplc="4ED249FA">
      <w:start w:val="1"/>
      <w:numFmt w:val="decimal"/>
      <w:lvlText w:val="%1-"/>
      <w:lvlJc w:val="left"/>
      <w:pPr>
        <w:ind w:left="2235" w:hanging="360"/>
      </w:pPr>
      <w:rPr>
        <w:rFonts w:hint="default"/>
      </w:rPr>
    </w:lvl>
    <w:lvl w:ilvl="1" w:tplc="08090019" w:tentative="1">
      <w:start w:val="1"/>
      <w:numFmt w:val="lowerLetter"/>
      <w:lvlText w:val="%2."/>
      <w:lvlJc w:val="left"/>
      <w:pPr>
        <w:ind w:left="2955" w:hanging="360"/>
      </w:pPr>
    </w:lvl>
    <w:lvl w:ilvl="2" w:tplc="0809001B" w:tentative="1">
      <w:start w:val="1"/>
      <w:numFmt w:val="lowerRoman"/>
      <w:lvlText w:val="%3."/>
      <w:lvlJc w:val="right"/>
      <w:pPr>
        <w:ind w:left="3675" w:hanging="180"/>
      </w:pPr>
    </w:lvl>
    <w:lvl w:ilvl="3" w:tplc="0809000F" w:tentative="1">
      <w:start w:val="1"/>
      <w:numFmt w:val="decimal"/>
      <w:lvlText w:val="%4."/>
      <w:lvlJc w:val="left"/>
      <w:pPr>
        <w:ind w:left="4395" w:hanging="360"/>
      </w:pPr>
    </w:lvl>
    <w:lvl w:ilvl="4" w:tplc="08090019" w:tentative="1">
      <w:start w:val="1"/>
      <w:numFmt w:val="lowerLetter"/>
      <w:lvlText w:val="%5."/>
      <w:lvlJc w:val="left"/>
      <w:pPr>
        <w:ind w:left="5115" w:hanging="360"/>
      </w:pPr>
    </w:lvl>
    <w:lvl w:ilvl="5" w:tplc="0809001B" w:tentative="1">
      <w:start w:val="1"/>
      <w:numFmt w:val="lowerRoman"/>
      <w:lvlText w:val="%6."/>
      <w:lvlJc w:val="right"/>
      <w:pPr>
        <w:ind w:left="5835" w:hanging="180"/>
      </w:pPr>
    </w:lvl>
    <w:lvl w:ilvl="6" w:tplc="0809000F" w:tentative="1">
      <w:start w:val="1"/>
      <w:numFmt w:val="decimal"/>
      <w:lvlText w:val="%7."/>
      <w:lvlJc w:val="left"/>
      <w:pPr>
        <w:ind w:left="6555" w:hanging="360"/>
      </w:pPr>
    </w:lvl>
    <w:lvl w:ilvl="7" w:tplc="08090019" w:tentative="1">
      <w:start w:val="1"/>
      <w:numFmt w:val="lowerLetter"/>
      <w:lvlText w:val="%8."/>
      <w:lvlJc w:val="left"/>
      <w:pPr>
        <w:ind w:left="7275" w:hanging="360"/>
      </w:pPr>
    </w:lvl>
    <w:lvl w:ilvl="8" w:tplc="0809001B" w:tentative="1">
      <w:start w:val="1"/>
      <w:numFmt w:val="lowerRoman"/>
      <w:lvlText w:val="%9."/>
      <w:lvlJc w:val="right"/>
      <w:pPr>
        <w:ind w:left="7995" w:hanging="180"/>
      </w:pPr>
    </w:lvl>
  </w:abstractNum>
  <w:abstractNum w:abstractNumId="12">
    <w:nsid w:val="19EF23B1"/>
    <w:multiLevelType w:val="multilevel"/>
    <w:tmpl w:val="8488DF76"/>
    <w:lvl w:ilvl="0">
      <w:start w:val="5"/>
      <w:numFmt w:val="decimal"/>
      <w:lvlText w:val="%1."/>
      <w:lvlJc w:val="left"/>
      <w:pPr>
        <w:tabs>
          <w:tab w:val="num" w:pos="705"/>
        </w:tabs>
        <w:ind w:left="705" w:hanging="705"/>
      </w:pPr>
      <w:rPr>
        <w:rFonts w:hint="default"/>
        <w:color w:val="00B050"/>
      </w:rPr>
    </w:lvl>
    <w:lvl w:ilvl="1">
      <w:start w:val="3"/>
      <w:numFmt w:val="decimal"/>
      <w:lvlText w:val="%1.%2."/>
      <w:lvlJc w:val="left"/>
      <w:pPr>
        <w:tabs>
          <w:tab w:val="num" w:pos="1414"/>
        </w:tabs>
        <w:ind w:left="1414" w:hanging="70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3">
    <w:nsid w:val="1C732EE9"/>
    <w:multiLevelType w:val="hybridMultilevel"/>
    <w:tmpl w:val="B3509C90"/>
    <w:lvl w:ilvl="0" w:tplc="08090003">
      <w:start w:val="1"/>
      <w:numFmt w:val="bullet"/>
      <w:lvlText w:val="o"/>
      <w:lvlJc w:val="left"/>
      <w:pPr>
        <w:ind w:left="765" w:hanging="360"/>
      </w:pPr>
      <w:rPr>
        <w:rFonts w:ascii="Courier New" w:hAnsi="Courier New" w:cs="Courier New"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nsid w:val="1DE520FF"/>
    <w:multiLevelType w:val="hybridMultilevel"/>
    <w:tmpl w:val="2F5E96D8"/>
    <w:lvl w:ilvl="0" w:tplc="35F8C8DC">
      <w:start w:val="1"/>
      <w:numFmt w:val="decimal"/>
      <w:lvlText w:val="%1-"/>
      <w:lvlJc w:val="left"/>
      <w:pPr>
        <w:ind w:left="2205" w:hanging="360"/>
      </w:pPr>
      <w:rPr>
        <w:rFonts w:hint="default"/>
      </w:r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15">
    <w:nsid w:val="1F565CCC"/>
    <w:multiLevelType w:val="hybridMultilevel"/>
    <w:tmpl w:val="23CC8CA2"/>
    <w:lvl w:ilvl="0" w:tplc="4FB4104A">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6">
    <w:nsid w:val="1F8F7711"/>
    <w:multiLevelType w:val="multilevel"/>
    <w:tmpl w:val="564286D6"/>
    <w:lvl w:ilvl="0">
      <w:start w:val="3"/>
      <w:numFmt w:val="decimal"/>
      <w:lvlText w:val="%1"/>
      <w:lvlJc w:val="left"/>
      <w:pPr>
        <w:ind w:left="435" w:hanging="435"/>
      </w:pPr>
      <w:rPr>
        <w:rFonts w:hint="default"/>
        <w:u w:val="none"/>
      </w:rPr>
    </w:lvl>
    <w:lvl w:ilvl="1">
      <w:start w:val="3"/>
      <w:numFmt w:val="decimal"/>
      <w:lvlText w:val="%1.%2"/>
      <w:lvlJc w:val="left"/>
      <w:pPr>
        <w:ind w:left="795" w:hanging="435"/>
      </w:pPr>
      <w:rPr>
        <w:rFonts w:hint="default"/>
        <w:u w:val="none"/>
      </w:rPr>
    </w:lvl>
    <w:lvl w:ilvl="2">
      <w:start w:val="3"/>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17">
    <w:nsid w:val="22CC21E8"/>
    <w:multiLevelType w:val="hybridMultilevel"/>
    <w:tmpl w:val="E48A0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44060CF"/>
    <w:multiLevelType w:val="multilevel"/>
    <w:tmpl w:val="57EA0BB4"/>
    <w:lvl w:ilvl="0">
      <w:start w:val="4"/>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040" w:hanging="108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19">
    <w:nsid w:val="272C05B5"/>
    <w:multiLevelType w:val="hybridMultilevel"/>
    <w:tmpl w:val="BEEE2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73B3A44"/>
    <w:multiLevelType w:val="hybridMultilevel"/>
    <w:tmpl w:val="7EAC09F8"/>
    <w:lvl w:ilvl="0" w:tplc="EDA67970">
      <w:start w:val="1"/>
      <w:numFmt w:val="decimal"/>
      <w:lvlText w:val="%1-"/>
      <w:lvlJc w:val="left"/>
      <w:pPr>
        <w:ind w:left="4680" w:hanging="360"/>
      </w:pPr>
      <w:rPr>
        <w:rFonts w:hint="default"/>
      </w:rPr>
    </w:lvl>
    <w:lvl w:ilvl="1" w:tplc="08090019">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1">
    <w:nsid w:val="2A274FD4"/>
    <w:multiLevelType w:val="hybridMultilevel"/>
    <w:tmpl w:val="D020F0A0"/>
    <w:lvl w:ilvl="0" w:tplc="ADAC54E2">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nsid w:val="2D0D7C62"/>
    <w:multiLevelType w:val="multilevel"/>
    <w:tmpl w:val="D5ACE18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1C34D26"/>
    <w:multiLevelType w:val="multilevel"/>
    <w:tmpl w:val="EA7C3CA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4">
    <w:nsid w:val="34C409B0"/>
    <w:multiLevelType w:val="hybridMultilevel"/>
    <w:tmpl w:val="4A9A47D0"/>
    <w:lvl w:ilvl="0" w:tplc="2B54883E">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nsid w:val="36AB0C1F"/>
    <w:multiLevelType w:val="multilevel"/>
    <w:tmpl w:val="911668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7E86E34"/>
    <w:multiLevelType w:val="multilevel"/>
    <w:tmpl w:val="2DF42E98"/>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1419"/>
        </w:tabs>
        <w:ind w:left="1419" w:hanging="705"/>
      </w:pPr>
      <w:rPr>
        <w:rFonts w:hint="default"/>
      </w:rPr>
    </w:lvl>
    <w:lvl w:ilvl="2">
      <w:start w:val="2"/>
      <w:numFmt w:val="decimal"/>
      <w:lvlText w:val="%1.%2.%3."/>
      <w:lvlJc w:val="left"/>
      <w:pPr>
        <w:tabs>
          <w:tab w:val="num" w:pos="2148"/>
        </w:tabs>
        <w:ind w:left="2148" w:hanging="720"/>
      </w:pPr>
      <w:rPr>
        <w:rFonts w:hint="default"/>
      </w:rPr>
    </w:lvl>
    <w:lvl w:ilvl="3">
      <w:start w:val="1"/>
      <w:numFmt w:val="decimal"/>
      <w:lvlText w:val="%1.%2.%3.%4."/>
      <w:lvlJc w:val="left"/>
      <w:pPr>
        <w:tabs>
          <w:tab w:val="num" w:pos="2862"/>
        </w:tabs>
        <w:ind w:left="2862" w:hanging="720"/>
      </w:pPr>
      <w:rPr>
        <w:rFonts w:hint="default"/>
      </w:rPr>
    </w:lvl>
    <w:lvl w:ilvl="4">
      <w:start w:val="1"/>
      <w:numFmt w:val="decimal"/>
      <w:lvlText w:val="%1.%2.%3.%4.%5."/>
      <w:lvlJc w:val="left"/>
      <w:pPr>
        <w:tabs>
          <w:tab w:val="num" w:pos="3936"/>
        </w:tabs>
        <w:ind w:left="3936" w:hanging="1080"/>
      </w:pPr>
      <w:rPr>
        <w:rFonts w:hint="default"/>
      </w:rPr>
    </w:lvl>
    <w:lvl w:ilvl="5">
      <w:start w:val="1"/>
      <w:numFmt w:val="decimal"/>
      <w:lvlText w:val="%1.%2.%3.%4.%5.%6."/>
      <w:lvlJc w:val="left"/>
      <w:pPr>
        <w:tabs>
          <w:tab w:val="num" w:pos="4650"/>
        </w:tabs>
        <w:ind w:left="4650" w:hanging="1080"/>
      </w:pPr>
      <w:rPr>
        <w:rFonts w:hint="default"/>
      </w:rPr>
    </w:lvl>
    <w:lvl w:ilvl="6">
      <w:start w:val="1"/>
      <w:numFmt w:val="decimal"/>
      <w:lvlText w:val="%1.%2.%3.%4.%5.%6.%7."/>
      <w:lvlJc w:val="left"/>
      <w:pPr>
        <w:tabs>
          <w:tab w:val="num" w:pos="5724"/>
        </w:tabs>
        <w:ind w:left="5724" w:hanging="1440"/>
      </w:pPr>
      <w:rPr>
        <w:rFonts w:hint="default"/>
      </w:rPr>
    </w:lvl>
    <w:lvl w:ilvl="7">
      <w:start w:val="1"/>
      <w:numFmt w:val="decimal"/>
      <w:lvlText w:val="%1.%2.%3.%4.%5.%6.%7.%8."/>
      <w:lvlJc w:val="left"/>
      <w:pPr>
        <w:tabs>
          <w:tab w:val="num" w:pos="6438"/>
        </w:tabs>
        <w:ind w:left="6438" w:hanging="1440"/>
      </w:pPr>
      <w:rPr>
        <w:rFonts w:hint="default"/>
      </w:rPr>
    </w:lvl>
    <w:lvl w:ilvl="8">
      <w:start w:val="1"/>
      <w:numFmt w:val="decimal"/>
      <w:lvlText w:val="%1.%2.%3.%4.%5.%6.%7.%8.%9."/>
      <w:lvlJc w:val="left"/>
      <w:pPr>
        <w:tabs>
          <w:tab w:val="num" w:pos="7512"/>
        </w:tabs>
        <w:ind w:left="7512" w:hanging="1800"/>
      </w:pPr>
      <w:rPr>
        <w:rFonts w:hint="default"/>
      </w:rPr>
    </w:lvl>
  </w:abstractNum>
  <w:abstractNum w:abstractNumId="27">
    <w:nsid w:val="380014E9"/>
    <w:multiLevelType w:val="hybridMultilevel"/>
    <w:tmpl w:val="2E7EDF36"/>
    <w:lvl w:ilvl="0" w:tplc="7BF84D84">
      <w:start w:val="1"/>
      <w:numFmt w:val="decimal"/>
      <w:lvlText w:val="%1-"/>
      <w:lvlJc w:val="left"/>
      <w:pPr>
        <w:ind w:left="5040" w:hanging="360"/>
      </w:pPr>
      <w:rPr>
        <w:rFonts w:hint="default"/>
      </w:rPr>
    </w:lvl>
    <w:lvl w:ilvl="1" w:tplc="08090019" w:tentative="1">
      <w:start w:val="1"/>
      <w:numFmt w:val="lowerLetter"/>
      <w:lvlText w:val="%2."/>
      <w:lvlJc w:val="left"/>
      <w:pPr>
        <w:ind w:left="5760" w:hanging="360"/>
      </w:pPr>
    </w:lvl>
    <w:lvl w:ilvl="2" w:tplc="0809001B" w:tentative="1">
      <w:start w:val="1"/>
      <w:numFmt w:val="lowerRoman"/>
      <w:lvlText w:val="%3."/>
      <w:lvlJc w:val="right"/>
      <w:pPr>
        <w:ind w:left="6480" w:hanging="180"/>
      </w:pPr>
    </w:lvl>
    <w:lvl w:ilvl="3" w:tplc="0809000F" w:tentative="1">
      <w:start w:val="1"/>
      <w:numFmt w:val="decimal"/>
      <w:lvlText w:val="%4."/>
      <w:lvlJc w:val="left"/>
      <w:pPr>
        <w:ind w:left="7200" w:hanging="360"/>
      </w:pPr>
    </w:lvl>
    <w:lvl w:ilvl="4" w:tplc="08090019" w:tentative="1">
      <w:start w:val="1"/>
      <w:numFmt w:val="lowerLetter"/>
      <w:lvlText w:val="%5."/>
      <w:lvlJc w:val="left"/>
      <w:pPr>
        <w:ind w:left="7920" w:hanging="360"/>
      </w:pPr>
    </w:lvl>
    <w:lvl w:ilvl="5" w:tplc="0809001B" w:tentative="1">
      <w:start w:val="1"/>
      <w:numFmt w:val="lowerRoman"/>
      <w:lvlText w:val="%6."/>
      <w:lvlJc w:val="right"/>
      <w:pPr>
        <w:ind w:left="8640" w:hanging="180"/>
      </w:pPr>
    </w:lvl>
    <w:lvl w:ilvl="6" w:tplc="0809000F" w:tentative="1">
      <w:start w:val="1"/>
      <w:numFmt w:val="decimal"/>
      <w:lvlText w:val="%7."/>
      <w:lvlJc w:val="left"/>
      <w:pPr>
        <w:ind w:left="9360" w:hanging="360"/>
      </w:pPr>
    </w:lvl>
    <w:lvl w:ilvl="7" w:tplc="08090019" w:tentative="1">
      <w:start w:val="1"/>
      <w:numFmt w:val="lowerLetter"/>
      <w:lvlText w:val="%8."/>
      <w:lvlJc w:val="left"/>
      <w:pPr>
        <w:ind w:left="10080" w:hanging="360"/>
      </w:pPr>
    </w:lvl>
    <w:lvl w:ilvl="8" w:tplc="0809001B" w:tentative="1">
      <w:start w:val="1"/>
      <w:numFmt w:val="lowerRoman"/>
      <w:lvlText w:val="%9."/>
      <w:lvlJc w:val="right"/>
      <w:pPr>
        <w:ind w:left="10800" w:hanging="180"/>
      </w:pPr>
    </w:lvl>
  </w:abstractNum>
  <w:abstractNum w:abstractNumId="28">
    <w:nsid w:val="39C02C82"/>
    <w:multiLevelType w:val="hybridMultilevel"/>
    <w:tmpl w:val="6656849C"/>
    <w:lvl w:ilvl="0" w:tplc="3062A5BA">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9">
    <w:nsid w:val="39DD05CE"/>
    <w:multiLevelType w:val="multilevel"/>
    <w:tmpl w:val="C948864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0">
    <w:nsid w:val="3F2E1B5F"/>
    <w:multiLevelType w:val="hybridMultilevel"/>
    <w:tmpl w:val="8CC27A7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nsid w:val="41772E1B"/>
    <w:multiLevelType w:val="hybridMultilevel"/>
    <w:tmpl w:val="1E02813C"/>
    <w:lvl w:ilvl="0" w:tplc="08090001">
      <w:start w:val="1"/>
      <w:numFmt w:val="bullet"/>
      <w:lvlText w:val=""/>
      <w:lvlJc w:val="left"/>
      <w:pPr>
        <w:ind w:left="2910" w:hanging="360"/>
      </w:pPr>
      <w:rPr>
        <w:rFonts w:ascii="Symbol" w:hAnsi="Symbol" w:hint="default"/>
      </w:rPr>
    </w:lvl>
    <w:lvl w:ilvl="1" w:tplc="08090003" w:tentative="1">
      <w:start w:val="1"/>
      <w:numFmt w:val="bullet"/>
      <w:lvlText w:val="o"/>
      <w:lvlJc w:val="left"/>
      <w:pPr>
        <w:ind w:left="3630" w:hanging="360"/>
      </w:pPr>
      <w:rPr>
        <w:rFonts w:ascii="Courier New" w:hAnsi="Courier New" w:cs="Courier New" w:hint="default"/>
      </w:rPr>
    </w:lvl>
    <w:lvl w:ilvl="2" w:tplc="08090005" w:tentative="1">
      <w:start w:val="1"/>
      <w:numFmt w:val="bullet"/>
      <w:lvlText w:val=""/>
      <w:lvlJc w:val="left"/>
      <w:pPr>
        <w:ind w:left="4350" w:hanging="360"/>
      </w:pPr>
      <w:rPr>
        <w:rFonts w:ascii="Wingdings" w:hAnsi="Wingdings" w:hint="default"/>
      </w:rPr>
    </w:lvl>
    <w:lvl w:ilvl="3" w:tplc="08090001" w:tentative="1">
      <w:start w:val="1"/>
      <w:numFmt w:val="bullet"/>
      <w:lvlText w:val=""/>
      <w:lvlJc w:val="left"/>
      <w:pPr>
        <w:ind w:left="5070" w:hanging="360"/>
      </w:pPr>
      <w:rPr>
        <w:rFonts w:ascii="Symbol" w:hAnsi="Symbol" w:hint="default"/>
      </w:rPr>
    </w:lvl>
    <w:lvl w:ilvl="4" w:tplc="08090003" w:tentative="1">
      <w:start w:val="1"/>
      <w:numFmt w:val="bullet"/>
      <w:lvlText w:val="o"/>
      <w:lvlJc w:val="left"/>
      <w:pPr>
        <w:ind w:left="5790" w:hanging="360"/>
      </w:pPr>
      <w:rPr>
        <w:rFonts w:ascii="Courier New" w:hAnsi="Courier New" w:cs="Courier New" w:hint="default"/>
      </w:rPr>
    </w:lvl>
    <w:lvl w:ilvl="5" w:tplc="08090005" w:tentative="1">
      <w:start w:val="1"/>
      <w:numFmt w:val="bullet"/>
      <w:lvlText w:val=""/>
      <w:lvlJc w:val="left"/>
      <w:pPr>
        <w:ind w:left="6510" w:hanging="360"/>
      </w:pPr>
      <w:rPr>
        <w:rFonts w:ascii="Wingdings" w:hAnsi="Wingdings" w:hint="default"/>
      </w:rPr>
    </w:lvl>
    <w:lvl w:ilvl="6" w:tplc="08090001" w:tentative="1">
      <w:start w:val="1"/>
      <w:numFmt w:val="bullet"/>
      <w:lvlText w:val=""/>
      <w:lvlJc w:val="left"/>
      <w:pPr>
        <w:ind w:left="7230" w:hanging="360"/>
      </w:pPr>
      <w:rPr>
        <w:rFonts w:ascii="Symbol" w:hAnsi="Symbol" w:hint="default"/>
      </w:rPr>
    </w:lvl>
    <w:lvl w:ilvl="7" w:tplc="08090003" w:tentative="1">
      <w:start w:val="1"/>
      <w:numFmt w:val="bullet"/>
      <w:lvlText w:val="o"/>
      <w:lvlJc w:val="left"/>
      <w:pPr>
        <w:ind w:left="7950" w:hanging="360"/>
      </w:pPr>
      <w:rPr>
        <w:rFonts w:ascii="Courier New" w:hAnsi="Courier New" w:cs="Courier New" w:hint="default"/>
      </w:rPr>
    </w:lvl>
    <w:lvl w:ilvl="8" w:tplc="08090005" w:tentative="1">
      <w:start w:val="1"/>
      <w:numFmt w:val="bullet"/>
      <w:lvlText w:val=""/>
      <w:lvlJc w:val="left"/>
      <w:pPr>
        <w:ind w:left="8670" w:hanging="360"/>
      </w:pPr>
      <w:rPr>
        <w:rFonts w:ascii="Wingdings" w:hAnsi="Wingdings" w:hint="default"/>
      </w:rPr>
    </w:lvl>
  </w:abstractNum>
  <w:abstractNum w:abstractNumId="32">
    <w:nsid w:val="42F31F78"/>
    <w:multiLevelType w:val="multilevel"/>
    <w:tmpl w:val="8D3A62CC"/>
    <w:lvl w:ilvl="0">
      <w:start w:val="6"/>
      <w:numFmt w:val="decimal"/>
      <w:lvlText w:val="%1."/>
      <w:lvlJc w:val="left"/>
      <w:pPr>
        <w:tabs>
          <w:tab w:val="num" w:pos="705"/>
        </w:tabs>
        <w:ind w:left="705" w:hanging="705"/>
      </w:pPr>
      <w:rPr>
        <w:rFonts w:hint="default"/>
      </w:rPr>
    </w:lvl>
    <w:lvl w:ilvl="1">
      <w:start w:val="2"/>
      <w:numFmt w:val="decimal"/>
      <w:lvlText w:val="%1.%2."/>
      <w:lvlJc w:val="left"/>
      <w:pPr>
        <w:tabs>
          <w:tab w:val="num" w:pos="1419"/>
        </w:tabs>
        <w:ind w:left="1419" w:hanging="705"/>
      </w:pPr>
      <w:rPr>
        <w:rFonts w:hint="default"/>
      </w:rPr>
    </w:lvl>
    <w:lvl w:ilvl="2">
      <w:start w:val="2"/>
      <w:numFmt w:val="decimal"/>
      <w:lvlText w:val="%1.%2.%3."/>
      <w:lvlJc w:val="left"/>
      <w:pPr>
        <w:tabs>
          <w:tab w:val="num" w:pos="2148"/>
        </w:tabs>
        <w:ind w:left="2148" w:hanging="720"/>
      </w:pPr>
      <w:rPr>
        <w:rFonts w:hint="default"/>
      </w:rPr>
    </w:lvl>
    <w:lvl w:ilvl="3">
      <w:start w:val="1"/>
      <w:numFmt w:val="decimal"/>
      <w:lvlText w:val="%1.%2.%3.%4."/>
      <w:lvlJc w:val="left"/>
      <w:pPr>
        <w:tabs>
          <w:tab w:val="num" w:pos="2862"/>
        </w:tabs>
        <w:ind w:left="2862" w:hanging="720"/>
      </w:pPr>
      <w:rPr>
        <w:rFonts w:hint="default"/>
      </w:rPr>
    </w:lvl>
    <w:lvl w:ilvl="4">
      <w:start w:val="1"/>
      <w:numFmt w:val="decimal"/>
      <w:lvlText w:val="%1.%2.%3.%4.%5."/>
      <w:lvlJc w:val="left"/>
      <w:pPr>
        <w:tabs>
          <w:tab w:val="num" w:pos="3936"/>
        </w:tabs>
        <w:ind w:left="3936" w:hanging="1080"/>
      </w:pPr>
      <w:rPr>
        <w:rFonts w:hint="default"/>
      </w:rPr>
    </w:lvl>
    <w:lvl w:ilvl="5">
      <w:start w:val="1"/>
      <w:numFmt w:val="decimal"/>
      <w:lvlText w:val="%1.%2.%3.%4.%5.%6."/>
      <w:lvlJc w:val="left"/>
      <w:pPr>
        <w:tabs>
          <w:tab w:val="num" w:pos="4650"/>
        </w:tabs>
        <w:ind w:left="4650" w:hanging="1080"/>
      </w:pPr>
      <w:rPr>
        <w:rFonts w:hint="default"/>
      </w:rPr>
    </w:lvl>
    <w:lvl w:ilvl="6">
      <w:start w:val="1"/>
      <w:numFmt w:val="decimal"/>
      <w:lvlText w:val="%1.%2.%3.%4.%5.%6.%7."/>
      <w:lvlJc w:val="left"/>
      <w:pPr>
        <w:tabs>
          <w:tab w:val="num" w:pos="5724"/>
        </w:tabs>
        <w:ind w:left="5724" w:hanging="1440"/>
      </w:pPr>
      <w:rPr>
        <w:rFonts w:hint="default"/>
      </w:rPr>
    </w:lvl>
    <w:lvl w:ilvl="7">
      <w:start w:val="1"/>
      <w:numFmt w:val="decimal"/>
      <w:lvlText w:val="%1.%2.%3.%4.%5.%6.%7.%8."/>
      <w:lvlJc w:val="left"/>
      <w:pPr>
        <w:tabs>
          <w:tab w:val="num" w:pos="6438"/>
        </w:tabs>
        <w:ind w:left="6438" w:hanging="1440"/>
      </w:pPr>
      <w:rPr>
        <w:rFonts w:hint="default"/>
      </w:rPr>
    </w:lvl>
    <w:lvl w:ilvl="8">
      <w:start w:val="1"/>
      <w:numFmt w:val="decimal"/>
      <w:lvlText w:val="%1.%2.%3.%4.%5.%6.%7.%8.%9."/>
      <w:lvlJc w:val="left"/>
      <w:pPr>
        <w:tabs>
          <w:tab w:val="num" w:pos="7512"/>
        </w:tabs>
        <w:ind w:left="7512" w:hanging="1800"/>
      </w:pPr>
      <w:rPr>
        <w:rFonts w:hint="default"/>
      </w:rPr>
    </w:lvl>
  </w:abstractNum>
  <w:abstractNum w:abstractNumId="33">
    <w:nsid w:val="43C408B9"/>
    <w:multiLevelType w:val="hybridMultilevel"/>
    <w:tmpl w:val="22BA8744"/>
    <w:lvl w:ilvl="0" w:tplc="0930BE10">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4">
    <w:nsid w:val="443321C2"/>
    <w:multiLevelType w:val="hybridMultilevel"/>
    <w:tmpl w:val="A008DB76"/>
    <w:lvl w:ilvl="0" w:tplc="5C64EF9A">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5">
    <w:nsid w:val="45046507"/>
    <w:multiLevelType w:val="hybridMultilevel"/>
    <w:tmpl w:val="B4C806EA"/>
    <w:lvl w:ilvl="0" w:tplc="C644B516">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6">
    <w:nsid w:val="45B5770F"/>
    <w:multiLevelType w:val="multilevel"/>
    <w:tmpl w:val="82D243C4"/>
    <w:lvl w:ilvl="0">
      <w:start w:val="3"/>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360" w:hanging="72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040" w:hanging="108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37">
    <w:nsid w:val="465E36D1"/>
    <w:multiLevelType w:val="hybridMultilevel"/>
    <w:tmpl w:val="08364AC4"/>
    <w:lvl w:ilvl="0" w:tplc="B40019EA">
      <w:start w:val="1"/>
      <w:numFmt w:val="decimal"/>
      <w:lvlText w:val="%1-"/>
      <w:lvlJc w:val="left"/>
      <w:pPr>
        <w:ind w:left="1800" w:hanging="360"/>
      </w:pPr>
      <w:rPr>
        <w:rFonts w:asciiTheme="minorHAnsi" w:eastAsiaTheme="minorHAnsi" w:hAnsiTheme="minorHAnsi" w:cstheme="minorBidi"/>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nsid w:val="47D16BDD"/>
    <w:multiLevelType w:val="hybridMultilevel"/>
    <w:tmpl w:val="0BB219AA"/>
    <w:lvl w:ilvl="0" w:tplc="74CC1478">
      <w:start w:val="1"/>
      <w:numFmt w:val="decimal"/>
      <w:lvlText w:val="%1-"/>
      <w:lvlJc w:val="left"/>
      <w:pPr>
        <w:ind w:left="3240" w:hanging="360"/>
      </w:pPr>
      <w:rPr>
        <w:rFonts w:asciiTheme="minorHAnsi" w:eastAsiaTheme="minorHAnsi" w:hAnsiTheme="minorHAnsi" w:cstheme="minorBidi"/>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9">
    <w:nsid w:val="48D67DA5"/>
    <w:multiLevelType w:val="hybridMultilevel"/>
    <w:tmpl w:val="944483A4"/>
    <w:lvl w:ilvl="0" w:tplc="5340491E">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40">
    <w:nsid w:val="4A491309"/>
    <w:multiLevelType w:val="multilevel"/>
    <w:tmpl w:val="0104362E"/>
    <w:lvl w:ilvl="0">
      <w:start w:val="1"/>
      <w:numFmt w:val="decimal"/>
      <w:lvlText w:val="%1."/>
      <w:lvlJc w:val="left"/>
      <w:pPr>
        <w:ind w:left="1080" w:hanging="360"/>
      </w:pPr>
      <w:rPr>
        <w:rFonts w:hint="default"/>
        <w:color w:val="000000" w:themeColor="text1"/>
      </w:rPr>
    </w:lvl>
    <w:lvl w:ilvl="1">
      <w:start w:val="1"/>
      <w:numFmt w:val="decimal"/>
      <w:isLgl/>
      <w:lvlText w:val="%1.%2"/>
      <w:lvlJc w:val="left"/>
      <w:pPr>
        <w:ind w:left="141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color w:val="00B050"/>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nsid w:val="4DE04595"/>
    <w:multiLevelType w:val="hybridMultilevel"/>
    <w:tmpl w:val="84E4B1DA"/>
    <w:lvl w:ilvl="0" w:tplc="DE3A07FA">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nsid w:val="4EA01ECE"/>
    <w:multiLevelType w:val="hybridMultilevel"/>
    <w:tmpl w:val="C93A3E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4870232"/>
    <w:multiLevelType w:val="multilevel"/>
    <w:tmpl w:val="BA4EDFD4"/>
    <w:lvl w:ilvl="0">
      <w:start w:val="1"/>
      <w:numFmt w:val="decimal"/>
      <w:lvlText w:val="%1"/>
      <w:lvlJc w:val="left"/>
      <w:pPr>
        <w:ind w:left="360" w:hanging="360"/>
      </w:pPr>
      <w:rPr>
        <w:rFonts w:hint="default"/>
      </w:rPr>
    </w:lvl>
    <w:lvl w:ilvl="1">
      <w:start w:val="1"/>
      <w:numFmt w:val="decimal"/>
      <w:lvlText w:val="%1.%2"/>
      <w:lvlJc w:val="left"/>
      <w:pPr>
        <w:ind w:left="4680" w:hanging="360"/>
      </w:pPr>
      <w:rPr>
        <w:rFonts w:hint="default"/>
      </w:rPr>
    </w:lvl>
    <w:lvl w:ilvl="2">
      <w:start w:val="1"/>
      <w:numFmt w:val="decimal"/>
      <w:lvlText w:val="%1.%2.%3"/>
      <w:lvlJc w:val="left"/>
      <w:pPr>
        <w:ind w:left="9360" w:hanging="720"/>
      </w:pPr>
      <w:rPr>
        <w:rFonts w:hint="default"/>
      </w:rPr>
    </w:lvl>
    <w:lvl w:ilvl="3">
      <w:start w:val="1"/>
      <w:numFmt w:val="decimal"/>
      <w:lvlText w:val="%1.%2.%3.%4"/>
      <w:lvlJc w:val="left"/>
      <w:pPr>
        <w:ind w:left="13680" w:hanging="720"/>
      </w:pPr>
      <w:rPr>
        <w:rFonts w:hint="default"/>
      </w:rPr>
    </w:lvl>
    <w:lvl w:ilvl="4">
      <w:start w:val="1"/>
      <w:numFmt w:val="decimal"/>
      <w:lvlText w:val="%1.%2.%3.%4.%5"/>
      <w:lvlJc w:val="left"/>
      <w:pPr>
        <w:ind w:left="18000" w:hanging="720"/>
      </w:pPr>
      <w:rPr>
        <w:rFonts w:hint="default"/>
      </w:rPr>
    </w:lvl>
    <w:lvl w:ilvl="5">
      <w:start w:val="1"/>
      <w:numFmt w:val="decimal"/>
      <w:lvlText w:val="%1.%2.%3.%4.%5.%6"/>
      <w:lvlJc w:val="left"/>
      <w:pPr>
        <w:ind w:left="22680" w:hanging="1080"/>
      </w:pPr>
      <w:rPr>
        <w:rFonts w:hint="default"/>
      </w:rPr>
    </w:lvl>
    <w:lvl w:ilvl="6">
      <w:start w:val="1"/>
      <w:numFmt w:val="decimal"/>
      <w:lvlText w:val="%1.%2.%3.%4.%5.%6.%7"/>
      <w:lvlJc w:val="left"/>
      <w:pPr>
        <w:ind w:left="27000" w:hanging="1080"/>
      </w:pPr>
      <w:rPr>
        <w:rFonts w:hint="default"/>
      </w:rPr>
    </w:lvl>
    <w:lvl w:ilvl="7">
      <w:start w:val="1"/>
      <w:numFmt w:val="decimal"/>
      <w:lvlText w:val="%1.%2.%3.%4.%5.%6.%7.%8"/>
      <w:lvlJc w:val="left"/>
      <w:pPr>
        <w:ind w:hanging="1440"/>
      </w:pPr>
      <w:rPr>
        <w:rFonts w:hint="default"/>
      </w:rPr>
    </w:lvl>
    <w:lvl w:ilvl="8">
      <w:start w:val="1"/>
      <w:numFmt w:val="decimal"/>
      <w:lvlText w:val="%1.%2.%3.%4.%5.%6.%7.%8.%9"/>
      <w:lvlJc w:val="left"/>
      <w:pPr>
        <w:ind w:left="-29536" w:hanging="1440"/>
      </w:pPr>
      <w:rPr>
        <w:rFonts w:hint="default"/>
      </w:rPr>
    </w:lvl>
  </w:abstractNum>
  <w:abstractNum w:abstractNumId="44">
    <w:nsid w:val="54C66E44"/>
    <w:multiLevelType w:val="hybridMultilevel"/>
    <w:tmpl w:val="0274966C"/>
    <w:lvl w:ilvl="0" w:tplc="37E49726">
      <w:start w:val="1"/>
      <w:numFmt w:val="lowerLetter"/>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5">
    <w:nsid w:val="590C6583"/>
    <w:multiLevelType w:val="multilevel"/>
    <w:tmpl w:val="3872DAB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2"/>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6">
    <w:nsid w:val="5A9005B5"/>
    <w:multiLevelType w:val="multilevel"/>
    <w:tmpl w:val="64A2FE92"/>
    <w:lvl w:ilvl="0">
      <w:start w:val="3"/>
      <w:numFmt w:val="decimal"/>
      <w:lvlText w:val="%1"/>
      <w:lvlJc w:val="left"/>
      <w:pPr>
        <w:ind w:left="435" w:hanging="435"/>
      </w:pPr>
      <w:rPr>
        <w:rFonts w:hint="default"/>
      </w:rPr>
    </w:lvl>
    <w:lvl w:ilvl="1">
      <w:start w:val="3"/>
      <w:numFmt w:val="decimal"/>
      <w:lvlText w:val="%1.%2"/>
      <w:lvlJc w:val="left"/>
      <w:pPr>
        <w:ind w:left="675" w:hanging="43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7">
    <w:nsid w:val="5B033940"/>
    <w:multiLevelType w:val="multilevel"/>
    <w:tmpl w:val="FB00D662"/>
    <w:lvl w:ilvl="0">
      <w:start w:val="1"/>
      <w:numFmt w:val="decimal"/>
      <w:lvlText w:val="%1"/>
      <w:lvlJc w:val="left"/>
      <w:pPr>
        <w:ind w:left="600" w:hanging="600"/>
      </w:pPr>
      <w:rPr>
        <w:rFonts w:hint="default"/>
      </w:rPr>
    </w:lvl>
    <w:lvl w:ilvl="1">
      <w:start w:val="5"/>
      <w:numFmt w:val="decimal"/>
      <w:lvlText w:val="%1.%2"/>
      <w:lvlJc w:val="left"/>
      <w:pPr>
        <w:ind w:left="1080" w:hanging="600"/>
      </w:pPr>
      <w:rPr>
        <w:rFonts w:hint="default"/>
      </w:rPr>
    </w:lvl>
    <w:lvl w:ilvl="2">
      <w:start w:val="2"/>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8">
    <w:nsid w:val="5C591DE2"/>
    <w:multiLevelType w:val="multilevel"/>
    <w:tmpl w:val="206E9C82"/>
    <w:lvl w:ilvl="0">
      <w:start w:val="6"/>
      <w:numFmt w:val="decimal"/>
      <w:lvlText w:val="%1."/>
      <w:lvlJc w:val="left"/>
      <w:pPr>
        <w:tabs>
          <w:tab w:val="num" w:pos="1005"/>
        </w:tabs>
        <w:ind w:left="1005" w:hanging="1005"/>
      </w:pPr>
      <w:rPr>
        <w:rFonts w:hint="default"/>
      </w:rPr>
    </w:lvl>
    <w:lvl w:ilvl="1">
      <w:start w:val="1"/>
      <w:numFmt w:val="decimal"/>
      <w:lvlText w:val="%1.%2."/>
      <w:lvlJc w:val="left"/>
      <w:pPr>
        <w:tabs>
          <w:tab w:val="num" w:pos="1746"/>
        </w:tabs>
        <w:ind w:left="1746" w:hanging="1005"/>
      </w:pPr>
      <w:rPr>
        <w:rFonts w:hint="default"/>
      </w:rPr>
    </w:lvl>
    <w:lvl w:ilvl="2">
      <w:start w:val="1"/>
      <w:numFmt w:val="decimal"/>
      <w:lvlText w:val="%1.%2.%3."/>
      <w:lvlJc w:val="left"/>
      <w:pPr>
        <w:tabs>
          <w:tab w:val="num" w:pos="2487"/>
        </w:tabs>
        <w:ind w:left="2487" w:hanging="1005"/>
      </w:pPr>
      <w:rPr>
        <w:rFonts w:hint="default"/>
      </w:rPr>
    </w:lvl>
    <w:lvl w:ilvl="3">
      <w:start w:val="3"/>
      <w:numFmt w:val="decimal"/>
      <w:lvlText w:val="%1.%2.%3.%4."/>
      <w:lvlJc w:val="left"/>
      <w:pPr>
        <w:tabs>
          <w:tab w:val="num" w:pos="3228"/>
        </w:tabs>
        <w:ind w:left="3228" w:hanging="1005"/>
      </w:pPr>
      <w:rPr>
        <w:rFonts w:hint="default"/>
      </w:rPr>
    </w:lvl>
    <w:lvl w:ilvl="4">
      <w:start w:val="1"/>
      <w:numFmt w:val="decimal"/>
      <w:lvlText w:val="%1.%2.%3.%4.%5."/>
      <w:lvlJc w:val="left"/>
      <w:pPr>
        <w:tabs>
          <w:tab w:val="num" w:pos="4044"/>
        </w:tabs>
        <w:ind w:left="4044" w:hanging="1080"/>
      </w:pPr>
      <w:rPr>
        <w:rFonts w:hint="default"/>
      </w:rPr>
    </w:lvl>
    <w:lvl w:ilvl="5">
      <w:start w:val="1"/>
      <w:numFmt w:val="decimal"/>
      <w:lvlText w:val="%1.%2.%3.%4.%5.%6."/>
      <w:lvlJc w:val="left"/>
      <w:pPr>
        <w:tabs>
          <w:tab w:val="num" w:pos="4785"/>
        </w:tabs>
        <w:ind w:left="4785" w:hanging="1080"/>
      </w:pPr>
      <w:rPr>
        <w:rFonts w:hint="default"/>
      </w:rPr>
    </w:lvl>
    <w:lvl w:ilvl="6">
      <w:start w:val="1"/>
      <w:numFmt w:val="decimal"/>
      <w:lvlText w:val="%1.%2.%3.%4.%5.%6.%7."/>
      <w:lvlJc w:val="left"/>
      <w:pPr>
        <w:tabs>
          <w:tab w:val="num" w:pos="5886"/>
        </w:tabs>
        <w:ind w:left="5886" w:hanging="1440"/>
      </w:pPr>
      <w:rPr>
        <w:rFonts w:hint="default"/>
      </w:rPr>
    </w:lvl>
    <w:lvl w:ilvl="7">
      <w:start w:val="1"/>
      <w:numFmt w:val="decimal"/>
      <w:lvlText w:val="%1.%2.%3.%4.%5.%6.%7.%8."/>
      <w:lvlJc w:val="left"/>
      <w:pPr>
        <w:tabs>
          <w:tab w:val="num" w:pos="6627"/>
        </w:tabs>
        <w:ind w:left="6627" w:hanging="1440"/>
      </w:pPr>
      <w:rPr>
        <w:rFonts w:hint="default"/>
      </w:rPr>
    </w:lvl>
    <w:lvl w:ilvl="8">
      <w:start w:val="1"/>
      <w:numFmt w:val="decimal"/>
      <w:lvlText w:val="%1.%2.%3.%4.%5.%6.%7.%8.%9."/>
      <w:lvlJc w:val="left"/>
      <w:pPr>
        <w:tabs>
          <w:tab w:val="num" w:pos="7728"/>
        </w:tabs>
        <w:ind w:left="7728" w:hanging="1800"/>
      </w:pPr>
      <w:rPr>
        <w:rFonts w:hint="default"/>
      </w:rPr>
    </w:lvl>
  </w:abstractNum>
  <w:abstractNum w:abstractNumId="49">
    <w:nsid w:val="5E147DD5"/>
    <w:multiLevelType w:val="hybridMultilevel"/>
    <w:tmpl w:val="5BB4616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0">
    <w:nsid w:val="60C94DEE"/>
    <w:multiLevelType w:val="hybridMultilevel"/>
    <w:tmpl w:val="E6F042A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1">
    <w:nsid w:val="63CA033F"/>
    <w:multiLevelType w:val="hybridMultilevel"/>
    <w:tmpl w:val="631EFB8C"/>
    <w:lvl w:ilvl="0" w:tplc="4A02AC16">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2">
    <w:nsid w:val="6534583B"/>
    <w:multiLevelType w:val="hybridMultilevel"/>
    <w:tmpl w:val="5FD26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65C465B1"/>
    <w:multiLevelType w:val="multilevel"/>
    <w:tmpl w:val="F62EC6AC"/>
    <w:lvl w:ilvl="0">
      <w:start w:val="6"/>
      <w:numFmt w:val="decimal"/>
      <w:lvlText w:val="%1"/>
      <w:lvlJc w:val="left"/>
      <w:pPr>
        <w:tabs>
          <w:tab w:val="num" w:pos="615"/>
        </w:tabs>
        <w:ind w:left="615" w:hanging="615"/>
      </w:pPr>
      <w:rPr>
        <w:rFonts w:hint="default"/>
      </w:rPr>
    </w:lvl>
    <w:lvl w:ilvl="1">
      <w:start w:val="5"/>
      <w:numFmt w:val="decimal"/>
      <w:lvlText w:val="%1.%2"/>
      <w:lvlJc w:val="left"/>
      <w:pPr>
        <w:tabs>
          <w:tab w:val="num" w:pos="1324"/>
        </w:tabs>
        <w:ind w:left="1324" w:hanging="615"/>
      </w:pPr>
      <w:rPr>
        <w:rFonts w:hint="default"/>
      </w:rPr>
    </w:lvl>
    <w:lvl w:ilvl="2">
      <w:start w:val="1"/>
      <w:numFmt w:val="decimal"/>
      <w:lvlText w:val="%1.%2.%3"/>
      <w:lvlJc w:val="left"/>
      <w:pPr>
        <w:tabs>
          <w:tab w:val="num" w:pos="2138"/>
        </w:tabs>
        <w:ind w:left="2138" w:hanging="720"/>
      </w:pPr>
      <w:rPr>
        <w:rFonts w:hint="default"/>
      </w:rPr>
    </w:lvl>
    <w:lvl w:ilvl="3">
      <w:start w:val="3"/>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54">
    <w:nsid w:val="66B61900"/>
    <w:multiLevelType w:val="hybridMultilevel"/>
    <w:tmpl w:val="3C924158"/>
    <w:lvl w:ilvl="0" w:tplc="08090001">
      <w:start w:val="1"/>
      <w:numFmt w:val="bullet"/>
      <w:lvlText w:val=""/>
      <w:lvlJc w:val="left"/>
      <w:pPr>
        <w:ind w:left="2856" w:hanging="360"/>
      </w:pPr>
      <w:rPr>
        <w:rFonts w:ascii="Symbol" w:hAnsi="Symbol" w:hint="default"/>
      </w:rPr>
    </w:lvl>
    <w:lvl w:ilvl="1" w:tplc="08090003" w:tentative="1">
      <w:start w:val="1"/>
      <w:numFmt w:val="bullet"/>
      <w:lvlText w:val="o"/>
      <w:lvlJc w:val="left"/>
      <w:pPr>
        <w:ind w:left="3576" w:hanging="360"/>
      </w:pPr>
      <w:rPr>
        <w:rFonts w:ascii="Courier New" w:hAnsi="Courier New" w:cs="Courier New" w:hint="default"/>
      </w:rPr>
    </w:lvl>
    <w:lvl w:ilvl="2" w:tplc="08090005" w:tentative="1">
      <w:start w:val="1"/>
      <w:numFmt w:val="bullet"/>
      <w:lvlText w:val=""/>
      <w:lvlJc w:val="left"/>
      <w:pPr>
        <w:ind w:left="4296" w:hanging="360"/>
      </w:pPr>
      <w:rPr>
        <w:rFonts w:ascii="Wingdings" w:hAnsi="Wingdings" w:hint="default"/>
      </w:rPr>
    </w:lvl>
    <w:lvl w:ilvl="3" w:tplc="08090001" w:tentative="1">
      <w:start w:val="1"/>
      <w:numFmt w:val="bullet"/>
      <w:lvlText w:val=""/>
      <w:lvlJc w:val="left"/>
      <w:pPr>
        <w:ind w:left="5016" w:hanging="360"/>
      </w:pPr>
      <w:rPr>
        <w:rFonts w:ascii="Symbol" w:hAnsi="Symbol" w:hint="default"/>
      </w:rPr>
    </w:lvl>
    <w:lvl w:ilvl="4" w:tplc="08090003" w:tentative="1">
      <w:start w:val="1"/>
      <w:numFmt w:val="bullet"/>
      <w:lvlText w:val="o"/>
      <w:lvlJc w:val="left"/>
      <w:pPr>
        <w:ind w:left="5736" w:hanging="360"/>
      </w:pPr>
      <w:rPr>
        <w:rFonts w:ascii="Courier New" w:hAnsi="Courier New" w:cs="Courier New" w:hint="default"/>
      </w:rPr>
    </w:lvl>
    <w:lvl w:ilvl="5" w:tplc="08090005" w:tentative="1">
      <w:start w:val="1"/>
      <w:numFmt w:val="bullet"/>
      <w:lvlText w:val=""/>
      <w:lvlJc w:val="left"/>
      <w:pPr>
        <w:ind w:left="6456" w:hanging="360"/>
      </w:pPr>
      <w:rPr>
        <w:rFonts w:ascii="Wingdings" w:hAnsi="Wingdings" w:hint="default"/>
      </w:rPr>
    </w:lvl>
    <w:lvl w:ilvl="6" w:tplc="08090001" w:tentative="1">
      <w:start w:val="1"/>
      <w:numFmt w:val="bullet"/>
      <w:lvlText w:val=""/>
      <w:lvlJc w:val="left"/>
      <w:pPr>
        <w:ind w:left="7176" w:hanging="360"/>
      </w:pPr>
      <w:rPr>
        <w:rFonts w:ascii="Symbol" w:hAnsi="Symbol" w:hint="default"/>
      </w:rPr>
    </w:lvl>
    <w:lvl w:ilvl="7" w:tplc="08090003" w:tentative="1">
      <w:start w:val="1"/>
      <w:numFmt w:val="bullet"/>
      <w:lvlText w:val="o"/>
      <w:lvlJc w:val="left"/>
      <w:pPr>
        <w:ind w:left="7896" w:hanging="360"/>
      </w:pPr>
      <w:rPr>
        <w:rFonts w:ascii="Courier New" w:hAnsi="Courier New" w:cs="Courier New" w:hint="default"/>
      </w:rPr>
    </w:lvl>
    <w:lvl w:ilvl="8" w:tplc="08090005" w:tentative="1">
      <w:start w:val="1"/>
      <w:numFmt w:val="bullet"/>
      <w:lvlText w:val=""/>
      <w:lvlJc w:val="left"/>
      <w:pPr>
        <w:ind w:left="8616" w:hanging="360"/>
      </w:pPr>
      <w:rPr>
        <w:rFonts w:ascii="Wingdings" w:hAnsi="Wingdings" w:hint="default"/>
      </w:rPr>
    </w:lvl>
  </w:abstractNum>
  <w:abstractNum w:abstractNumId="55">
    <w:nsid w:val="675A39D8"/>
    <w:multiLevelType w:val="multilevel"/>
    <w:tmpl w:val="92123638"/>
    <w:lvl w:ilvl="0">
      <w:start w:val="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nsid w:val="681E186F"/>
    <w:multiLevelType w:val="hybridMultilevel"/>
    <w:tmpl w:val="059A37BC"/>
    <w:lvl w:ilvl="0" w:tplc="08090017">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8513C67"/>
    <w:multiLevelType w:val="multilevel"/>
    <w:tmpl w:val="039E07BE"/>
    <w:lvl w:ilvl="0">
      <w:start w:val="3"/>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040" w:hanging="108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58">
    <w:nsid w:val="68ED1C30"/>
    <w:multiLevelType w:val="hybridMultilevel"/>
    <w:tmpl w:val="7228C714"/>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9">
    <w:nsid w:val="69430E74"/>
    <w:multiLevelType w:val="multilevel"/>
    <w:tmpl w:val="32FC33E8"/>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0">
    <w:nsid w:val="6D5E75C8"/>
    <w:multiLevelType w:val="multilevel"/>
    <w:tmpl w:val="9F0C2834"/>
    <w:lvl w:ilvl="0">
      <w:start w:val="2"/>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040" w:hanging="108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61">
    <w:nsid w:val="6E2D715A"/>
    <w:multiLevelType w:val="hybridMultilevel"/>
    <w:tmpl w:val="E2266184"/>
    <w:lvl w:ilvl="0" w:tplc="98AA5922">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2">
    <w:nsid w:val="792C53A5"/>
    <w:multiLevelType w:val="multilevel"/>
    <w:tmpl w:val="2ECA52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3">
    <w:nsid w:val="79C70E3A"/>
    <w:multiLevelType w:val="multilevel"/>
    <w:tmpl w:val="D982E0B2"/>
    <w:lvl w:ilvl="0">
      <w:start w:val="1"/>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228" w:hanging="72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3842" w:hanging="108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456" w:hanging="1440"/>
      </w:pPr>
      <w:rPr>
        <w:rFonts w:hint="default"/>
      </w:rPr>
    </w:lvl>
  </w:abstractNum>
  <w:abstractNum w:abstractNumId="64">
    <w:nsid w:val="7B606AC0"/>
    <w:multiLevelType w:val="multilevel"/>
    <w:tmpl w:val="42BA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C5F2842"/>
    <w:multiLevelType w:val="hybridMultilevel"/>
    <w:tmpl w:val="FD9832AA"/>
    <w:lvl w:ilvl="0" w:tplc="E23E0B6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6">
    <w:nsid w:val="7D7542BE"/>
    <w:multiLevelType w:val="hybridMultilevel"/>
    <w:tmpl w:val="7D247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7DB01FC6"/>
    <w:multiLevelType w:val="hybridMultilevel"/>
    <w:tmpl w:val="697AE94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37"/>
  </w:num>
  <w:num w:numId="2">
    <w:abstractNumId w:val="38"/>
  </w:num>
  <w:num w:numId="3">
    <w:abstractNumId w:val="3"/>
  </w:num>
  <w:num w:numId="4">
    <w:abstractNumId w:val="39"/>
  </w:num>
  <w:num w:numId="5">
    <w:abstractNumId w:val="28"/>
  </w:num>
  <w:num w:numId="6">
    <w:abstractNumId w:val="35"/>
  </w:num>
  <w:num w:numId="7">
    <w:abstractNumId w:val="15"/>
  </w:num>
  <w:num w:numId="8">
    <w:abstractNumId w:val="60"/>
  </w:num>
  <w:num w:numId="9">
    <w:abstractNumId w:val="57"/>
  </w:num>
  <w:num w:numId="10">
    <w:abstractNumId w:val="18"/>
  </w:num>
  <w:num w:numId="11">
    <w:abstractNumId w:val="20"/>
  </w:num>
  <w:num w:numId="12">
    <w:abstractNumId w:val="40"/>
  </w:num>
  <w:num w:numId="13">
    <w:abstractNumId w:val="13"/>
  </w:num>
  <w:num w:numId="14">
    <w:abstractNumId w:val="46"/>
  </w:num>
  <w:num w:numId="15">
    <w:abstractNumId w:val="42"/>
  </w:num>
  <w:num w:numId="16">
    <w:abstractNumId w:val="64"/>
  </w:num>
  <w:num w:numId="17">
    <w:abstractNumId w:val="47"/>
  </w:num>
  <w:num w:numId="18">
    <w:abstractNumId w:val="23"/>
  </w:num>
  <w:num w:numId="19">
    <w:abstractNumId w:val="26"/>
  </w:num>
  <w:num w:numId="20">
    <w:abstractNumId w:val="12"/>
  </w:num>
  <w:num w:numId="21">
    <w:abstractNumId w:val="29"/>
  </w:num>
  <w:num w:numId="22">
    <w:abstractNumId w:val="48"/>
  </w:num>
  <w:num w:numId="23">
    <w:abstractNumId w:val="45"/>
  </w:num>
  <w:num w:numId="24">
    <w:abstractNumId w:val="32"/>
  </w:num>
  <w:num w:numId="25">
    <w:abstractNumId w:val="59"/>
  </w:num>
  <w:num w:numId="26">
    <w:abstractNumId w:val="53"/>
  </w:num>
  <w:num w:numId="27">
    <w:abstractNumId w:val="56"/>
  </w:num>
  <w:num w:numId="28">
    <w:abstractNumId w:val="44"/>
  </w:num>
  <w:num w:numId="29">
    <w:abstractNumId w:val="9"/>
  </w:num>
  <w:num w:numId="30">
    <w:abstractNumId w:val="17"/>
  </w:num>
  <w:num w:numId="31">
    <w:abstractNumId w:val="55"/>
  </w:num>
  <w:num w:numId="32">
    <w:abstractNumId w:val="30"/>
  </w:num>
  <w:num w:numId="33">
    <w:abstractNumId w:val="50"/>
  </w:num>
  <w:num w:numId="34">
    <w:abstractNumId w:val="2"/>
  </w:num>
  <w:num w:numId="35">
    <w:abstractNumId w:val="49"/>
  </w:num>
  <w:num w:numId="36">
    <w:abstractNumId w:val="31"/>
  </w:num>
  <w:num w:numId="37">
    <w:abstractNumId w:val="7"/>
  </w:num>
  <w:num w:numId="38">
    <w:abstractNumId w:val="54"/>
  </w:num>
  <w:num w:numId="39">
    <w:abstractNumId w:val="58"/>
  </w:num>
  <w:num w:numId="40">
    <w:abstractNumId w:val="6"/>
  </w:num>
  <w:num w:numId="41">
    <w:abstractNumId w:val="10"/>
  </w:num>
  <w:num w:numId="42">
    <w:abstractNumId w:val="66"/>
  </w:num>
  <w:num w:numId="43">
    <w:abstractNumId w:val="52"/>
  </w:num>
  <w:num w:numId="44">
    <w:abstractNumId w:val="22"/>
  </w:num>
  <w:num w:numId="45">
    <w:abstractNumId w:val="0"/>
  </w:num>
  <w:num w:numId="46">
    <w:abstractNumId w:val="25"/>
  </w:num>
  <w:num w:numId="47">
    <w:abstractNumId w:val="62"/>
  </w:num>
  <w:num w:numId="48">
    <w:abstractNumId w:val="16"/>
  </w:num>
  <w:num w:numId="49">
    <w:abstractNumId w:val="19"/>
  </w:num>
  <w:num w:numId="50">
    <w:abstractNumId w:val="1"/>
  </w:num>
  <w:num w:numId="51">
    <w:abstractNumId w:val="67"/>
  </w:num>
  <w:num w:numId="52">
    <w:abstractNumId w:val="41"/>
  </w:num>
  <w:num w:numId="53">
    <w:abstractNumId w:val="5"/>
  </w:num>
  <w:num w:numId="54">
    <w:abstractNumId w:val="51"/>
  </w:num>
  <w:num w:numId="55">
    <w:abstractNumId w:val="21"/>
  </w:num>
  <w:num w:numId="56">
    <w:abstractNumId w:val="24"/>
  </w:num>
  <w:num w:numId="57">
    <w:abstractNumId w:val="33"/>
  </w:num>
  <w:num w:numId="58">
    <w:abstractNumId w:val="65"/>
  </w:num>
  <w:num w:numId="59">
    <w:abstractNumId w:val="63"/>
  </w:num>
  <w:num w:numId="60">
    <w:abstractNumId w:val="8"/>
  </w:num>
  <w:num w:numId="61">
    <w:abstractNumId w:val="36"/>
  </w:num>
  <w:num w:numId="62">
    <w:abstractNumId w:val="4"/>
  </w:num>
  <w:num w:numId="63">
    <w:abstractNumId w:val="61"/>
  </w:num>
  <w:num w:numId="64">
    <w:abstractNumId w:val="43"/>
  </w:num>
  <w:num w:numId="65">
    <w:abstractNumId w:val="27"/>
  </w:num>
  <w:num w:numId="66">
    <w:abstractNumId w:val="14"/>
  </w:num>
  <w:num w:numId="67">
    <w:abstractNumId w:val="34"/>
  </w:num>
  <w:num w:numId="68">
    <w:abstractNumId w:val="11"/>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25602"/>
  </w:hdrShapeDefaults>
  <w:footnotePr>
    <w:footnote w:id="-1"/>
    <w:footnote w:id="0"/>
  </w:footnotePr>
  <w:endnotePr>
    <w:endnote w:id="-1"/>
    <w:endnote w:id="0"/>
  </w:endnotePr>
  <w:compat/>
  <w:rsids>
    <w:rsidRoot w:val="00285E80"/>
    <w:rsid w:val="00004D3E"/>
    <w:rsid w:val="000059FB"/>
    <w:rsid w:val="000116A7"/>
    <w:rsid w:val="00021F55"/>
    <w:rsid w:val="00023216"/>
    <w:rsid w:val="000265DA"/>
    <w:rsid w:val="00027F20"/>
    <w:rsid w:val="00032A09"/>
    <w:rsid w:val="000374B2"/>
    <w:rsid w:val="000471A9"/>
    <w:rsid w:val="00051536"/>
    <w:rsid w:val="00054E94"/>
    <w:rsid w:val="00064595"/>
    <w:rsid w:val="00066D66"/>
    <w:rsid w:val="00077AFF"/>
    <w:rsid w:val="00081F3B"/>
    <w:rsid w:val="0008526F"/>
    <w:rsid w:val="00090D26"/>
    <w:rsid w:val="00091135"/>
    <w:rsid w:val="00092EF3"/>
    <w:rsid w:val="00094053"/>
    <w:rsid w:val="00094E5D"/>
    <w:rsid w:val="000967A2"/>
    <w:rsid w:val="000A0174"/>
    <w:rsid w:val="000B1F2C"/>
    <w:rsid w:val="000B3996"/>
    <w:rsid w:val="000B3BEA"/>
    <w:rsid w:val="000B6067"/>
    <w:rsid w:val="000C3BE9"/>
    <w:rsid w:val="000C721C"/>
    <w:rsid w:val="000C7388"/>
    <w:rsid w:val="000D3AE2"/>
    <w:rsid w:val="000E09AC"/>
    <w:rsid w:val="000E24D3"/>
    <w:rsid w:val="000E4327"/>
    <w:rsid w:val="000F01EC"/>
    <w:rsid w:val="000F3276"/>
    <w:rsid w:val="001002E7"/>
    <w:rsid w:val="00105B0C"/>
    <w:rsid w:val="001139EC"/>
    <w:rsid w:val="0011619F"/>
    <w:rsid w:val="00123485"/>
    <w:rsid w:val="00123FE2"/>
    <w:rsid w:val="00124B02"/>
    <w:rsid w:val="00156203"/>
    <w:rsid w:val="001620BC"/>
    <w:rsid w:val="001660AC"/>
    <w:rsid w:val="00171B42"/>
    <w:rsid w:val="00180D17"/>
    <w:rsid w:val="00183336"/>
    <w:rsid w:val="001846EF"/>
    <w:rsid w:val="00185D4C"/>
    <w:rsid w:val="0018608C"/>
    <w:rsid w:val="00186B68"/>
    <w:rsid w:val="00187434"/>
    <w:rsid w:val="00191BED"/>
    <w:rsid w:val="00192CE9"/>
    <w:rsid w:val="001953A4"/>
    <w:rsid w:val="001A75DA"/>
    <w:rsid w:val="001B0A9D"/>
    <w:rsid w:val="001B40ED"/>
    <w:rsid w:val="001C0ACD"/>
    <w:rsid w:val="001C1BDE"/>
    <w:rsid w:val="001C3928"/>
    <w:rsid w:val="001C3E8C"/>
    <w:rsid w:val="001C586B"/>
    <w:rsid w:val="001D5616"/>
    <w:rsid w:val="001E261F"/>
    <w:rsid w:val="001E3909"/>
    <w:rsid w:val="001E76B8"/>
    <w:rsid w:val="001E76EB"/>
    <w:rsid w:val="001F464D"/>
    <w:rsid w:val="00206681"/>
    <w:rsid w:val="00217408"/>
    <w:rsid w:val="00217438"/>
    <w:rsid w:val="002226D9"/>
    <w:rsid w:val="00223F50"/>
    <w:rsid w:val="002249D2"/>
    <w:rsid w:val="00224F23"/>
    <w:rsid w:val="002263F7"/>
    <w:rsid w:val="002311D4"/>
    <w:rsid w:val="00235A28"/>
    <w:rsid w:val="00240FC2"/>
    <w:rsid w:val="002556A6"/>
    <w:rsid w:val="002658E2"/>
    <w:rsid w:val="00270650"/>
    <w:rsid w:val="00272C75"/>
    <w:rsid w:val="002754EA"/>
    <w:rsid w:val="00282EC4"/>
    <w:rsid w:val="00285E80"/>
    <w:rsid w:val="00292072"/>
    <w:rsid w:val="00297216"/>
    <w:rsid w:val="002A47C0"/>
    <w:rsid w:val="002B3B3C"/>
    <w:rsid w:val="002B48E3"/>
    <w:rsid w:val="002C2EB7"/>
    <w:rsid w:val="002C32B6"/>
    <w:rsid w:val="002C7403"/>
    <w:rsid w:val="002C7E52"/>
    <w:rsid w:val="002D3BA7"/>
    <w:rsid w:val="002D64EB"/>
    <w:rsid w:val="00303359"/>
    <w:rsid w:val="0030564F"/>
    <w:rsid w:val="003254F2"/>
    <w:rsid w:val="00325518"/>
    <w:rsid w:val="00333BE5"/>
    <w:rsid w:val="00337A7B"/>
    <w:rsid w:val="003523CC"/>
    <w:rsid w:val="00355905"/>
    <w:rsid w:val="00361060"/>
    <w:rsid w:val="003620D5"/>
    <w:rsid w:val="00374159"/>
    <w:rsid w:val="00381380"/>
    <w:rsid w:val="0038140F"/>
    <w:rsid w:val="003900B0"/>
    <w:rsid w:val="00390826"/>
    <w:rsid w:val="00390F53"/>
    <w:rsid w:val="003912DB"/>
    <w:rsid w:val="0039621A"/>
    <w:rsid w:val="00397AB8"/>
    <w:rsid w:val="003C6EC3"/>
    <w:rsid w:val="003D7043"/>
    <w:rsid w:val="003E4907"/>
    <w:rsid w:val="003F1AF2"/>
    <w:rsid w:val="003F7BA4"/>
    <w:rsid w:val="004030E0"/>
    <w:rsid w:val="00407A15"/>
    <w:rsid w:val="004120E2"/>
    <w:rsid w:val="004157B9"/>
    <w:rsid w:val="00427A43"/>
    <w:rsid w:val="00432508"/>
    <w:rsid w:val="004418C7"/>
    <w:rsid w:val="0044238F"/>
    <w:rsid w:val="004437C0"/>
    <w:rsid w:val="00445509"/>
    <w:rsid w:val="00455E41"/>
    <w:rsid w:val="004569C7"/>
    <w:rsid w:val="00470D25"/>
    <w:rsid w:val="00473D18"/>
    <w:rsid w:val="00476F16"/>
    <w:rsid w:val="004810FD"/>
    <w:rsid w:val="00482E89"/>
    <w:rsid w:val="00487540"/>
    <w:rsid w:val="004925DF"/>
    <w:rsid w:val="00492D81"/>
    <w:rsid w:val="00495EB2"/>
    <w:rsid w:val="004968BA"/>
    <w:rsid w:val="004A1777"/>
    <w:rsid w:val="004B0BA9"/>
    <w:rsid w:val="004B2ABE"/>
    <w:rsid w:val="004C6D52"/>
    <w:rsid w:val="004D6C05"/>
    <w:rsid w:val="004E3EE3"/>
    <w:rsid w:val="004E7F90"/>
    <w:rsid w:val="004F0F19"/>
    <w:rsid w:val="004F4B68"/>
    <w:rsid w:val="004F51A3"/>
    <w:rsid w:val="004F55C1"/>
    <w:rsid w:val="00500678"/>
    <w:rsid w:val="0050182A"/>
    <w:rsid w:val="00502604"/>
    <w:rsid w:val="0050537B"/>
    <w:rsid w:val="00527A52"/>
    <w:rsid w:val="00530CED"/>
    <w:rsid w:val="00531775"/>
    <w:rsid w:val="005334C0"/>
    <w:rsid w:val="005364BB"/>
    <w:rsid w:val="00540DB6"/>
    <w:rsid w:val="0054483E"/>
    <w:rsid w:val="00547694"/>
    <w:rsid w:val="00547A88"/>
    <w:rsid w:val="00551B0F"/>
    <w:rsid w:val="00553F38"/>
    <w:rsid w:val="0056271B"/>
    <w:rsid w:val="005646E8"/>
    <w:rsid w:val="00567ABF"/>
    <w:rsid w:val="005737FE"/>
    <w:rsid w:val="00581EDD"/>
    <w:rsid w:val="00584B25"/>
    <w:rsid w:val="00586CD2"/>
    <w:rsid w:val="005906B0"/>
    <w:rsid w:val="005909D3"/>
    <w:rsid w:val="00595A60"/>
    <w:rsid w:val="005A0855"/>
    <w:rsid w:val="005A29A9"/>
    <w:rsid w:val="005B44BE"/>
    <w:rsid w:val="005B65B2"/>
    <w:rsid w:val="005C033A"/>
    <w:rsid w:val="005C0FF4"/>
    <w:rsid w:val="005C2249"/>
    <w:rsid w:val="005C2CFE"/>
    <w:rsid w:val="005C4FCA"/>
    <w:rsid w:val="005C65AE"/>
    <w:rsid w:val="005D3119"/>
    <w:rsid w:val="005F62AB"/>
    <w:rsid w:val="006020E3"/>
    <w:rsid w:val="00607938"/>
    <w:rsid w:val="006117F7"/>
    <w:rsid w:val="00615177"/>
    <w:rsid w:val="00625B95"/>
    <w:rsid w:val="00630C65"/>
    <w:rsid w:val="006425C8"/>
    <w:rsid w:val="0064391B"/>
    <w:rsid w:val="00646CA0"/>
    <w:rsid w:val="006516C9"/>
    <w:rsid w:val="006519C3"/>
    <w:rsid w:val="0065269F"/>
    <w:rsid w:val="00654813"/>
    <w:rsid w:val="00654D31"/>
    <w:rsid w:val="0066601D"/>
    <w:rsid w:val="00666984"/>
    <w:rsid w:val="006760DF"/>
    <w:rsid w:val="0067777D"/>
    <w:rsid w:val="00680305"/>
    <w:rsid w:val="00685B08"/>
    <w:rsid w:val="00696652"/>
    <w:rsid w:val="00696B4A"/>
    <w:rsid w:val="006A210E"/>
    <w:rsid w:val="006A278C"/>
    <w:rsid w:val="006A4600"/>
    <w:rsid w:val="006A7885"/>
    <w:rsid w:val="006A7A85"/>
    <w:rsid w:val="006B502C"/>
    <w:rsid w:val="006B5950"/>
    <w:rsid w:val="006B7BFF"/>
    <w:rsid w:val="006C24BA"/>
    <w:rsid w:val="006C46FF"/>
    <w:rsid w:val="006C6EAF"/>
    <w:rsid w:val="006D5DFC"/>
    <w:rsid w:val="006E2F1E"/>
    <w:rsid w:val="006F750E"/>
    <w:rsid w:val="007028BB"/>
    <w:rsid w:val="007045B5"/>
    <w:rsid w:val="00710FA0"/>
    <w:rsid w:val="00712974"/>
    <w:rsid w:val="0071530C"/>
    <w:rsid w:val="00722B7A"/>
    <w:rsid w:val="007510C6"/>
    <w:rsid w:val="00764154"/>
    <w:rsid w:val="00764557"/>
    <w:rsid w:val="00770CA3"/>
    <w:rsid w:val="007816C7"/>
    <w:rsid w:val="007839D1"/>
    <w:rsid w:val="0078448A"/>
    <w:rsid w:val="00784EAF"/>
    <w:rsid w:val="0078528D"/>
    <w:rsid w:val="00797E06"/>
    <w:rsid w:val="007A1841"/>
    <w:rsid w:val="007E12B2"/>
    <w:rsid w:val="007F4452"/>
    <w:rsid w:val="007F7715"/>
    <w:rsid w:val="00805045"/>
    <w:rsid w:val="008053A6"/>
    <w:rsid w:val="00805A88"/>
    <w:rsid w:val="00805C54"/>
    <w:rsid w:val="00812837"/>
    <w:rsid w:val="008130B4"/>
    <w:rsid w:val="008133E2"/>
    <w:rsid w:val="00814F07"/>
    <w:rsid w:val="0082264D"/>
    <w:rsid w:val="00823744"/>
    <w:rsid w:val="00827BC9"/>
    <w:rsid w:val="0085352C"/>
    <w:rsid w:val="00854654"/>
    <w:rsid w:val="00854D41"/>
    <w:rsid w:val="008558A7"/>
    <w:rsid w:val="00866953"/>
    <w:rsid w:val="00867117"/>
    <w:rsid w:val="0086774A"/>
    <w:rsid w:val="008814B9"/>
    <w:rsid w:val="0088188D"/>
    <w:rsid w:val="0088217A"/>
    <w:rsid w:val="008853C1"/>
    <w:rsid w:val="008854F3"/>
    <w:rsid w:val="00885908"/>
    <w:rsid w:val="00887D4C"/>
    <w:rsid w:val="008906E8"/>
    <w:rsid w:val="00890ACE"/>
    <w:rsid w:val="00891735"/>
    <w:rsid w:val="0089572E"/>
    <w:rsid w:val="00895DFD"/>
    <w:rsid w:val="008A5612"/>
    <w:rsid w:val="008A5F07"/>
    <w:rsid w:val="008A6C42"/>
    <w:rsid w:val="008B5AE6"/>
    <w:rsid w:val="008D2B97"/>
    <w:rsid w:val="008F5371"/>
    <w:rsid w:val="00900A4D"/>
    <w:rsid w:val="00903B3E"/>
    <w:rsid w:val="00904FD1"/>
    <w:rsid w:val="00911708"/>
    <w:rsid w:val="009147A8"/>
    <w:rsid w:val="00920807"/>
    <w:rsid w:val="00921BA4"/>
    <w:rsid w:val="00922028"/>
    <w:rsid w:val="009254F2"/>
    <w:rsid w:val="0093183C"/>
    <w:rsid w:val="00941EB1"/>
    <w:rsid w:val="009434F5"/>
    <w:rsid w:val="0094356B"/>
    <w:rsid w:val="00944E4A"/>
    <w:rsid w:val="00946264"/>
    <w:rsid w:val="009463F2"/>
    <w:rsid w:val="00952EF8"/>
    <w:rsid w:val="00960F6E"/>
    <w:rsid w:val="00961116"/>
    <w:rsid w:val="00962985"/>
    <w:rsid w:val="00962C48"/>
    <w:rsid w:val="00971E5D"/>
    <w:rsid w:val="00973871"/>
    <w:rsid w:val="00976834"/>
    <w:rsid w:val="009774CE"/>
    <w:rsid w:val="00985E9E"/>
    <w:rsid w:val="00986678"/>
    <w:rsid w:val="00991CD6"/>
    <w:rsid w:val="00994183"/>
    <w:rsid w:val="009A24F1"/>
    <w:rsid w:val="009A55ED"/>
    <w:rsid w:val="009B533C"/>
    <w:rsid w:val="009D0C02"/>
    <w:rsid w:val="009D129A"/>
    <w:rsid w:val="009E473D"/>
    <w:rsid w:val="009F0FB3"/>
    <w:rsid w:val="009F705A"/>
    <w:rsid w:val="009F77F9"/>
    <w:rsid w:val="009F7A8C"/>
    <w:rsid w:val="00A022B4"/>
    <w:rsid w:val="00A071EB"/>
    <w:rsid w:val="00A13F90"/>
    <w:rsid w:val="00A15924"/>
    <w:rsid w:val="00A169F5"/>
    <w:rsid w:val="00A17788"/>
    <w:rsid w:val="00A2432C"/>
    <w:rsid w:val="00A2767B"/>
    <w:rsid w:val="00A2773F"/>
    <w:rsid w:val="00A35442"/>
    <w:rsid w:val="00A41B48"/>
    <w:rsid w:val="00A44CD1"/>
    <w:rsid w:val="00A455AE"/>
    <w:rsid w:val="00A456C1"/>
    <w:rsid w:val="00A501DC"/>
    <w:rsid w:val="00A51BBE"/>
    <w:rsid w:val="00A876A1"/>
    <w:rsid w:val="00A90943"/>
    <w:rsid w:val="00A91D9C"/>
    <w:rsid w:val="00A95FD8"/>
    <w:rsid w:val="00A960E2"/>
    <w:rsid w:val="00AA575B"/>
    <w:rsid w:val="00AA774B"/>
    <w:rsid w:val="00AB17F8"/>
    <w:rsid w:val="00AD5175"/>
    <w:rsid w:val="00AD5591"/>
    <w:rsid w:val="00AE7DAB"/>
    <w:rsid w:val="00AF1F4C"/>
    <w:rsid w:val="00B00D80"/>
    <w:rsid w:val="00B02583"/>
    <w:rsid w:val="00B108C4"/>
    <w:rsid w:val="00B20719"/>
    <w:rsid w:val="00B2239D"/>
    <w:rsid w:val="00B3033D"/>
    <w:rsid w:val="00B37C60"/>
    <w:rsid w:val="00B43DCB"/>
    <w:rsid w:val="00B54AAD"/>
    <w:rsid w:val="00B61332"/>
    <w:rsid w:val="00B64D74"/>
    <w:rsid w:val="00B671E7"/>
    <w:rsid w:val="00B7107E"/>
    <w:rsid w:val="00B844B3"/>
    <w:rsid w:val="00B85ECD"/>
    <w:rsid w:val="00B9494F"/>
    <w:rsid w:val="00BA5434"/>
    <w:rsid w:val="00BA6341"/>
    <w:rsid w:val="00BB1C2D"/>
    <w:rsid w:val="00BB431F"/>
    <w:rsid w:val="00BB6A90"/>
    <w:rsid w:val="00BB7834"/>
    <w:rsid w:val="00BD041B"/>
    <w:rsid w:val="00BD2019"/>
    <w:rsid w:val="00BD5B43"/>
    <w:rsid w:val="00BE3132"/>
    <w:rsid w:val="00BE59DA"/>
    <w:rsid w:val="00BE768C"/>
    <w:rsid w:val="00BF543D"/>
    <w:rsid w:val="00C11A0C"/>
    <w:rsid w:val="00C12BF8"/>
    <w:rsid w:val="00C1411F"/>
    <w:rsid w:val="00C165AA"/>
    <w:rsid w:val="00C34F1E"/>
    <w:rsid w:val="00C45325"/>
    <w:rsid w:val="00C46301"/>
    <w:rsid w:val="00C63540"/>
    <w:rsid w:val="00C65C4D"/>
    <w:rsid w:val="00C815F9"/>
    <w:rsid w:val="00C82429"/>
    <w:rsid w:val="00C9332F"/>
    <w:rsid w:val="00CA08B0"/>
    <w:rsid w:val="00CA331F"/>
    <w:rsid w:val="00CA37C8"/>
    <w:rsid w:val="00CA4E21"/>
    <w:rsid w:val="00CA50C9"/>
    <w:rsid w:val="00CB4D37"/>
    <w:rsid w:val="00CB4DC2"/>
    <w:rsid w:val="00CC0AF6"/>
    <w:rsid w:val="00CC47C7"/>
    <w:rsid w:val="00CD6495"/>
    <w:rsid w:val="00CE248E"/>
    <w:rsid w:val="00CF695B"/>
    <w:rsid w:val="00D25065"/>
    <w:rsid w:val="00D34061"/>
    <w:rsid w:val="00D3745F"/>
    <w:rsid w:val="00D4189C"/>
    <w:rsid w:val="00D53396"/>
    <w:rsid w:val="00D7287C"/>
    <w:rsid w:val="00D81F08"/>
    <w:rsid w:val="00D84F3B"/>
    <w:rsid w:val="00D861C1"/>
    <w:rsid w:val="00D97203"/>
    <w:rsid w:val="00DA452E"/>
    <w:rsid w:val="00DA7544"/>
    <w:rsid w:val="00DD7DA8"/>
    <w:rsid w:val="00DF05D7"/>
    <w:rsid w:val="00DF3A33"/>
    <w:rsid w:val="00E0367F"/>
    <w:rsid w:val="00E06C7B"/>
    <w:rsid w:val="00E10185"/>
    <w:rsid w:val="00E12DC8"/>
    <w:rsid w:val="00E132B8"/>
    <w:rsid w:val="00E21EA9"/>
    <w:rsid w:val="00E24AED"/>
    <w:rsid w:val="00E2791A"/>
    <w:rsid w:val="00E31DC9"/>
    <w:rsid w:val="00E34A68"/>
    <w:rsid w:val="00E43699"/>
    <w:rsid w:val="00E53050"/>
    <w:rsid w:val="00E621CB"/>
    <w:rsid w:val="00E66C00"/>
    <w:rsid w:val="00E67BBD"/>
    <w:rsid w:val="00E70C44"/>
    <w:rsid w:val="00E74CB6"/>
    <w:rsid w:val="00E80614"/>
    <w:rsid w:val="00E9241D"/>
    <w:rsid w:val="00E93FD8"/>
    <w:rsid w:val="00E97A08"/>
    <w:rsid w:val="00EA5E27"/>
    <w:rsid w:val="00EB128A"/>
    <w:rsid w:val="00EB1F84"/>
    <w:rsid w:val="00EB58EA"/>
    <w:rsid w:val="00EB59B1"/>
    <w:rsid w:val="00EC1B4B"/>
    <w:rsid w:val="00EC4506"/>
    <w:rsid w:val="00EC6DB6"/>
    <w:rsid w:val="00EC6F2B"/>
    <w:rsid w:val="00EE2F4A"/>
    <w:rsid w:val="00EF0660"/>
    <w:rsid w:val="00EF5550"/>
    <w:rsid w:val="00EF6EC1"/>
    <w:rsid w:val="00EF71D9"/>
    <w:rsid w:val="00F15EA3"/>
    <w:rsid w:val="00F322EE"/>
    <w:rsid w:val="00F33288"/>
    <w:rsid w:val="00F357CF"/>
    <w:rsid w:val="00F40332"/>
    <w:rsid w:val="00F40CBA"/>
    <w:rsid w:val="00F43234"/>
    <w:rsid w:val="00F43DD8"/>
    <w:rsid w:val="00F46272"/>
    <w:rsid w:val="00F65FB4"/>
    <w:rsid w:val="00F70D1F"/>
    <w:rsid w:val="00F74AC8"/>
    <w:rsid w:val="00F7673B"/>
    <w:rsid w:val="00F857D0"/>
    <w:rsid w:val="00F8730F"/>
    <w:rsid w:val="00F91A45"/>
    <w:rsid w:val="00F93EB2"/>
    <w:rsid w:val="00F950EB"/>
    <w:rsid w:val="00F96538"/>
    <w:rsid w:val="00F969E6"/>
    <w:rsid w:val="00FA49F9"/>
    <w:rsid w:val="00FB415F"/>
    <w:rsid w:val="00FB4303"/>
    <w:rsid w:val="00FC1411"/>
    <w:rsid w:val="00FC6EC5"/>
    <w:rsid w:val="00FD016C"/>
    <w:rsid w:val="00FE047A"/>
    <w:rsid w:val="00FE6E71"/>
    <w:rsid w:val="00FF242A"/>
    <w:rsid w:val="00FF2838"/>
    <w:rsid w:val="00FF4CC0"/>
    <w:rsid w:val="00FF4CDD"/>
    <w:rsid w:val="00FF7B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E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85E80"/>
    <w:pPr>
      <w:spacing w:line="240" w:lineRule="auto"/>
    </w:pPr>
    <w:rPr>
      <w:sz w:val="20"/>
      <w:szCs w:val="20"/>
    </w:rPr>
  </w:style>
  <w:style w:type="character" w:customStyle="1" w:styleId="FootnoteTextChar">
    <w:name w:val="Footnote Text Char"/>
    <w:basedOn w:val="DefaultParagraphFont"/>
    <w:link w:val="FootnoteText"/>
    <w:uiPriority w:val="99"/>
    <w:semiHidden/>
    <w:rsid w:val="00285E80"/>
    <w:rPr>
      <w:sz w:val="20"/>
      <w:szCs w:val="20"/>
    </w:rPr>
  </w:style>
  <w:style w:type="character" w:styleId="FootnoteReference">
    <w:name w:val="footnote reference"/>
    <w:basedOn w:val="DefaultParagraphFont"/>
    <w:uiPriority w:val="99"/>
    <w:semiHidden/>
    <w:unhideWhenUsed/>
    <w:rsid w:val="00285E80"/>
    <w:rPr>
      <w:vertAlign w:val="superscript"/>
    </w:rPr>
  </w:style>
  <w:style w:type="paragraph" w:styleId="ListParagraph">
    <w:name w:val="List Paragraph"/>
    <w:basedOn w:val="Normal"/>
    <w:uiPriority w:val="34"/>
    <w:qFormat/>
    <w:rsid w:val="00285E80"/>
    <w:pPr>
      <w:ind w:left="720"/>
      <w:contextualSpacing/>
    </w:pPr>
  </w:style>
  <w:style w:type="paragraph" w:styleId="Header">
    <w:name w:val="header"/>
    <w:basedOn w:val="Normal"/>
    <w:link w:val="HeaderChar"/>
    <w:uiPriority w:val="99"/>
    <w:unhideWhenUsed/>
    <w:rsid w:val="00285E80"/>
    <w:pPr>
      <w:tabs>
        <w:tab w:val="center" w:pos="4513"/>
        <w:tab w:val="right" w:pos="9026"/>
      </w:tabs>
      <w:spacing w:line="240" w:lineRule="auto"/>
    </w:pPr>
  </w:style>
  <w:style w:type="character" w:customStyle="1" w:styleId="HeaderChar">
    <w:name w:val="Header Char"/>
    <w:basedOn w:val="DefaultParagraphFont"/>
    <w:link w:val="Header"/>
    <w:uiPriority w:val="99"/>
    <w:rsid w:val="00285E80"/>
  </w:style>
  <w:style w:type="paragraph" w:styleId="Footer">
    <w:name w:val="footer"/>
    <w:basedOn w:val="Normal"/>
    <w:link w:val="FooterChar"/>
    <w:uiPriority w:val="99"/>
    <w:unhideWhenUsed/>
    <w:rsid w:val="00285E80"/>
    <w:pPr>
      <w:tabs>
        <w:tab w:val="center" w:pos="4513"/>
        <w:tab w:val="right" w:pos="9026"/>
      </w:tabs>
      <w:spacing w:line="240" w:lineRule="auto"/>
    </w:pPr>
  </w:style>
  <w:style w:type="character" w:customStyle="1" w:styleId="FooterChar">
    <w:name w:val="Footer Char"/>
    <w:basedOn w:val="DefaultParagraphFont"/>
    <w:link w:val="Footer"/>
    <w:uiPriority w:val="99"/>
    <w:rsid w:val="00285E80"/>
  </w:style>
  <w:style w:type="paragraph" w:styleId="BalloonText">
    <w:name w:val="Balloon Text"/>
    <w:basedOn w:val="Normal"/>
    <w:link w:val="BalloonTextChar"/>
    <w:uiPriority w:val="99"/>
    <w:semiHidden/>
    <w:unhideWhenUsed/>
    <w:rsid w:val="00285E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E80"/>
    <w:rPr>
      <w:rFonts w:ascii="Tahoma" w:hAnsi="Tahoma" w:cs="Tahoma"/>
      <w:sz w:val="16"/>
      <w:szCs w:val="16"/>
    </w:rPr>
  </w:style>
  <w:style w:type="paragraph" w:styleId="NormalWeb">
    <w:name w:val="Normal (Web)"/>
    <w:basedOn w:val="Normal"/>
    <w:uiPriority w:val="99"/>
    <w:unhideWhenUsed/>
    <w:rsid w:val="00285E8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285E8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85E80"/>
    <w:rPr>
      <w:color w:val="0000FF"/>
      <w:u w:val="single"/>
    </w:rPr>
  </w:style>
  <w:style w:type="character" w:customStyle="1" w:styleId="CommentTextChar">
    <w:name w:val="Comment Text Char"/>
    <w:basedOn w:val="DefaultParagraphFont"/>
    <w:link w:val="CommentText"/>
    <w:uiPriority w:val="99"/>
    <w:semiHidden/>
    <w:rsid w:val="00285E80"/>
    <w:rPr>
      <w:sz w:val="20"/>
      <w:szCs w:val="20"/>
    </w:rPr>
  </w:style>
  <w:style w:type="paragraph" w:styleId="CommentText">
    <w:name w:val="annotation text"/>
    <w:basedOn w:val="Normal"/>
    <w:link w:val="CommentTextChar"/>
    <w:uiPriority w:val="99"/>
    <w:semiHidden/>
    <w:unhideWhenUsed/>
    <w:rsid w:val="00285E80"/>
    <w:pPr>
      <w:spacing w:line="240" w:lineRule="auto"/>
    </w:pPr>
    <w:rPr>
      <w:sz w:val="20"/>
      <w:szCs w:val="20"/>
    </w:rPr>
  </w:style>
  <w:style w:type="character" w:customStyle="1" w:styleId="CommentTextChar1">
    <w:name w:val="Comment Text Char1"/>
    <w:basedOn w:val="DefaultParagraphFont"/>
    <w:link w:val="CommentText"/>
    <w:uiPriority w:val="99"/>
    <w:semiHidden/>
    <w:rsid w:val="00285E80"/>
    <w:rPr>
      <w:sz w:val="20"/>
      <w:szCs w:val="20"/>
    </w:rPr>
  </w:style>
  <w:style w:type="character" w:customStyle="1" w:styleId="CommentSubjectChar">
    <w:name w:val="Comment Subject Char"/>
    <w:basedOn w:val="CommentTextChar"/>
    <w:link w:val="CommentSubject"/>
    <w:uiPriority w:val="99"/>
    <w:semiHidden/>
    <w:rsid w:val="00285E80"/>
    <w:rPr>
      <w:b/>
      <w:bCs/>
    </w:rPr>
  </w:style>
  <w:style w:type="paragraph" w:styleId="CommentSubject">
    <w:name w:val="annotation subject"/>
    <w:basedOn w:val="CommentText"/>
    <w:next w:val="CommentText"/>
    <w:link w:val="CommentSubjectChar"/>
    <w:uiPriority w:val="99"/>
    <w:semiHidden/>
    <w:unhideWhenUsed/>
    <w:rsid w:val="00285E80"/>
    <w:rPr>
      <w:b/>
      <w:bCs/>
    </w:rPr>
  </w:style>
  <w:style w:type="character" w:customStyle="1" w:styleId="CommentSubjectChar1">
    <w:name w:val="Comment Subject Char1"/>
    <w:basedOn w:val="CommentTextChar1"/>
    <w:link w:val="CommentSubject"/>
    <w:uiPriority w:val="99"/>
    <w:semiHidden/>
    <w:rsid w:val="00285E80"/>
    <w:rPr>
      <w:b/>
      <w:bCs/>
    </w:rPr>
  </w:style>
  <w:style w:type="paragraph" w:customStyle="1" w:styleId="Default">
    <w:name w:val="Default"/>
    <w:rsid w:val="00361060"/>
    <w:pPr>
      <w:autoSpaceDE w:val="0"/>
      <w:autoSpaceDN w:val="0"/>
      <w:adjustRightInd w:val="0"/>
      <w:spacing w:line="240" w:lineRule="auto"/>
    </w:pPr>
    <w:rPr>
      <w:rFonts w:ascii="Arial" w:hAnsi="Arial" w:cs="Arial"/>
      <w:color w:val="000000"/>
      <w:sz w:val="24"/>
      <w:szCs w:val="24"/>
    </w:rPr>
  </w:style>
  <w:style w:type="character" w:styleId="HTMLCite">
    <w:name w:val="HTML Cite"/>
    <w:basedOn w:val="DefaultParagraphFont"/>
    <w:uiPriority w:val="99"/>
    <w:semiHidden/>
    <w:unhideWhenUsed/>
    <w:rsid w:val="00FD016C"/>
    <w:rPr>
      <w:i w:val="0"/>
      <w:iCs w:val="0"/>
      <w:color w:val="008000"/>
    </w:rPr>
  </w:style>
  <w:style w:type="character" w:styleId="Strong">
    <w:name w:val="Strong"/>
    <w:basedOn w:val="DefaultParagraphFont"/>
    <w:uiPriority w:val="22"/>
    <w:qFormat/>
    <w:rsid w:val="00F8730F"/>
    <w:rPr>
      <w:b/>
      <w:bCs/>
    </w:rPr>
  </w:style>
</w:styles>
</file>

<file path=word/webSettings.xml><?xml version="1.0" encoding="utf-8"?>
<w:webSettings xmlns:r="http://schemas.openxmlformats.org/officeDocument/2006/relationships" xmlns:w="http://schemas.openxmlformats.org/wordprocessingml/2006/main">
  <w:divs>
    <w:div w:id="322007290">
      <w:bodyDiv w:val="1"/>
      <w:marLeft w:val="0"/>
      <w:marRight w:val="0"/>
      <w:marTop w:val="0"/>
      <w:marBottom w:val="0"/>
      <w:divBdr>
        <w:top w:val="none" w:sz="0" w:space="0" w:color="auto"/>
        <w:left w:val="none" w:sz="0" w:space="0" w:color="auto"/>
        <w:bottom w:val="none" w:sz="0" w:space="0" w:color="auto"/>
        <w:right w:val="none" w:sz="0" w:space="0" w:color="auto"/>
      </w:divBdr>
    </w:div>
    <w:div w:id="1189637070">
      <w:bodyDiv w:val="1"/>
      <w:marLeft w:val="0"/>
      <w:marRight w:val="0"/>
      <w:marTop w:val="0"/>
      <w:marBottom w:val="0"/>
      <w:divBdr>
        <w:top w:val="none" w:sz="0" w:space="0" w:color="auto"/>
        <w:left w:val="none" w:sz="0" w:space="0" w:color="auto"/>
        <w:bottom w:val="none" w:sz="0" w:space="0" w:color="auto"/>
        <w:right w:val="none" w:sz="0" w:space="0" w:color="auto"/>
      </w:divBdr>
      <w:divsChild>
        <w:div w:id="182404660">
          <w:marLeft w:val="0"/>
          <w:marRight w:val="0"/>
          <w:marTop w:val="0"/>
          <w:marBottom w:val="0"/>
          <w:divBdr>
            <w:top w:val="none" w:sz="0" w:space="0" w:color="auto"/>
            <w:left w:val="none" w:sz="0" w:space="0" w:color="auto"/>
            <w:bottom w:val="none" w:sz="0" w:space="0" w:color="auto"/>
            <w:right w:val="none" w:sz="0" w:space="0" w:color="auto"/>
          </w:divBdr>
          <w:divsChild>
            <w:div w:id="31082765">
              <w:marLeft w:val="0"/>
              <w:marRight w:val="0"/>
              <w:marTop w:val="0"/>
              <w:marBottom w:val="0"/>
              <w:divBdr>
                <w:top w:val="none" w:sz="0" w:space="0" w:color="auto"/>
                <w:left w:val="none" w:sz="0" w:space="0" w:color="auto"/>
                <w:bottom w:val="none" w:sz="0" w:space="0" w:color="auto"/>
                <w:right w:val="none" w:sz="0" w:space="0" w:color="auto"/>
              </w:divBdr>
              <w:divsChild>
                <w:div w:id="126515412">
                  <w:marLeft w:val="0"/>
                  <w:marRight w:val="0"/>
                  <w:marTop w:val="0"/>
                  <w:marBottom w:val="0"/>
                  <w:divBdr>
                    <w:top w:val="none" w:sz="0" w:space="0" w:color="auto"/>
                    <w:left w:val="none" w:sz="0" w:space="0" w:color="auto"/>
                    <w:bottom w:val="none" w:sz="0" w:space="0" w:color="auto"/>
                    <w:right w:val="none" w:sz="0" w:space="0" w:color="auto"/>
                  </w:divBdr>
                  <w:divsChild>
                    <w:div w:id="1059475612">
                      <w:marLeft w:val="0"/>
                      <w:marRight w:val="0"/>
                      <w:marTop w:val="0"/>
                      <w:marBottom w:val="0"/>
                      <w:divBdr>
                        <w:top w:val="none" w:sz="0" w:space="0" w:color="auto"/>
                        <w:left w:val="none" w:sz="0" w:space="0" w:color="auto"/>
                        <w:bottom w:val="none" w:sz="0" w:space="0" w:color="auto"/>
                        <w:right w:val="none" w:sz="0" w:space="0" w:color="auto"/>
                      </w:divBdr>
                      <w:divsChild>
                        <w:div w:id="1405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54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liament.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sel.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business.guardian.co.uk/story/0,3604,977424,00.html" TargetMode="External"/><Relationship Id="rId2" Type="http://schemas.openxmlformats.org/officeDocument/2006/relationships/hyperlink" Target="http://www.abi.org.uk/" TargetMode="External"/><Relationship Id="rId1" Type="http://schemas.openxmlformats.org/officeDocument/2006/relationships/hyperlink" Target="http://www.biba.org.uk" TargetMode="External"/><Relationship Id="rId4" Type="http://schemas.openxmlformats.org/officeDocument/2006/relationships/hyperlink" Target="http://www.willis.com/Services/Documents/Environmental%252ORO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BB808-77AE-44EE-855C-9C5A15103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4347</TotalTime>
  <Pages>117</Pages>
  <Words>29679</Words>
  <Characters>169173</Characters>
  <Application>Microsoft Office Word</Application>
  <DocSecurity>0</DocSecurity>
  <Lines>1409</Lines>
  <Paragraphs>396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Hardy</dc:creator>
  <cp:lastModifiedBy>Tim Hardy</cp:lastModifiedBy>
  <cp:revision>310</cp:revision>
  <dcterms:created xsi:type="dcterms:W3CDTF">2010-03-08T14:20:00Z</dcterms:created>
  <dcterms:modified xsi:type="dcterms:W3CDTF">2010-04-27T13:50:00Z</dcterms:modified>
</cp:coreProperties>
</file>